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1DEF738" w14:textId="77777777" w:rsidR="00384152" w:rsidRPr="00676F1B" w:rsidRDefault="00384152" w:rsidP="00083DB6">
      <w:pPr>
        <w:shd w:val="clear" w:color="auto" w:fill="FFFFFF"/>
        <w:spacing w:line="276" w:lineRule="auto"/>
        <w:jc w:val="right"/>
        <w:rPr>
          <w:rFonts w:ascii="Tahoma" w:hAnsi="Tahoma" w:cs="Tahoma"/>
          <w:lang w:val="en-US"/>
        </w:rPr>
      </w:pPr>
      <w:bookmarkStart w:id="0" w:name="_Hlk183174339"/>
    </w:p>
    <w:p w14:paraId="71BEF369" w14:textId="77777777" w:rsidR="00E904FC" w:rsidRPr="00676F1B" w:rsidRDefault="00E904FC" w:rsidP="00083DB6">
      <w:pPr>
        <w:shd w:val="clear" w:color="auto" w:fill="FFFFFF"/>
        <w:spacing w:line="276" w:lineRule="auto"/>
        <w:jc w:val="center"/>
        <w:rPr>
          <w:rFonts w:ascii="Tahoma" w:hAnsi="Tahoma" w:cs="Tahoma"/>
          <w:b/>
        </w:rPr>
      </w:pPr>
    </w:p>
    <w:p w14:paraId="458CFBB4" w14:textId="77777777" w:rsidR="00E904FC" w:rsidRPr="00676F1B" w:rsidRDefault="00E904FC" w:rsidP="00083DB6">
      <w:pPr>
        <w:shd w:val="clear" w:color="auto" w:fill="FFFFFF"/>
        <w:spacing w:line="276" w:lineRule="auto"/>
        <w:jc w:val="center"/>
        <w:rPr>
          <w:rFonts w:ascii="Tahoma" w:hAnsi="Tahoma" w:cs="Tahoma"/>
          <w:b/>
        </w:rPr>
      </w:pPr>
    </w:p>
    <w:p w14:paraId="4CA10C45" w14:textId="77777777" w:rsidR="00E904FC" w:rsidRPr="00676F1B" w:rsidRDefault="00E904FC" w:rsidP="00083DB6">
      <w:pPr>
        <w:shd w:val="clear" w:color="auto" w:fill="FFFFFF"/>
        <w:spacing w:line="276" w:lineRule="auto"/>
        <w:jc w:val="center"/>
        <w:rPr>
          <w:rFonts w:ascii="Tahoma" w:hAnsi="Tahoma" w:cs="Tahoma"/>
          <w:b/>
        </w:rPr>
      </w:pPr>
    </w:p>
    <w:p w14:paraId="596091C6" w14:textId="77777777" w:rsidR="006E1EE2" w:rsidRPr="00676F1B" w:rsidRDefault="006E1EE2" w:rsidP="00083DB6">
      <w:pPr>
        <w:shd w:val="clear" w:color="auto" w:fill="FFFFFF"/>
        <w:spacing w:line="276" w:lineRule="auto"/>
        <w:jc w:val="center"/>
        <w:rPr>
          <w:rFonts w:ascii="Tahoma" w:hAnsi="Tahoma" w:cs="Tahoma"/>
          <w:b/>
        </w:rPr>
      </w:pPr>
    </w:p>
    <w:p w14:paraId="68C5498B" w14:textId="77777777" w:rsidR="006E1EE2" w:rsidRPr="00676F1B" w:rsidRDefault="006E1EE2" w:rsidP="00083DB6">
      <w:pPr>
        <w:shd w:val="clear" w:color="auto" w:fill="FFFFFF"/>
        <w:spacing w:line="276" w:lineRule="auto"/>
        <w:jc w:val="center"/>
        <w:rPr>
          <w:rFonts w:ascii="Tahoma" w:hAnsi="Tahoma" w:cs="Tahoma"/>
          <w:b/>
        </w:rPr>
      </w:pPr>
    </w:p>
    <w:p w14:paraId="73A359EC" w14:textId="77777777" w:rsidR="006E1EE2" w:rsidRPr="00676F1B" w:rsidRDefault="006E1EE2" w:rsidP="00083DB6">
      <w:pPr>
        <w:shd w:val="clear" w:color="auto" w:fill="FFFFFF"/>
        <w:spacing w:line="276" w:lineRule="auto"/>
        <w:jc w:val="center"/>
        <w:rPr>
          <w:rFonts w:ascii="Tahoma" w:hAnsi="Tahoma" w:cs="Tahoma"/>
          <w:b/>
        </w:rPr>
      </w:pPr>
    </w:p>
    <w:p w14:paraId="5CBD994F" w14:textId="77777777" w:rsidR="006E1EE2" w:rsidRPr="00676F1B" w:rsidRDefault="006E1EE2" w:rsidP="00083DB6">
      <w:pPr>
        <w:shd w:val="clear" w:color="auto" w:fill="FFFFFF"/>
        <w:spacing w:line="276" w:lineRule="auto"/>
        <w:jc w:val="center"/>
        <w:rPr>
          <w:rFonts w:ascii="Tahoma" w:hAnsi="Tahoma" w:cs="Tahoma"/>
          <w:b/>
        </w:rPr>
      </w:pPr>
    </w:p>
    <w:p w14:paraId="70AF5F29" w14:textId="77777777" w:rsidR="006E1EE2" w:rsidRPr="00676F1B" w:rsidRDefault="006E1EE2" w:rsidP="00083DB6">
      <w:pPr>
        <w:shd w:val="clear" w:color="auto" w:fill="FFFFFF"/>
        <w:spacing w:line="276" w:lineRule="auto"/>
        <w:jc w:val="center"/>
        <w:rPr>
          <w:rFonts w:ascii="Tahoma" w:hAnsi="Tahoma" w:cs="Tahoma"/>
          <w:b/>
        </w:rPr>
      </w:pPr>
    </w:p>
    <w:p w14:paraId="12E2A494" w14:textId="77777777" w:rsidR="006E1EE2" w:rsidRPr="00676F1B" w:rsidRDefault="006E1EE2" w:rsidP="00083DB6">
      <w:pPr>
        <w:shd w:val="clear" w:color="auto" w:fill="FFFFFF"/>
        <w:spacing w:line="276" w:lineRule="auto"/>
        <w:jc w:val="center"/>
        <w:rPr>
          <w:rFonts w:ascii="Tahoma" w:hAnsi="Tahoma" w:cs="Tahoma"/>
          <w:b/>
        </w:rPr>
      </w:pPr>
    </w:p>
    <w:p w14:paraId="1BD07ED6" w14:textId="77777777" w:rsidR="006E1EE2" w:rsidRPr="00676F1B" w:rsidRDefault="006E1EE2" w:rsidP="00083DB6">
      <w:pPr>
        <w:shd w:val="clear" w:color="auto" w:fill="FFFFFF"/>
        <w:spacing w:line="276" w:lineRule="auto"/>
        <w:jc w:val="center"/>
        <w:rPr>
          <w:rFonts w:ascii="Tahoma" w:hAnsi="Tahoma" w:cs="Tahoma"/>
          <w:b/>
        </w:rPr>
      </w:pPr>
    </w:p>
    <w:p w14:paraId="289E8CA5" w14:textId="77777777" w:rsidR="00591186" w:rsidRPr="00676F1B" w:rsidRDefault="00591186" w:rsidP="00083DB6">
      <w:pPr>
        <w:shd w:val="clear" w:color="auto" w:fill="FFFFFF"/>
        <w:spacing w:line="276" w:lineRule="auto"/>
        <w:jc w:val="center"/>
        <w:rPr>
          <w:rFonts w:ascii="Tahoma" w:hAnsi="Tahoma" w:cs="Tahoma"/>
          <w:b/>
          <w:sz w:val="28"/>
          <w:szCs w:val="28"/>
        </w:rPr>
      </w:pPr>
      <w:bookmarkStart w:id="1" w:name="_Hlk182224121"/>
      <w:r w:rsidRPr="00676F1B">
        <w:rPr>
          <w:rFonts w:ascii="Tahoma" w:hAnsi="Tahoma" w:cs="Tahoma"/>
          <w:b/>
          <w:sz w:val="28"/>
          <w:szCs w:val="28"/>
        </w:rPr>
        <w:t>ТЕХНИЧЕСКОЕ ЗАДАНИЕ</w:t>
      </w:r>
    </w:p>
    <w:p w14:paraId="77F1340C" w14:textId="23F3A612" w:rsidR="007A6ABC" w:rsidRPr="00676F1B" w:rsidRDefault="00591186" w:rsidP="00083DB6">
      <w:pPr>
        <w:shd w:val="clear" w:color="auto" w:fill="FFFFFF"/>
        <w:spacing w:line="276" w:lineRule="auto"/>
        <w:jc w:val="center"/>
        <w:rPr>
          <w:rFonts w:ascii="Tahoma" w:hAnsi="Tahoma" w:cs="Tahoma"/>
          <w:b/>
          <w:sz w:val="28"/>
          <w:szCs w:val="28"/>
          <w:lang w:eastAsia="ru-RU"/>
        </w:rPr>
      </w:pPr>
      <w:r w:rsidRPr="00676F1B">
        <w:rPr>
          <w:rFonts w:ascii="Tahoma" w:hAnsi="Tahoma" w:cs="Tahoma"/>
          <w:b/>
          <w:sz w:val="28"/>
          <w:szCs w:val="28"/>
        </w:rPr>
        <w:t>на</w:t>
      </w:r>
      <w:r w:rsidR="007A48ED" w:rsidRPr="00676F1B">
        <w:rPr>
          <w:rFonts w:ascii="Tahoma" w:hAnsi="Tahoma" w:cs="Tahoma"/>
          <w:b/>
          <w:sz w:val="28"/>
          <w:szCs w:val="28"/>
        </w:rPr>
        <w:t xml:space="preserve"> </w:t>
      </w:r>
      <w:r w:rsidR="007A6ABC" w:rsidRPr="00676F1B">
        <w:rPr>
          <w:rFonts w:ascii="Tahoma" w:hAnsi="Tahoma" w:cs="Tahoma"/>
          <w:b/>
          <w:sz w:val="28"/>
          <w:szCs w:val="28"/>
          <w:lang w:eastAsia="ru-RU"/>
        </w:rPr>
        <w:t>«Модульн</w:t>
      </w:r>
      <w:r w:rsidR="0072338B" w:rsidRPr="00676F1B">
        <w:rPr>
          <w:rFonts w:ascii="Tahoma" w:hAnsi="Tahoma" w:cs="Tahoma"/>
          <w:b/>
          <w:sz w:val="28"/>
          <w:szCs w:val="28"/>
          <w:lang w:eastAsia="ru-RU"/>
        </w:rPr>
        <w:t>ый</w:t>
      </w:r>
      <w:r w:rsidR="007A6ABC" w:rsidRPr="00676F1B">
        <w:rPr>
          <w:rFonts w:ascii="Tahoma" w:hAnsi="Tahoma" w:cs="Tahoma"/>
          <w:b/>
          <w:sz w:val="28"/>
          <w:szCs w:val="28"/>
          <w:lang w:eastAsia="ru-RU"/>
        </w:rPr>
        <w:t xml:space="preserve"> ЦОД» для</w:t>
      </w:r>
    </w:p>
    <w:p w14:paraId="7B66AB63" w14:textId="422B9BD3" w:rsidR="007A6ABC" w:rsidRPr="00676F1B" w:rsidRDefault="007A6ABC" w:rsidP="00083DB6">
      <w:pPr>
        <w:spacing w:line="276" w:lineRule="auto"/>
        <w:jc w:val="center"/>
        <w:rPr>
          <w:rFonts w:ascii="Tahoma" w:hAnsi="Tahoma" w:cs="Tahoma"/>
          <w:lang w:eastAsia="ru-RU"/>
        </w:rPr>
      </w:pPr>
      <w:r w:rsidRPr="00676F1B">
        <w:rPr>
          <w:rFonts w:ascii="Tahoma" w:eastAsia="Tahoma" w:hAnsi="Tahoma" w:cs="Tahoma"/>
          <w:b/>
          <w:sz w:val="28"/>
          <w:szCs w:val="28"/>
        </w:rPr>
        <w:t xml:space="preserve">ООО «Аэропорт </w:t>
      </w:r>
      <w:r w:rsidR="00013B48">
        <w:rPr>
          <w:rFonts w:ascii="Tahoma" w:eastAsia="Tahoma" w:hAnsi="Tahoma" w:cs="Tahoma"/>
          <w:b/>
          <w:sz w:val="28"/>
          <w:szCs w:val="28"/>
        </w:rPr>
        <w:t>«</w:t>
      </w:r>
      <w:r w:rsidRPr="00676F1B">
        <w:rPr>
          <w:rFonts w:ascii="Tahoma" w:eastAsia="Tahoma" w:hAnsi="Tahoma" w:cs="Tahoma"/>
          <w:b/>
          <w:sz w:val="28"/>
          <w:szCs w:val="28"/>
        </w:rPr>
        <w:t>Норильск»</w:t>
      </w:r>
    </w:p>
    <w:bookmarkEnd w:id="1"/>
    <w:p w14:paraId="6D1A0FC3" w14:textId="2CC9FF0F" w:rsidR="005D22A4" w:rsidRPr="00676F1B" w:rsidRDefault="005D22A4" w:rsidP="00083DB6">
      <w:pPr>
        <w:shd w:val="clear" w:color="auto" w:fill="FFFFFF"/>
        <w:spacing w:line="276" w:lineRule="auto"/>
        <w:jc w:val="center"/>
        <w:rPr>
          <w:rFonts w:ascii="Tahoma" w:hAnsi="Tahoma" w:cs="Tahoma"/>
          <w:b/>
        </w:rPr>
      </w:pPr>
    </w:p>
    <w:p w14:paraId="1BDBA78D" w14:textId="77777777" w:rsidR="005D22A4" w:rsidRPr="00676F1B" w:rsidRDefault="005D22A4" w:rsidP="00083DB6">
      <w:pPr>
        <w:pStyle w:val="afff1"/>
        <w:spacing w:line="276" w:lineRule="auto"/>
        <w:rPr>
          <w:rFonts w:ascii="Tahoma" w:eastAsiaTheme="minorHAnsi" w:hAnsi="Tahoma" w:cs="Tahoma"/>
          <w:b w:val="0"/>
          <w:bCs/>
          <w:caps w:val="0"/>
          <w:szCs w:val="28"/>
          <w:lang w:eastAsia="en-US"/>
        </w:rPr>
      </w:pPr>
      <w:r w:rsidRPr="00676F1B">
        <w:rPr>
          <w:rFonts w:ascii="Tahoma" w:eastAsiaTheme="minorHAnsi" w:hAnsi="Tahoma" w:cs="Tahoma"/>
          <w:b w:val="0"/>
          <w:bCs/>
          <w:caps w:val="0"/>
          <w:szCs w:val="28"/>
          <w:lang w:eastAsia="en-US"/>
        </w:rPr>
        <w:t>Приложение 1</w:t>
      </w:r>
    </w:p>
    <w:p w14:paraId="2E6A45E9" w14:textId="77777777" w:rsidR="007A6ABC" w:rsidRPr="00676F1B" w:rsidRDefault="00EC22F6" w:rsidP="00083DB6">
      <w:pPr>
        <w:pStyle w:val="afff1"/>
        <w:spacing w:line="276" w:lineRule="auto"/>
        <w:rPr>
          <w:rFonts w:ascii="Tahoma" w:eastAsiaTheme="minorHAnsi" w:hAnsi="Tahoma" w:cs="Tahoma"/>
          <w:b w:val="0"/>
          <w:bCs/>
          <w:caps w:val="0"/>
          <w:szCs w:val="28"/>
          <w:lang w:eastAsia="en-US"/>
        </w:rPr>
      </w:pPr>
      <w:r w:rsidRPr="00676F1B">
        <w:rPr>
          <w:rFonts w:ascii="Tahoma" w:eastAsiaTheme="minorHAnsi" w:hAnsi="Tahoma" w:cs="Tahoma"/>
          <w:b w:val="0"/>
          <w:bCs/>
          <w:caps w:val="0"/>
          <w:szCs w:val="28"/>
          <w:lang w:eastAsia="en-US"/>
        </w:rPr>
        <w:t xml:space="preserve">к </w:t>
      </w:r>
      <w:r w:rsidR="005D22A4" w:rsidRPr="00676F1B">
        <w:rPr>
          <w:rFonts w:ascii="Tahoma" w:eastAsiaTheme="minorHAnsi" w:hAnsi="Tahoma" w:cs="Tahoma"/>
          <w:b w:val="0"/>
          <w:bCs/>
          <w:caps w:val="0"/>
          <w:szCs w:val="28"/>
          <w:lang w:eastAsia="en-US"/>
        </w:rPr>
        <w:t>Функционально-технически</w:t>
      </w:r>
      <w:r w:rsidRPr="00676F1B">
        <w:rPr>
          <w:rFonts w:ascii="Tahoma" w:eastAsiaTheme="minorHAnsi" w:hAnsi="Tahoma" w:cs="Tahoma"/>
          <w:b w:val="0"/>
          <w:bCs/>
          <w:caps w:val="0"/>
          <w:szCs w:val="28"/>
          <w:lang w:eastAsia="en-US"/>
        </w:rPr>
        <w:t xml:space="preserve">м </w:t>
      </w:r>
      <w:r w:rsidR="005D22A4" w:rsidRPr="00676F1B">
        <w:rPr>
          <w:rFonts w:ascii="Tahoma" w:eastAsiaTheme="minorHAnsi" w:hAnsi="Tahoma" w:cs="Tahoma"/>
          <w:b w:val="0"/>
          <w:bCs/>
          <w:caps w:val="0"/>
          <w:szCs w:val="28"/>
          <w:lang w:eastAsia="en-US"/>
        </w:rPr>
        <w:t>требования</w:t>
      </w:r>
      <w:r w:rsidR="007A6ABC" w:rsidRPr="00676F1B">
        <w:rPr>
          <w:rFonts w:ascii="Tahoma" w:eastAsiaTheme="minorHAnsi" w:hAnsi="Tahoma" w:cs="Tahoma"/>
          <w:b w:val="0"/>
          <w:bCs/>
          <w:caps w:val="0"/>
          <w:szCs w:val="28"/>
          <w:lang w:eastAsia="en-US"/>
        </w:rPr>
        <w:t>м</w:t>
      </w:r>
    </w:p>
    <w:p w14:paraId="2F26C3FA" w14:textId="77777777" w:rsidR="00013B48" w:rsidRDefault="007A6ABC" w:rsidP="00083DB6">
      <w:pPr>
        <w:pStyle w:val="afff1"/>
        <w:spacing w:line="276" w:lineRule="auto"/>
        <w:rPr>
          <w:rFonts w:ascii="Tahoma" w:eastAsiaTheme="minorHAnsi" w:hAnsi="Tahoma" w:cs="Tahoma"/>
          <w:b w:val="0"/>
          <w:bCs/>
          <w:caps w:val="0"/>
          <w:szCs w:val="28"/>
          <w:lang w:eastAsia="en-US"/>
        </w:rPr>
      </w:pPr>
      <w:r w:rsidRPr="00676F1B">
        <w:rPr>
          <w:rFonts w:ascii="Tahoma" w:eastAsiaTheme="minorHAnsi" w:hAnsi="Tahoma" w:cs="Tahoma"/>
          <w:b w:val="0"/>
          <w:bCs/>
          <w:caps w:val="0"/>
          <w:szCs w:val="28"/>
          <w:lang w:eastAsia="en-US"/>
        </w:rPr>
        <w:t xml:space="preserve">на Центр обработки данных ООО «Аэропорт «Норильск», по адресу: Красноярский край, городской округ Норильск, территория </w:t>
      </w:r>
    </w:p>
    <w:p w14:paraId="1F01AAB7" w14:textId="2B852D47" w:rsidR="007A6ABC" w:rsidRPr="00676F1B" w:rsidRDefault="007A6ABC" w:rsidP="00083DB6">
      <w:pPr>
        <w:pStyle w:val="afff1"/>
        <w:spacing w:line="276" w:lineRule="auto"/>
        <w:rPr>
          <w:rFonts w:ascii="Tahoma" w:eastAsiaTheme="minorHAnsi" w:hAnsi="Tahoma" w:cs="Tahoma"/>
          <w:b w:val="0"/>
          <w:bCs/>
          <w:caps w:val="0"/>
          <w:szCs w:val="28"/>
          <w:lang w:eastAsia="en-US"/>
        </w:rPr>
      </w:pPr>
      <w:r w:rsidRPr="00676F1B">
        <w:rPr>
          <w:rFonts w:ascii="Tahoma" w:eastAsiaTheme="minorHAnsi" w:hAnsi="Tahoma" w:cs="Tahoma"/>
          <w:b w:val="0"/>
          <w:bCs/>
          <w:caps w:val="0"/>
          <w:szCs w:val="28"/>
          <w:lang w:eastAsia="en-US"/>
        </w:rPr>
        <w:t>ООО «Аэропорт «Норильск».</w:t>
      </w:r>
    </w:p>
    <w:p w14:paraId="471CB731" w14:textId="77777777" w:rsidR="006E1EE2" w:rsidRPr="00676F1B" w:rsidRDefault="006E1EE2" w:rsidP="00083DB6">
      <w:pPr>
        <w:spacing w:line="276" w:lineRule="auto"/>
        <w:jc w:val="center"/>
        <w:rPr>
          <w:rFonts w:ascii="Tahoma" w:hAnsi="Tahoma" w:cs="Tahoma"/>
          <w:lang w:eastAsia="ru-RU"/>
        </w:rPr>
      </w:pPr>
    </w:p>
    <w:p w14:paraId="33ACA659" w14:textId="77777777" w:rsidR="00E1711B" w:rsidRPr="00676F1B" w:rsidRDefault="00E1711B" w:rsidP="00083DB6">
      <w:pPr>
        <w:spacing w:line="276" w:lineRule="auto"/>
        <w:jc w:val="center"/>
        <w:rPr>
          <w:rFonts w:ascii="Tahoma" w:hAnsi="Tahoma" w:cs="Tahoma"/>
          <w:lang w:eastAsia="ru-RU"/>
        </w:rPr>
      </w:pPr>
    </w:p>
    <w:tbl>
      <w:tblPr>
        <w:tblW w:w="0" w:type="auto"/>
        <w:tblLook w:val="00A0" w:firstRow="1" w:lastRow="0" w:firstColumn="1" w:lastColumn="0" w:noHBand="0" w:noVBand="0"/>
      </w:tblPr>
      <w:tblGrid>
        <w:gridCol w:w="4962"/>
        <w:gridCol w:w="3685"/>
      </w:tblGrid>
      <w:tr w:rsidR="009F2114" w:rsidRPr="00676F1B" w14:paraId="637C9D0E" w14:textId="77777777" w:rsidTr="00B435D0">
        <w:tc>
          <w:tcPr>
            <w:tcW w:w="4962" w:type="dxa"/>
          </w:tcPr>
          <w:p w14:paraId="0A95FF98" w14:textId="77777777" w:rsidR="006E1EE2" w:rsidRDefault="006E1EE2" w:rsidP="00083DB6">
            <w:pPr>
              <w:pStyle w:val="affe"/>
              <w:spacing w:line="276" w:lineRule="auto"/>
              <w:rPr>
                <w:rFonts w:ascii="Tahoma" w:hAnsi="Tahoma" w:cs="Tahoma"/>
                <w:bCs/>
                <w:szCs w:val="24"/>
              </w:rPr>
            </w:pPr>
          </w:p>
          <w:p w14:paraId="07409D95" w14:textId="77777777" w:rsidR="00574CE3" w:rsidRDefault="00574CE3" w:rsidP="00574CE3">
            <w:pPr>
              <w:rPr>
                <w:lang w:eastAsia="en-US"/>
              </w:rPr>
            </w:pPr>
          </w:p>
          <w:p w14:paraId="3537FD34" w14:textId="77777777" w:rsidR="00574CE3" w:rsidRDefault="00574CE3" w:rsidP="00574CE3">
            <w:pPr>
              <w:rPr>
                <w:lang w:eastAsia="en-US"/>
              </w:rPr>
            </w:pPr>
          </w:p>
          <w:p w14:paraId="606C36E2" w14:textId="77777777" w:rsidR="00574CE3" w:rsidRDefault="00574CE3" w:rsidP="00574CE3">
            <w:pPr>
              <w:rPr>
                <w:lang w:eastAsia="en-US"/>
              </w:rPr>
            </w:pPr>
          </w:p>
          <w:p w14:paraId="51AB5C3C" w14:textId="77777777" w:rsidR="00574CE3" w:rsidRDefault="00574CE3" w:rsidP="00574CE3">
            <w:pPr>
              <w:rPr>
                <w:lang w:eastAsia="en-US"/>
              </w:rPr>
            </w:pPr>
          </w:p>
          <w:p w14:paraId="755622D1" w14:textId="77777777" w:rsidR="00574CE3" w:rsidRDefault="00574CE3" w:rsidP="00574CE3">
            <w:pPr>
              <w:rPr>
                <w:lang w:eastAsia="en-US"/>
              </w:rPr>
            </w:pPr>
          </w:p>
          <w:p w14:paraId="22859196" w14:textId="77777777" w:rsidR="00574CE3" w:rsidRDefault="00574CE3" w:rsidP="00574CE3">
            <w:pPr>
              <w:rPr>
                <w:lang w:eastAsia="en-US"/>
              </w:rPr>
            </w:pPr>
          </w:p>
          <w:p w14:paraId="371E6ED3" w14:textId="0482A1CB" w:rsidR="00574CE3" w:rsidRPr="00574CE3" w:rsidRDefault="00574CE3" w:rsidP="00574CE3">
            <w:pPr>
              <w:rPr>
                <w:lang w:eastAsia="en-US"/>
              </w:rPr>
            </w:pPr>
          </w:p>
        </w:tc>
        <w:tc>
          <w:tcPr>
            <w:tcW w:w="3685" w:type="dxa"/>
          </w:tcPr>
          <w:p w14:paraId="258E69C6" w14:textId="729EE3BD" w:rsidR="006E1EE2" w:rsidRPr="00676F1B" w:rsidRDefault="006E1EE2" w:rsidP="00083DB6">
            <w:pPr>
              <w:spacing w:line="276" w:lineRule="auto"/>
              <w:contextualSpacing/>
              <w:rPr>
                <w:rFonts w:ascii="Tahoma" w:hAnsi="Tahoma" w:cs="Tahoma"/>
                <w:bCs/>
              </w:rPr>
            </w:pPr>
          </w:p>
        </w:tc>
      </w:tr>
      <w:tr w:rsidR="009F2114" w:rsidRPr="00676F1B" w14:paraId="6643694B" w14:textId="77777777" w:rsidTr="00B435D0">
        <w:tc>
          <w:tcPr>
            <w:tcW w:w="4962" w:type="dxa"/>
          </w:tcPr>
          <w:p w14:paraId="4DD82457" w14:textId="77777777" w:rsidR="006E1EE2" w:rsidRPr="00676F1B" w:rsidRDefault="006E1EE2" w:rsidP="00083DB6">
            <w:pPr>
              <w:pStyle w:val="affe"/>
              <w:spacing w:line="276" w:lineRule="auto"/>
              <w:rPr>
                <w:rFonts w:ascii="Tahoma" w:eastAsia="Times New Roman" w:hAnsi="Tahoma" w:cs="Tahoma"/>
                <w:sz w:val="20"/>
                <w:szCs w:val="24"/>
                <w:lang w:eastAsia="zh-CN"/>
              </w:rPr>
            </w:pPr>
          </w:p>
        </w:tc>
        <w:tc>
          <w:tcPr>
            <w:tcW w:w="3685" w:type="dxa"/>
          </w:tcPr>
          <w:p w14:paraId="5AFAE581" w14:textId="5493BA20" w:rsidR="006E1EE2" w:rsidRPr="00676F1B" w:rsidRDefault="006E1EE2" w:rsidP="00083DB6">
            <w:pPr>
              <w:spacing w:line="276" w:lineRule="auto"/>
              <w:rPr>
                <w:rFonts w:ascii="Tahoma" w:hAnsi="Tahoma" w:cs="Tahoma"/>
              </w:rPr>
            </w:pPr>
          </w:p>
        </w:tc>
      </w:tr>
      <w:tr w:rsidR="009F2114" w:rsidRPr="00676F1B" w14:paraId="5A82CAB1" w14:textId="77777777" w:rsidTr="00B435D0">
        <w:tc>
          <w:tcPr>
            <w:tcW w:w="4962" w:type="dxa"/>
          </w:tcPr>
          <w:p w14:paraId="777D32BE" w14:textId="51093739" w:rsidR="006E1EE2" w:rsidRPr="00676F1B" w:rsidRDefault="006E1EE2" w:rsidP="00083DB6">
            <w:pPr>
              <w:pStyle w:val="affe"/>
              <w:spacing w:line="276" w:lineRule="auto"/>
              <w:ind w:right="1167"/>
              <w:rPr>
                <w:rFonts w:ascii="Tahoma" w:eastAsia="Times New Roman" w:hAnsi="Tahoma" w:cs="Tahoma"/>
                <w:sz w:val="20"/>
                <w:szCs w:val="24"/>
                <w:lang w:eastAsia="zh-CN"/>
              </w:rPr>
            </w:pPr>
          </w:p>
        </w:tc>
        <w:tc>
          <w:tcPr>
            <w:tcW w:w="3685" w:type="dxa"/>
          </w:tcPr>
          <w:p w14:paraId="2C1C735F" w14:textId="42585031" w:rsidR="006E1EE2" w:rsidRPr="00676F1B" w:rsidRDefault="006E1EE2" w:rsidP="00083DB6">
            <w:pPr>
              <w:pStyle w:val="affe"/>
              <w:spacing w:line="276" w:lineRule="auto"/>
              <w:ind w:right="1167"/>
              <w:rPr>
                <w:rFonts w:ascii="Tahoma" w:hAnsi="Tahoma" w:cs="Tahoma"/>
                <w:bCs/>
                <w:szCs w:val="24"/>
              </w:rPr>
            </w:pPr>
          </w:p>
        </w:tc>
      </w:tr>
      <w:tr w:rsidR="009F2114" w:rsidRPr="00676F1B" w14:paraId="4B9DDBDE" w14:textId="77777777" w:rsidTr="00B435D0">
        <w:tc>
          <w:tcPr>
            <w:tcW w:w="4962" w:type="dxa"/>
          </w:tcPr>
          <w:p w14:paraId="66A6D791" w14:textId="18AFABD7" w:rsidR="006E1EE2" w:rsidRPr="00676F1B" w:rsidRDefault="006E1EE2" w:rsidP="00083DB6">
            <w:pPr>
              <w:pStyle w:val="affe"/>
              <w:spacing w:line="276" w:lineRule="auto"/>
              <w:rPr>
                <w:rFonts w:ascii="Tahoma" w:hAnsi="Tahoma" w:cs="Tahoma"/>
                <w:bCs/>
                <w:szCs w:val="24"/>
              </w:rPr>
            </w:pPr>
          </w:p>
        </w:tc>
        <w:tc>
          <w:tcPr>
            <w:tcW w:w="3685" w:type="dxa"/>
          </w:tcPr>
          <w:p w14:paraId="29A8CBC4" w14:textId="69987439" w:rsidR="006E1EE2" w:rsidRPr="00676F1B" w:rsidRDefault="006E1EE2" w:rsidP="00083DB6">
            <w:pPr>
              <w:pStyle w:val="affe"/>
              <w:spacing w:line="276" w:lineRule="auto"/>
              <w:rPr>
                <w:rFonts w:ascii="Tahoma" w:hAnsi="Tahoma" w:cs="Tahoma"/>
                <w:bCs/>
                <w:szCs w:val="24"/>
              </w:rPr>
            </w:pPr>
          </w:p>
        </w:tc>
      </w:tr>
    </w:tbl>
    <w:p w14:paraId="00F0CDA5" w14:textId="77777777" w:rsidR="00C32A60" w:rsidRPr="00676F1B" w:rsidRDefault="00C32A60" w:rsidP="00083DB6">
      <w:pPr>
        <w:spacing w:line="276" w:lineRule="auto"/>
        <w:jc w:val="center"/>
        <w:rPr>
          <w:rFonts w:ascii="Tahoma" w:hAnsi="Tahoma" w:cs="Tahoma"/>
          <w:lang w:eastAsia="ru-RU"/>
        </w:rPr>
      </w:pPr>
    </w:p>
    <w:p w14:paraId="310DEF09" w14:textId="77777777" w:rsidR="00C32A60" w:rsidRPr="00676F1B" w:rsidRDefault="00C32A60" w:rsidP="00083DB6">
      <w:pPr>
        <w:spacing w:line="276" w:lineRule="auto"/>
        <w:jc w:val="center"/>
        <w:rPr>
          <w:rFonts w:ascii="Tahoma" w:hAnsi="Tahoma" w:cs="Tahoma"/>
          <w:lang w:eastAsia="ru-RU"/>
        </w:rPr>
      </w:pPr>
    </w:p>
    <w:p w14:paraId="7E97F9AB" w14:textId="77777777" w:rsidR="00C32A60" w:rsidRPr="00676F1B" w:rsidRDefault="00C32A60" w:rsidP="00083DB6">
      <w:pPr>
        <w:spacing w:line="276" w:lineRule="auto"/>
        <w:jc w:val="center"/>
        <w:rPr>
          <w:rFonts w:ascii="Tahoma" w:hAnsi="Tahoma" w:cs="Tahoma"/>
          <w:lang w:eastAsia="ru-RU"/>
        </w:rPr>
      </w:pPr>
    </w:p>
    <w:p w14:paraId="275212D1" w14:textId="1449F3D9" w:rsidR="00C32A60" w:rsidRPr="00676F1B" w:rsidRDefault="00C32A60" w:rsidP="00083DB6">
      <w:pPr>
        <w:spacing w:line="276" w:lineRule="auto"/>
        <w:jc w:val="center"/>
        <w:rPr>
          <w:rFonts w:ascii="Tahoma" w:hAnsi="Tahoma" w:cs="Tahoma"/>
          <w:lang w:eastAsia="ru-RU"/>
        </w:rPr>
      </w:pPr>
      <w:r w:rsidRPr="00676F1B">
        <w:rPr>
          <w:rFonts w:ascii="Tahoma" w:hAnsi="Tahoma" w:cs="Tahoma"/>
          <w:lang w:eastAsia="ru-RU"/>
        </w:rPr>
        <w:t xml:space="preserve">г. </w:t>
      </w:r>
      <w:r w:rsidR="00463FFD" w:rsidRPr="00676F1B">
        <w:rPr>
          <w:rFonts w:ascii="Tahoma" w:hAnsi="Tahoma" w:cs="Tahoma"/>
          <w:lang w:eastAsia="ru-RU"/>
        </w:rPr>
        <w:t>Норильск</w:t>
      </w:r>
    </w:p>
    <w:p w14:paraId="12A89732" w14:textId="5428E4C1" w:rsidR="00E904FC" w:rsidRPr="00676F1B" w:rsidRDefault="00A1620D" w:rsidP="00083DB6">
      <w:pPr>
        <w:shd w:val="clear" w:color="auto" w:fill="FFFFFF"/>
        <w:spacing w:line="276" w:lineRule="auto"/>
        <w:jc w:val="center"/>
        <w:rPr>
          <w:rFonts w:ascii="Tahoma" w:hAnsi="Tahoma" w:cs="Tahoma"/>
          <w:u w:val="single"/>
        </w:rPr>
      </w:pPr>
      <w:r w:rsidRPr="00676F1B">
        <w:rPr>
          <w:rFonts w:ascii="Tahoma" w:hAnsi="Tahoma" w:cs="Tahoma"/>
        </w:rPr>
        <w:t xml:space="preserve">2024 </w:t>
      </w:r>
      <w:r w:rsidR="00495DCD" w:rsidRPr="00676F1B">
        <w:rPr>
          <w:rFonts w:ascii="Tahoma" w:hAnsi="Tahoma" w:cs="Tahoma"/>
        </w:rPr>
        <w:t>г.</w:t>
      </w:r>
      <w:r w:rsidR="00E904FC" w:rsidRPr="00676F1B">
        <w:rPr>
          <w:rFonts w:ascii="Tahoma" w:hAnsi="Tahoma" w:cs="Tahoma"/>
          <w:u w:val="single"/>
        </w:rPr>
        <w:br w:type="page"/>
      </w:r>
    </w:p>
    <w:p w14:paraId="68BD26A3" w14:textId="77777777" w:rsidR="00E904FC" w:rsidRPr="00676F1B" w:rsidRDefault="00E904FC" w:rsidP="00083DB6">
      <w:pPr>
        <w:shd w:val="clear" w:color="auto" w:fill="FFFFFF"/>
        <w:spacing w:line="276" w:lineRule="auto"/>
        <w:rPr>
          <w:rFonts w:ascii="Tahoma" w:hAnsi="Tahoma" w:cs="Tahoma"/>
          <w:u w:val="single"/>
        </w:rPr>
      </w:pPr>
    </w:p>
    <w:tbl>
      <w:tblPr>
        <w:tblW w:w="10774" w:type="dxa"/>
        <w:tblInd w:w="-998" w:type="dxa"/>
        <w:tblBorders>
          <w:top w:val="single" w:sz="4" w:space="0" w:color="000000"/>
          <w:left w:val="single" w:sz="4" w:space="0" w:color="000000"/>
          <w:bottom w:val="single" w:sz="4" w:space="0" w:color="000000"/>
          <w:insideH w:val="single" w:sz="4" w:space="0" w:color="000000"/>
        </w:tblBorders>
        <w:tblLayout w:type="fixed"/>
        <w:tblCellMar>
          <w:left w:w="103" w:type="dxa"/>
        </w:tblCellMar>
        <w:tblLook w:val="0000" w:firstRow="0" w:lastRow="0" w:firstColumn="0" w:lastColumn="0" w:noHBand="0" w:noVBand="0"/>
      </w:tblPr>
      <w:tblGrid>
        <w:gridCol w:w="931"/>
        <w:gridCol w:w="3039"/>
        <w:gridCol w:w="6804"/>
      </w:tblGrid>
      <w:tr w:rsidR="009F2114" w:rsidRPr="00676F1B" w14:paraId="07BDC95F" w14:textId="77777777" w:rsidTr="00F13EC3">
        <w:trPr>
          <w:tblHeader/>
        </w:trPr>
        <w:tc>
          <w:tcPr>
            <w:tcW w:w="931" w:type="dxa"/>
            <w:tcBorders>
              <w:top w:val="single" w:sz="4" w:space="0" w:color="000000"/>
              <w:left w:val="single" w:sz="4" w:space="0" w:color="000000"/>
              <w:bottom w:val="single" w:sz="4" w:space="0" w:color="000000"/>
            </w:tcBorders>
            <w:shd w:val="clear" w:color="auto" w:fill="auto"/>
            <w:vAlign w:val="center"/>
          </w:tcPr>
          <w:p w14:paraId="3B803460" w14:textId="77777777" w:rsidR="00597D30" w:rsidRPr="00676F1B" w:rsidRDefault="004A0FAA" w:rsidP="00B601D5">
            <w:pPr>
              <w:spacing w:line="276" w:lineRule="auto"/>
              <w:contextualSpacing/>
              <w:jc w:val="center"/>
              <w:rPr>
                <w:rFonts w:ascii="Tahoma" w:hAnsi="Tahoma" w:cs="Tahoma"/>
                <w:b/>
              </w:rPr>
            </w:pPr>
            <w:r w:rsidRPr="00676F1B">
              <w:rPr>
                <w:rFonts w:ascii="Tahoma" w:hAnsi="Tahoma" w:cs="Tahoma"/>
                <w:b/>
              </w:rPr>
              <w:t xml:space="preserve">№ </w:t>
            </w:r>
          </w:p>
          <w:p w14:paraId="406615B3" w14:textId="77777777" w:rsidR="00384152" w:rsidRPr="00676F1B" w:rsidRDefault="004A0FAA" w:rsidP="00B601D5">
            <w:pPr>
              <w:spacing w:line="276" w:lineRule="auto"/>
              <w:contextualSpacing/>
              <w:jc w:val="center"/>
              <w:rPr>
                <w:rFonts w:ascii="Tahoma" w:hAnsi="Tahoma" w:cs="Tahoma"/>
                <w:b/>
              </w:rPr>
            </w:pPr>
            <w:r w:rsidRPr="00676F1B">
              <w:rPr>
                <w:rFonts w:ascii="Tahoma" w:hAnsi="Tahoma" w:cs="Tahoma"/>
                <w:b/>
              </w:rPr>
              <w:t>п/п</w:t>
            </w:r>
          </w:p>
        </w:tc>
        <w:tc>
          <w:tcPr>
            <w:tcW w:w="3039" w:type="dxa"/>
            <w:tcBorders>
              <w:top w:val="single" w:sz="4" w:space="0" w:color="000000"/>
              <w:left w:val="single" w:sz="4" w:space="0" w:color="000000"/>
              <w:bottom w:val="single" w:sz="4" w:space="0" w:color="000000"/>
            </w:tcBorders>
            <w:shd w:val="clear" w:color="auto" w:fill="auto"/>
            <w:vAlign w:val="center"/>
          </w:tcPr>
          <w:p w14:paraId="275B512A" w14:textId="77777777" w:rsidR="00384152" w:rsidRPr="00676F1B" w:rsidRDefault="004A0FAA" w:rsidP="00B601D5">
            <w:pPr>
              <w:spacing w:line="276" w:lineRule="auto"/>
              <w:contextualSpacing/>
              <w:jc w:val="center"/>
              <w:rPr>
                <w:rFonts w:ascii="Tahoma" w:hAnsi="Tahoma" w:cs="Tahoma"/>
                <w:b/>
              </w:rPr>
            </w:pPr>
            <w:r w:rsidRPr="00676F1B">
              <w:rPr>
                <w:rFonts w:ascii="Tahoma" w:hAnsi="Tahoma" w:cs="Tahoma"/>
                <w:b/>
              </w:rPr>
              <w:t>Перечень основных данных и требований</w:t>
            </w:r>
          </w:p>
        </w:tc>
        <w:tc>
          <w:tcPr>
            <w:tcW w:w="68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589A1" w14:textId="77777777" w:rsidR="00384152" w:rsidRPr="00676F1B" w:rsidRDefault="004A0FAA" w:rsidP="00B601D5">
            <w:pPr>
              <w:spacing w:line="276" w:lineRule="auto"/>
              <w:contextualSpacing/>
              <w:jc w:val="center"/>
              <w:rPr>
                <w:rFonts w:ascii="Tahoma" w:hAnsi="Tahoma" w:cs="Tahoma"/>
                <w:b/>
              </w:rPr>
            </w:pPr>
            <w:r w:rsidRPr="00676F1B">
              <w:rPr>
                <w:rFonts w:ascii="Tahoma" w:hAnsi="Tahoma" w:cs="Tahoma"/>
                <w:b/>
              </w:rPr>
              <w:t>Основные данные и требования</w:t>
            </w:r>
          </w:p>
        </w:tc>
      </w:tr>
      <w:tr w:rsidR="009F2114" w:rsidRPr="00676F1B" w14:paraId="3A3559ED" w14:textId="77777777" w:rsidTr="00F13EC3">
        <w:trPr>
          <w:tblHeader/>
        </w:trPr>
        <w:tc>
          <w:tcPr>
            <w:tcW w:w="931" w:type="dxa"/>
            <w:tcBorders>
              <w:top w:val="single" w:sz="4" w:space="0" w:color="000000"/>
              <w:left w:val="single" w:sz="4" w:space="0" w:color="000000"/>
              <w:bottom w:val="single" w:sz="4" w:space="0" w:color="000000"/>
            </w:tcBorders>
            <w:shd w:val="clear" w:color="auto" w:fill="auto"/>
          </w:tcPr>
          <w:p w14:paraId="16E2F9F0" w14:textId="77777777" w:rsidR="00384152" w:rsidRPr="00676F1B" w:rsidRDefault="004A0FAA" w:rsidP="00B601D5">
            <w:pPr>
              <w:shd w:val="clear" w:color="auto" w:fill="FFFFFF"/>
              <w:spacing w:line="276" w:lineRule="auto"/>
              <w:contextualSpacing/>
              <w:jc w:val="center"/>
              <w:rPr>
                <w:rFonts w:ascii="Tahoma" w:hAnsi="Tahoma" w:cs="Tahoma"/>
              </w:rPr>
            </w:pPr>
            <w:r w:rsidRPr="00676F1B">
              <w:rPr>
                <w:rFonts w:ascii="Tahoma" w:hAnsi="Tahoma" w:cs="Tahoma"/>
              </w:rPr>
              <w:t>1</w:t>
            </w:r>
          </w:p>
        </w:tc>
        <w:tc>
          <w:tcPr>
            <w:tcW w:w="3039" w:type="dxa"/>
            <w:tcBorders>
              <w:top w:val="single" w:sz="4" w:space="0" w:color="000000"/>
              <w:left w:val="single" w:sz="4" w:space="0" w:color="000000"/>
              <w:bottom w:val="single" w:sz="4" w:space="0" w:color="000000"/>
            </w:tcBorders>
            <w:shd w:val="clear" w:color="auto" w:fill="auto"/>
          </w:tcPr>
          <w:p w14:paraId="1C9B170D" w14:textId="77777777" w:rsidR="00384152" w:rsidRPr="00676F1B" w:rsidRDefault="004A0FAA" w:rsidP="00B601D5">
            <w:pPr>
              <w:shd w:val="clear" w:color="auto" w:fill="FFFFFF"/>
              <w:spacing w:line="276" w:lineRule="auto"/>
              <w:contextualSpacing/>
              <w:jc w:val="center"/>
              <w:rPr>
                <w:rFonts w:ascii="Tahoma" w:hAnsi="Tahoma" w:cs="Tahoma"/>
              </w:rPr>
            </w:pPr>
            <w:r w:rsidRPr="00676F1B">
              <w:rPr>
                <w:rFonts w:ascii="Tahoma" w:hAnsi="Tahoma" w:cs="Tahoma"/>
              </w:rPr>
              <w:t>2</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04CFFD4E" w14:textId="77777777" w:rsidR="00384152" w:rsidRPr="00676F1B" w:rsidRDefault="004A0FAA" w:rsidP="00B601D5">
            <w:pPr>
              <w:shd w:val="clear" w:color="auto" w:fill="FFFFFF"/>
              <w:spacing w:line="276" w:lineRule="auto"/>
              <w:contextualSpacing/>
              <w:jc w:val="center"/>
              <w:rPr>
                <w:rFonts w:ascii="Tahoma" w:hAnsi="Tahoma" w:cs="Tahoma"/>
              </w:rPr>
            </w:pPr>
            <w:r w:rsidRPr="00676F1B">
              <w:rPr>
                <w:rFonts w:ascii="Tahoma" w:hAnsi="Tahoma" w:cs="Tahoma"/>
              </w:rPr>
              <w:t>3</w:t>
            </w:r>
          </w:p>
        </w:tc>
      </w:tr>
      <w:tr w:rsidR="009F2114" w:rsidRPr="00676F1B" w14:paraId="24B5CF0E" w14:textId="77777777" w:rsidTr="00F13EC3">
        <w:tc>
          <w:tcPr>
            <w:tcW w:w="10774" w:type="dxa"/>
            <w:gridSpan w:val="3"/>
            <w:tcBorders>
              <w:top w:val="single" w:sz="4" w:space="0" w:color="000000"/>
              <w:left w:val="single" w:sz="4" w:space="0" w:color="000000"/>
              <w:bottom w:val="single" w:sz="4" w:space="0" w:color="000000"/>
              <w:right w:val="single" w:sz="4" w:space="0" w:color="000000"/>
            </w:tcBorders>
            <w:shd w:val="clear" w:color="auto" w:fill="auto"/>
          </w:tcPr>
          <w:p w14:paraId="2BC7A29B" w14:textId="77777777" w:rsidR="00FC0AC2" w:rsidRPr="00676F1B" w:rsidRDefault="00FC0AC2" w:rsidP="00B601D5">
            <w:pPr>
              <w:pStyle w:val="aff0"/>
              <w:numPr>
                <w:ilvl w:val="0"/>
                <w:numId w:val="2"/>
              </w:numPr>
              <w:spacing w:line="276" w:lineRule="auto"/>
              <w:ind w:firstLine="0"/>
              <w:jc w:val="center"/>
              <w:rPr>
                <w:rFonts w:ascii="Tahoma" w:hAnsi="Tahoma" w:cs="Tahoma"/>
                <w:b/>
              </w:rPr>
            </w:pPr>
            <w:r w:rsidRPr="00676F1B">
              <w:rPr>
                <w:rFonts w:ascii="Tahoma" w:hAnsi="Tahoma" w:cs="Tahoma"/>
                <w:b/>
              </w:rPr>
              <w:t>Общие данные</w:t>
            </w:r>
          </w:p>
        </w:tc>
      </w:tr>
      <w:tr w:rsidR="009F2114" w:rsidRPr="00676F1B" w14:paraId="74B5A354" w14:textId="77777777" w:rsidTr="00F13EC3">
        <w:tc>
          <w:tcPr>
            <w:tcW w:w="931" w:type="dxa"/>
            <w:tcBorders>
              <w:top w:val="single" w:sz="4" w:space="0" w:color="000000"/>
              <w:left w:val="single" w:sz="4" w:space="0" w:color="000000"/>
              <w:bottom w:val="single" w:sz="4" w:space="0" w:color="000000"/>
            </w:tcBorders>
            <w:shd w:val="clear" w:color="auto" w:fill="auto"/>
          </w:tcPr>
          <w:p w14:paraId="6DD50F25" w14:textId="059A5F6C" w:rsidR="00F00A55" w:rsidRPr="00676F1B" w:rsidRDefault="00F00A55" w:rsidP="0069707F">
            <w:pPr>
              <w:pStyle w:val="aff0"/>
              <w:numPr>
                <w:ilvl w:val="0"/>
                <w:numId w:val="59"/>
              </w:numPr>
              <w:shd w:val="clear" w:color="auto" w:fill="FFFFFF"/>
              <w:spacing w:line="276" w:lineRule="auto"/>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21B2EE16" w14:textId="4BA7FF0C" w:rsidR="00F00A55" w:rsidRPr="00676F1B" w:rsidRDefault="00F00A55" w:rsidP="00B601D5">
            <w:pPr>
              <w:spacing w:line="276" w:lineRule="auto"/>
              <w:contextualSpacing/>
              <w:rPr>
                <w:rFonts w:ascii="Tahoma" w:hAnsi="Tahoma" w:cs="Tahoma"/>
              </w:rPr>
            </w:pPr>
            <w:r w:rsidRPr="00676F1B">
              <w:rPr>
                <w:rFonts w:ascii="Tahoma" w:hAnsi="Tahoma" w:cs="Tahoma"/>
              </w:rPr>
              <w:t>Основание для проектирования объекта</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68648E58" w14:textId="27829C5B" w:rsidR="00F00A55" w:rsidRPr="00676F1B" w:rsidRDefault="00F00A55" w:rsidP="00FE79FF">
            <w:pPr>
              <w:spacing w:line="276" w:lineRule="auto"/>
              <w:contextualSpacing/>
              <w:jc w:val="both"/>
              <w:rPr>
                <w:rFonts w:ascii="Tahoma" w:hAnsi="Tahoma" w:cs="Tahoma"/>
              </w:rPr>
            </w:pPr>
            <w:r w:rsidRPr="00676F1B">
              <w:rPr>
                <w:rFonts w:ascii="Tahoma" w:hAnsi="Tahoma" w:cs="Tahoma"/>
              </w:rPr>
              <w:t>Внутренние регламенты ПАО ГМК «Норильский никель»</w:t>
            </w:r>
            <w:r w:rsidR="007C2A1B">
              <w:rPr>
                <w:rFonts w:ascii="Tahoma" w:hAnsi="Tahoma" w:cs="Tahoma"/>
              </w:rPr>
              <w:t>.</w:t>
            </w:r>
          </w:p>
        </w:tc>
      </w:tr>
      <w:tr w:rsidR="009F2114" w:rsidRPr="00676F1B" w14:paraId="5DE18B0E" w14:textId="77777777" w:rsidTr="00F13EC3">
        <w:tc>
          <w:tcPr>
            <w:tcW w:w="931" w:type="dxa"/>
            <w:tcBorders>
              <w:top w:val="single" w:sz="4" w:space="0" w:color="000000"/>
              <w:left w:val="single" w:sz="4" w:space="0" w:color="000000"/>
              <w:bottom w:val="single" w:sz="4" w:space="0" w:color="000000"/>
            </w:tcBorders>
            <w:shd w:val="clear" w:color="auto" w:fill="auto"/>
          </w:tcPr>
          <w:p w14:paraId="34E7EE57" w14:textId="54837839" w:rsidR="00F00A55" w:rsidRPr="00676F1B" w:rsidRDefault="00F00A55" w:rsidP="0069707F">
            <w:pPr>
              <w:pStyle w:val="aff0"/>
              <w:numPr>
                <w:ilvl w:val="0"/>
                <w:numId w:val="59"/>
              </w:numPr>
              <w:shd w:val="clear" w:color="auto" w:fill="FFFFFF"/>
              <w:spacing w:line="276" w:lineRule="auto"/>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40AF425E" w14:textId="4FFDFE7C" w:rsidR="00F00A55" w:rsidRPr="00676F1B" w:rsidRDefault="00F00A55" w:rsidP="00B601D5">
            <w:pPr>
              <w:spacing w:line="276" w:lineRule="auto"/>
              <w:contextualSpacing/>
              <w:rPr>
                <w:rFonts w:ascii="Tahoma" w:hAnsi="Tahoma" w:cs="Tahoma"/>
              </w:rPr>
            </w:pPr>
            <w:r w:rsidRPr="00676F1B">
              <w:rPr>
                <w:rFonts w:ascii="Tahoma" w:hAnsi="Tahoma" w:cs="Tahoma"/>
              </w:rPr>
              <w:t>Заказчик</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1E91E3EC" w14:textId="6992B173" w:rsidR="00F00A55" w:rsidRPr="00676F1B" w:rsidRDefault="00F00A55" w:rsidP="00FE79FF">
            <w:pPr>
              <w:spacing w:line="276" w:lineRule="auto"/>
              <w:contextualSpacing/>
              <w:jc w:val="both"/>
              <w:rPr>
                <w:rFonts w:ascii="Tahoma" w:hAnsi="Tahoma" w:cs="Tahoma"/>
              </w:rPr>
            </w:pPr>
            <w:r w:rsidRPr="00676F1B">
              <w:rPr>
                <w:rFonts w:ascii="Tahoma" w:hAnsi="Tahoma" w:cs="Tahoma"/>
              </w:rPr>
              <w:t xml:space="preserve">ООО «Аэропорт </w:t>
            </w:r>
            <w:r w:rsidR="00676F1B">
              <w:rPr>
                <w:rFonts w:ascii="Tahoma" w:hAnsi="Tahoma" w:cs="Tahoma"/>
              </w:rPr>
              <w:t>«</w:t>
            </w:r>
            <w:r w:rsidRPr="00676F1B">
              <w:rPr>
                <w:rFonts w:ascii="Tahoma" w:hAnsi="Tahoma" w:cs="Tahoma"/>
              </w:rPr>
              <w:t>Норильск»</w:t>
            </w:r>
            <w:r w:rsidR="007C2A1B">
              <w:rPr>
                <w:rFonts w:ascii="Tahoma" w:hAnsi="Tahoma" w:cs="Tahoma"/>
              </w:rPr>
              <w:t>.</w:t>
            </w:r>
          </w:p>
        </w:tc>
      </w:tr>
      <w:tr w:rsidR="009F2114" w:rsidRPr="00676F1B" w14:paraId="30E234CF" w14:textId="77777777" w:rsidTr="00F13EC3">
        <w:tc>
          <w:tcPr>
            <w:tcW w:w="931" w:type="dxa"/>
            <w:tcBorders>
              <w:top w:val="single" w:sz="4" w:space="0" w:color="000000"/>
              <w:left w:val="single" w:sz="4" w:space="0" w:color="000000"/>
              <w:bottom w:val="single" w:sz="4" w:space="0" w:color="000000"/>
            </w:tcBorders>
            <w:shd w:val="clear" w:color="auto" w:fill="auto"/>
          </w:tcPr>
          <w:p w14:paraId="30A08C60" w14:textId="52A811FA" w:rsidR="00F00A55" w:rsidRPr="00676F1B" w:rsidRDefault="00F00A55" w:rsidP="0069707F">
            <w:pPr>
              <w:pStyle w:val="aff0"/>
              <w:numPr>
                <w:ilvl w:val="0"/>
                <w:numId w:val="59"/>
              </w:numPr>
              <w:shd w:val="clear" w:color="auto" w:fill="FFFFFF"/>
              <w:spacing w:line="276" w:lineRule="auto"/>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1A36151F" w14:textId="73258E0D" w:rsidR="00F00A55" w:rsidRPr="00676F1B" w:rsidRDefault="00F00A55" w:rsidP="00B601D5">
            <w:pPr>
              <w:spacing w:line="276" w:lineRule="auto"/>
              <w:contextualSpacing/>
              <w:rPr>
                <w:rFonts w:ascii="Tahoma" w:hAnsi="Tahoma" w:cs="Tahoma"/>
              </w:rPr>
            </w:pPr>
            <w:r w:rsidRPr="00676F1B">
              <w:rPr>
                <w:rFonts w:ascii="Tahoma" w:hAnsi="Tahoma" w:cs="Tahoma"/>
              </w:rPr>
              <w:t>Подрядчик</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27D4FC5D" w14:textId="5F4E45E8" w:rsidR="00F00A55" w:rsidRPr="00676F1B" w:rsidRDefault="00F00A55" w:rsidP="00FE79FF">
            <w:pPr>
              <w:spacing w:line="276" w:lineRule="auto"/>
              <w:contextualSpacing/>
              <w:jc w:val="both"/>
              <w:rPr>
                <w:rFonts w:ascii="Tahoma" w:hAnsi="Tahoma" w:cs="Tahoma"/>
              </w:rPr>
            </w:pPr>
            <w:r w:rsidRPr="00676F1B">
              <w:rPr>
                <w:rFonts w:ascii="Tahoma" w:hAnsi="Tahoma" w:cs="Tahoma"/>
              </w:rPr>
              <w:t>Определяется по результатам конкурсной процедуры</w:t>
            </w:r>
            <w:r w:rsidR="007C2A1B">
              <w:rPr>
                <w:rFonts w:ascii="Tahoma" w:hAnsi="Tahoma" w:cs="Tahoma"/>
              </w:rPr>
              <w:t>.</w:t>
            </w:r>
          </w:p>
        </w:tc>
      </w:tr>
      <w:tr w:rsidR="009F2114" w:rsidRPr="00676F1B" w14:paraId="4661FA93" w14:textId="77777777" w:rsidTr="00F13EC3">
        <w:tc>
          <w:tcPr>
            <w:tcW w:w="931" w:type="dxa"/>
            <w:tcBorders>
              <w:top w:val="single" w:sz="4" w:space="0" w:color="000000"/>
              <w:left w:val="single" w:sz="4" w:space="0" w:color="000000"/>
              <w:bottom w:val="single" w:sz="4" w:space="0" w:color="000000"/>
            </w:tcBorders>
            <w:shd w:val="clear" w:color="auto" w:fill="auto"/>
          </w:tcPr>
          <w:p w14:paraId="7110A570" w14:textId="14C6738C" w:rsidR="00F00A55" w:rsidRPr="00676F1B" w:rsidRDefault="00F00A55" w:rsidP="0069707F">
            <w:pPr>
              <w:pStyle w:val="aff0"/>
              <w:numPr>
                <w:ilvl w:val="0"/>
                <w:numId w:val="59"/>
              </w:numPr>
              <w:shd w:val="clear" w:color="auto" w:fill="FFFFFF"/>
              <w:spacing w:line="276" w:lineRule="auto"/>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26A7BB64" w14:textId="3C68A212" w:rsidR="00F00A55" w:rsidRPr="00676F1B" w:rsidRDefault="00F00A55" w:rsidP="00B601D5">
            <w:pPr>
              <w:spacing w:line="276" w:lineRule="auto"/>
              <w:contextualSpacing/>
              <w:rPr>
                <w:rFonts w:ascii="Tahoma" w:hAnsi="Tahoma" w:cs="Tahoma"/>
              </w:rPr>
            </w:pPr>
            <w:r w:rsidRPr="00676F1B">
              <w:rPr>
                <w:rFonts w:ascii="Tahoma" w:hAnsi="Tahoma" w:cs="Tahoma"/>
              </w:rPr>
              <w:t>Вид работ</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0BCCAEFE" w14:textId="2FF92DA7" w:rsidR="00F00A55" w:rsidRPr="00676F1B" w:rsidRDefault="00F00A55" w:rsidP="00FE79FF">
            <w:pPr>
              <w:spacing w:line="276" w:lineRule="auto"/>
              <w:contextualSpacing/>
              <w:jc w:val="both"/>
              <w:rPr>
                <w:rFonts w:ascii="Tahoma" w:hAnsi="Tahoma" w:cs="Tahoma"/>
              </w:rPr>
            </w:pPr>
            <w:r w:rsidRPr="00676F1B">
              <w:rPr>
                <w:rFonts w:ascii="Tahoma" w:hAnsi="Tahoma" w:cs="Tahoma"/>
              </w:rPr>
              <w:t>Техническое перевооружение</w:t>
            </w:r>
            <w:r w:rsidRPr="00676F1B">
              <w:rPr>
                <w:rStyle w:val="a6"/>
                <w:rFonts w:ascii="Tahoma" w:hAnsi="Tahoma" w:cs="Tahoma"/>
              </w:rPr>
              <w:footnoteReference w:id="1"/>
            </w:r>
            <w:r w:rsidR="007C2A1B">
              <w:rPr>
                <w:rFonts w:ascii="Tahoma" w:hAnsi="Tahoma" w:cs="Tahoma"/>
              </w:rPr>
              <w:t>.</w:t>
            </w:r>
          </w:p>
        </w:tc>
      </w:tr>
      <w:tr w:rsidR="009F2114" w:rsidRPr="00676F1B" w14:paraId="165E0BBA" w14:textId="77777777" w:rsidTr="00F13EC3">
        <w:tc>
          <w:tcPr>
            <w:tcW w:w="931" w:type="dxa"/>
            <w:tcBorders>
              <w:top w:val="single" w:sz="4" w:space="0" w:color="000000"/>
              <w:left w:val="single" w:sz="4" w:space="0" w:color="000000"/>
              <w:bottom w:val="single" w:sz="4" w:space="0" w:color="000000"/>
            </w:tcBorders>
            <w:shd w:val="clear" w:color="auto" w:fill="auto"/>
          </w:tcPr>
          <w:p w14:paraId="37D6AB00" w14:textId="1C4B7F87" w:rsidR="00F00A55" w:rsidRPr="00676F1B" w:rsidRDefault="00F00A55" w:rsidP="0069707F">
            <w:pPr>
              <w:pStyle w:val="aff0"/>
              <w:numPr>
                <w:ilvl w:val="0"/>
                <w:numId w:val="59"/>
              </w:numPr>
              <w:shd w:val="clear" w:color="auto" w:fill="FFFFFF"/>
              <w:spacing w:line="276" w:lineRule="auto"/>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416AF16C" w14:textId="528EF88D" w:rsidR="00F00A55" w:rsidRPr="00676F1B" w:rsidRDefault="00F00A55" w:rsidP="00B601D5">
            <w:pPr>
              <w:spacing w:line="276" w:lineRule="auto"/>
              <w:contextualSpacing/>
              <w:rPr>
                <w:rFonts w:ascii="Tahoma" w:hAnsi="Tahoma" w:cs="Tahoma"/>
              </w:rPr>
            </w:pPr>
            <w:r w:rsidRPr="00676F1B">
              <w:rPr>
                <w:rFonts w:ascii="Tahoma" w:hAnsi="Tahoma" w:cs="Tahoma"/>
              </w:rPr>
              <w:t>Источник финансирования строительства объекта</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62B6B581" w14:textId="67A0FAA7" w:rsidR="00F00A55" w:rsidRPr="00676F1B" w:rsidRDefault="00F00A55" w:rsidP="00FE79FF">
            <w:pPr>
              <w:spacing w:line="276" w:lineRule="auto"/>
              <w:contextualSpacing/>
              <w:jc w:val="both"/>
              <w:rPr>
                <w:rFonts w:ascii="Tahoma" w:hAnsi="Tahoma" w:cs="Tahoma"/>
              </w:rPr>
            </w:pPr>
            <w:r w:rsidRPr="00676F1B">
              <w:rPr>
                <w:rFonts w:ascii="Tahoma" w:hAnsi="Tahoma" w:cs="Tahoma"/>
              </w:rPr>
              <w:t>Собственные средства Заказчика</w:t>
            </w:r>
            <w:r w:rsidR="007C2A1B">
              <w:rPr>
                <w:rFonts w:ascii="Tahoma" w:hAnsi="Tahoma" w:cs="Tahoma"/>
              </w:rPr>
              <w:t>.</w:t>
            </w:r>
          </w:p>
        </w:tc>
      </w:tr>
      <w:tr w:rsidR="009F2114" w:rsidRPr="00676F1B" w14:paraId="0DF110A9" w14:textId="77777777" w:rsidTr="00F13EC3">
        <w:tc>
          <w:tcPr>
            <w:tcW w:w="931" w:type="dxa"/>
            <w:tcBorders>
              <w:top w:val="single" w:sz="4" w:space="0" w:color="000000"/>
              <w:left w:val="single" w:sz="4" w:space="0" w:color="000000"/>
              <w:bottom w:val="single" w:sz="4" w:space="0" w:color="000000"/>
            </w:tcBorders>
            <w:shd w:val="clear" w:color="auto" w:fill="auto"/>
          </w:tcPr>
          <w:p w14:paraId="30F4ADB2" w14:textId="17682454" w:rsidR="00F00A55" w:rsidRPr="00676F1B" w:rsidRDefault="00F00A55" w:rsidP="0069707F">
            <w:pPr>
              <w:pStyle w:val="aff0"/>
              <w:numPr>
                <w:ilvl w:val="0"/>
                <w:numId w:val="59"/>
              </w:numPr>
              <w:shd w:val="clear" w:color="auto" w:fill="FFFFFF"/>
              <w:spacing w:line="276" w:lineRule="auto"/>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35B85850" w14:textId="6B9D007A" w:rsidR="00F00A55" w:rsidRPr="00676F1B" w:rsidRDefault="00F00A55" w:rsidP="00B601D5">
            <w:pPr>
              <w:spacing w:line="276" w:lineRule="auto"/>
              <w:contextualSpacing/>
              <w:rPr>
                <w:rFonts w:ascii="Tahoma" w:hAnsi="Tahoma" w:cs="Tahoma"/>
              </w:rPr>
            </w:pPr>
            <w:r w:rsidRPr="00676F1B">
              <w:rPr>
                <w:rFonts w:ascii="Tahoma" w:hAnsi="Tahoma" w:cs="Tahoma"/>
              </w:rPr>
              <w:t xml:space="preserve">Район строительства </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7C20B5F2" w14:textId="0D1C2F25" w:rsidR="00F00A55" w:rsidRPr="00676F1B" w:rsidRDefault="00F00A55" w:rsidP="00FE79FF">
            <w:pPr>
              <w:spacing w:line="276" w:lineRule="auto"/>
              <w:contextualSpacing/>
              <w:jc w:val="both"/>
              <w:rPr>
                <w:rFonts w:ascii="Tahoma" w:hAnsi="Tahoma" w:cs="Tahoma"/>
              </w:rPr>
            </w:pPr>
            <w:r w:rsidRPr="00676F1B">
              <w:rPr>
                <w:rFonts w:ascii="Tahoma" w:hAnsi="Tahoma" w:cs="Tahoma"/>
              </w:rPr>
              <w:t>Красноярский край, г</w:t>
            </w:r>
            <w:r w:rsidR="006D6A40" w:rsidRPr="00676F1B">
              <w:rPr>
                <w:rFonts w:ascii="Tahoma" w:hAnsi="Tahoma" w:cs="Tahoma"/>
              </w:rPr>
              <w:t>.</w:t>
            </w:r>
            <w:r w:rsidRPr="00676F1B">
              <w:rPr>
                <w:rFonts w:ascii="Tahoma" w:hAnsi="Tahoma" w:cs="Tahoma"/>
              </w:rPr>
              <w:t xml:space="preserve">о. Норильск, координаты, территория ООО «Аэропорт </w:t>
            </w:r>
            <w:r w:rsidR="00C71D4D">
              <w:rPr>
                <w:rFonts w:ascii="Tahoma" w:hAnsi="Tahoma" w:cs="Tahoma"/>
              </w:rPr>
              <w:t>«</w:t>
            </w:r>
            <w:r w:rsidRPr="00676F1B">
              <w:rPr>
                <w:rFonts w:ascii="Tahoma" w:hAnsi="Tahoma" w:cs="Tahoma"/>
              </w:rPr>
              <w:t>Норильск»: 69.325001, 87.342458</w:t>
            </w:r>
            <w:r w:rsidR="007C2A1B">
              <w:rPr>
                <w:rFonts w:ascii="Tahoma" w:hAnsi="Tahoma" w:cs="Tahoma"/>
              </w:rPr>
              <w:t>.</w:t>
            </w:r>
          </w:p>
        </w:tc>
      </w:tr>
      <w:tr w:rsidR="009F2114" w:rsidRPr="00676F1B" w14:paraId="7DF66D4A" w14:textId="77777777" w:rsidTr="00F13EC3">
        <w:tc>
          <w:tcPr>
            <w:tcW w:w="931" w:type="dxa"/>
            <w:tcBorders>
              <w:top w:val="single" w:sz="4" w:space="0" w:color="000000"/>
              <w:left w:val="single" w:sz="4" w:space="0" w:color="000000"/>
              <w:bottom w:val="single" w:sz="4" w:space="0" w:color="000000"/>
            </w:tcBorders>
            <w:shd w:val="clear" w:color="auto" w:fill="auto"/>
          </w:tcPr>
          <w:p w14:paraId="7418CDBA" w14:textId="11466C88" w:rsidR="00F00A55" w:rsidRPr="00676F1B" w:rsidRDefault="00F00A55" w:rsidP="0069707F">
            <w:pPr>
              <w:pStyle w:val="aff0"/>
              <w:numPr>
                <w:ilvl w:val="0"/>
                <w:numId w:val="59"/>
              </w:numPr>
              <w:shd w:val="clear" w:color="auto" w:fill="FFFFFF"/>
              <w:spacing w:line="276" w:lineRule="auto"/>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76994A75" w14:textId="4D691520" w:rsidR="00F00A55" w:rsidRPr="00676F1B" w:rsidRDefault="00F00A55" w:rsidP="00B601D5">
            <w:pPr>
              <w:spacing w:line="276" w:lineRule="auto"/>
              <w:contextualSpacing/>
              <w:rPr>
                <w:rFonts w:ascii="Tahoma" w:hAnsi="Tahoma" w:cs="Tahoma"/>
              </w:rPr>
            </w:pPr>
            <w:r w:rsidRPr="00676F1B">
              <w:rPr>
                <w:rFonts w:ascii="Tahoma" w:hAnsi="Tahoma" w:cs="Tahoma"/>
              </w:rPr>
              <w:t>Сведения об участке строительства и планировочных ограничениях</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6ECA75DC" w14:textId="77777777" w:rsidR="00F00A55" w:rsidRPr="00676F1B" w:rsidRDefault="00F00A55" w:rsidP="00FE79FF">
            <w:pPr>
              <w:spacing w:line="276" w:lineRule="auto"/>
              <w:contextualSpacing/>
              <w:jc w:val="both"/>
              <w:rPr>
                <w:rFonts w:ascii="Tahoma" w:hAnsi="Tahoma" w:cs="Tahoma"/>
              </w:rPr>
            </w:pPr>
            <w:r w:rsidRPr="00676F1B">
              <w:rPr>
                <w:rFonts w:ascii="Tahoma" w:hAnsi="Tahoma" w:cs="Tahoma"/>
              </w:rPr>
              <w:t xml:space="preserve">Планируемое место размещения МЦОД имеет координаты: </w:t>
            </w:r>
          </w:p>
          <w:p w14:paraId="71CA6E4D" w14:textId="31816044" w:rsidR="00F00A55" w:rsidRPr="00676F1B" w:rsidRDefault="00F00A55" w:rsidP="00FE79FF">
            <w:pPr>
              <w:spacing w:line="276" w:lineRule="auto"/>
              <w:contextualSpacing/>
              <w:jc w:val="both"/>
              <w:rPr>
                <w:rFonts w:ascii="Tahoma" w:hAnsi="Tahoma" w:cs="Tahoma"/>
              </w:rPr>
            </w:pPr>
            <w:r w:rsidRPr="00676F1B">
              <w:rPr>
                <w:rFonts w:ascii="Tahoma" w:hAnsi="Tahoma" w:cs="Tahoma"/>
              </w:rPr>
              <w:t>69.324958, 87.346110</w:t>
            </w:r>
            <w:r w:rsidR="007C2A1B">
              <w:rPr>
                <w:rFonts w:ascii="Tahoma" w:hAnsi="Tahoma" w:cs="Tahoma"/>
              </w:rPr>
              <w:t>.</w:t>
            </w:r>
          </w:p>
        </w:tc>
      </w:tr>
      <w:tr w:rsidR="009F2114" w:rsidRPr="00676F1B" w14:paraId="6386A769" w14:textId="77777777" w:rsidTr="00F13EC3">
        <w:tc>
          <w:tcPr>
            <w:tcW w:w="931" w:type="dxa"/>
            <w:tcBorders>
              <w:top w:val="single" w:sz="4" w:space="0" w:color="000000"/>
              <w:left w:val="single" w:sz="4" w:space="0" w:color="000000"/>
              <w:bottom w:val="single" w:sz="4" w:space="0" w:color="000000"/>
            </w:tcBorders>
            <w:shd w:val="clear" w:color="auto" w:fill="auto"/>
          </w:tcPr>
          <w:p w14:paraId="71CBB0AF" w14:textId="55BE51DB" w:rsidR="00F00A55" w:rsidRPr="00676F1B" w:rsidRDefault="00F00A55" w:rsidP="0069707F">
            <w:pPr>
              <w:pStyle w:val="aff0"/>
              <w:numPr>
                <w:ilvl w:val="0"/>
                <w:numId w:val="59"/>
              </w:numPr>
              <w:shd w:val="clear" w:color="auto" w:fill="FFFFFF"/>
              <w:spacing w:line="276" w:lineRule="auto"/>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2E460CB5" w14:textId="54C13D5E" w:rsidR="00F00A55" w:rsidRPr="00676F1B" w:rsidRDefault="0028495C" w:rsidP="00B601D5">
            <w:pPr>
              <w:spacing w:line="276" w:lineRule="auto"/>
              <w:contextualSpacing/>
              <w:rPr>
                <w:rFonts w:ascii="Tahoma" w:hAnsi="Tahoma" w:cs="Tahoma"/>
              </w:rPr>
            </w:pPr>
            <w:r w:rsidRPr="00676F1B">
              <w:rPr>
                <w:rFonts w:ascii="Tahoma" w:hAnsi="Tahoma" w:cs="Tahoma"/>
              </w:rPr>
              <w:t xml:space="preserve">Наименование </w:t>
            </w:r>
            <w:r w:rsidR="00F00A55" w:rsidRPr="00676F1B">
              <w:rPr>
                <w:rFonts w:ascii="Tahoma" w:hAnsi="Tahoma" w:cs="Tahoma"/>
              </w:rPr>
              <w:t>объекта</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0623B38" w14:textId="52057DF5" w:rsidR="00F00A55" w:rsidRPr="00676F1B" w:rsidRDefault="00F00A55" w:rsidP="00FE79FF">
            <w:pPr>
              <w:spacing w:line="276" w:lineRule="auto"/>
              <w:contextualSpacing/>
              <w:jc w:val="both"/>
              <w:rPr>
                <w:rFonts w:ascii="Tahoma" w:hAnsi="Tahoma" w:cs="Tahoma"/>
              </w:rPr>
            </w:pPr>
            <w:r w:rsidRPr="00676F1B">
              <w:rPr>
                <w:rFonts w:ascii="Tahoma" w:hAnsi="Tahoma" w:cs="Tahoma"/>
              </w:rPr>
              <w:t xml:space="preserve">Модульный Центр обработки данных (МЦОД) ООО «Аэропорт </w:t>
            </w:r>
            <w:r w:rsidR="00676F1B">
              <w:rPr>
                <w:rFonts w:ascii="Tahoma" w:hAnsi="Tahoma" w:cs="Tahoma"/>
              </w:rPr>
              <w:t>«</w:t>
            </w:r>
            <w:r w:rsidRPr="00676F1B">
              <w:rPr>
                <w:rFonts w:ascii="Tahoma" w:hAnsi="Tahoma" w:cs="Tahoma"/>
              </w:rPr>
              <w:t>Норильск»</w:t>
            </w:r>
            <w:r w:rsidR="007C2A1B">
              <w:rPr>
                <w:rFonts w:ascii="Tahoma" w:hAnsi="Tahoma" w:cs="Tahoma"/>
              </w:rPr>
              <w:t>.</w:t>
            </w:r>
          </w:p>
        </w:tc>
      </w:tr>
      <w:tr w:rsidR="00F21369" w:rsidRPr="00676F1B" w14:paraId="1B13283B" w14:textId="77777777" w:rsidTr="00F13EC3">
        <w:tc>
          <w:tcPr>
            <w:tcW w:w="931" w:type="dxa"/>
            <w:tcBorders>
              <w:top w:val="single" w:sz="4" w:space="0" w:color="000000"/>
              <w:left w:val="single" w:sz="4" w:space="0" w:color="000000"/>
              <w:bottom w:val="single" w:sz="4" w:space="0" w:color="000000"/>
            </w:tcBorders>
            <w:shd w:val="clear" w:color="auto" w:fill="auto"/>
          </w:tcPr>
          <w:p w14:paraId="78AEF52E" w14:textId="6E0A004F" w:rsidR="00F21369" w:rsidRPr="00676F1B" w:rsidRDefault="00F21369" w:rsidP="0069707F">
            <w:pPr>
              <w:pStyle w:val="aff0"/>
              <w:numPr>
                <w:ilvl w:val="0"/>
                <w:numId w:val="59"/>
              </w:numPr>
              <w:shd w:val="clear" w:color="auto" w:fill="FFFFFF"/>
              <w:spacing w:line="276" w:lineRule="auto"/>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6B00D700" w14:textId="77777777" w:rsidR="00F21369" w:rsidRPr="00676F1B" w:rsidRDefault="00F21369" w:rsidP="00A20EFE">
            <w:pPr>
              <w:spacing w:line="276" w:lineRule="auto"/>
              <w:contextualSpacing/>
              <w:rPr>
                <w:rFonts w:ascii="Tahoma" w:hAnsi="Tahoma" w:cs="Tahoma"/>
              </w:rPr>
            </w:pPr>
            <w:r w:rsidRPr="00676F1B">
              <w:rPr>
                <w:rFonts w:ascii="Tahoma" w:hAnsi="Tahoma" w:cs="Tahoma"/>
              </w:rPr>
              <w:t>Требования к основным технико-экономическим показателям объекта (площадь, объем, протяженность, количество этажей, производственная мощность, пропускная способность, грузооборот, интенсивность движения и другие показатели)</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6620836E" w14:textId="77777777" w:rsidR="00F21369" w:rsidRPr="00676F1B" w:rsidRDefault="00F21369" w:rsidP="00FE79FF">
            <w:pPr>
              <w:pStyle w:val="afd"/>
              <w:spacing w:line="276" w:lineRule="auto"/>
              <w:contextualSpacing/>
              <w:jc w:val="both"/>
              <w:rPr>
                <w:rFonts w:ascii="Tahoma" w:hAnsi="Tahoma" w:cs="Tahoma"/>
                <w:sz w:val="24"/>
                <w:szCs w:val="24"/>
              </w:rPr>
            </w:pPr>
            <w:r w:rsidRPr="00676F1B">
              <w:rPr>
                <w:rFonts w:ascii="Tahoma" w:hAnsi="Tahoma" w:cs="Tahoma"/>
                <w:sz w:val="24"/>
                <w:szCs w:val="24"/>
              </w:rPr>
              <w:t>Основные параметры МЦОД:</w:t>
            </w:r>
          </w:p>
          <w:p w14:paraId="085F10B2" w14:textId="26395FB0" w:rsidR="00F21369" w:rsidRPr="00676F1B" w:rsidRDefault="00083E87" w:rsidP="00FE79FF">
            <w:pPr>
              <w:pStyle w:val="a"/>
              <w:numPr>
                <w:ilvl w:val="0"/>
                <w:numId w:val="69"/>
              </w:numPr>
              <w:spacing w:before="0" w:after="0" w:line="276" w:lineRule="auto"/>
              <w:contextualSpacing/>
              <w:jc w:val="both"/>
              <w:rPr>
                <w:rFonts w:ascii="Tahoma" w:hAnsi="Tahoma" w:cs="Tahoma"/>
              </w:rPr>
            </w:pPr>
            <w:r w:rsidRPr="00676F1B">
              <w:rPr>
                <w:rFonts w:ascii="Tahoma" w:hAnsi="Tahoma" w:cs="Tahoma"/>
              </w:rPr>
              <w:t>Габариты МЦОД</w:t>
            </w:r>
            <w:r w:rsidR="00F21369" w:rsidRPr="00676F1B">
              <w:rPr>
                <w:rFonts w:ascii="Tahoma" w:hAnsi="Tahoma" w:cs="Tahoma"/>
              </w:rPr>
              <w:t xml:space="preserve"> </w:t>
            </w:r>
            <w:r w:rsidR="00FD30DC" w:rsidRPr="00676F1B">
              <w:rPr>
                <w:rFonts w:ascii="Tahoma" w:hAnsi="Tahoma" w:cs="Tahoma"/>
              </w:rPr>
              <w:t xml:space="preserve">- </w:t>
            </w:r>
            <w:r w:rsidR="00F21369" w:rsidRPr="00676F1B">
              <w:rPr>
                <w:rFonts w:ascii="Tahoma" w:hAnsi="Tahoma" w:cs="Tahoma"/>
              </w:rPr>
              <w:t>уточняются при разработк</w:t>
            </w:r>
            <w:r w:rsidRPr="00676F1B">
              <w:rPr>
                <w:rFonts w:ascii="Tahoma" w:hAnsi="Tahoma" w:cs="Tahoma"/>
              </w:rPr>
              <w:t xml:space="preserve">е </w:t>
            </w:r>
            <w:r w:rsidR="00083D35">
              <w:rPr>
                <w:rFonts w:ascii="Tahoma" w:hAnsi="Tahoma" w:cs="Tahoma"/>
              </w:rPr>
              <w:t xml:space="preserve">рабочей </w:t>
            </w:r>
            <w:r w:rsidR="00C71D4D">
              <w:rPr>
                <w:rFonts w:ascii="Tahoma" w:hAnsi="Tahoma" w:cs="Tahoma"/>
              </w:rPr>
              <w:t>документации на МЦОД.</w:t>
            </w:r>
          </w:p>
          <w:p w14:paraId="42102833" w14:textId="4D062DBB" w:rsidR="00F21369" w:rsidRPr="00676F1B" w:rsidRDefault="00F21369" w:rsidP="00FE79FF">
            <w:pPr>
              <w:pStyle w:val="a"/>
              <w:numPr>
                <w:ilvl w:val="0"/>
                <w:numId w:val="69"/>
              </w:numPr>
              <w:spacing w:before="0" w:after="0" w:line="276" w:lineRule="auto"/>
              <w:contextualSpacing/>
              <w:jc w:val="both"/>
              <w:rPr>
                <w:rFonts w:ascii="Tahoma" w:hAnsi="Tahoma" w:cs="Tahoma"/>
              </w:rPr>
            </w:pPr>
            <w:r w:rsidRPr="00676F1B">
              <w:rPr>
                <w:rFonts w:ascii="Tahoma" w:hAnsi="Tahoma" w:cs="Tahoma"/>
              </w:rPr>
              <w:t xml:space="preserve">Этажность МЦОД </w:t>
            </w:r>
            <w:r w:rsidR="00083E87" w:rsidRPr="00676F1B">
              <w:rPr>
                <w:rFonts w:ascii="Tahoma" w:hAnsi="Tahoma" w:cs="Tahoma"/>
              </w:rPr>
              <w:t xml:space="preserve">- </w:t>
            </w:r>
            <w:r w:rsidRPr="00676F1B">
              <w:rPr>
                <w:rFonts w:ascii="Tahoma" w:hAnsi="Tahoma" w:cs="Tahoma"/>
              </w:rPr>
              <w:t>1 этаж</w:t>
            </w:r>
            <w:r w:rsidR="00C71D4D">
              <w:rPr>
                <w:rFonts w:ascii="Tahoma" w:hAnsi="Tahoma" w:cs="Tahoma"/>
              </w:rPr>
              <w:t>.</w:t>
            </w:r>
          </w:p>
          <w:p w14:paraId="00E2F476" w14:textId="11CBB95F" w:rsidR="00F21369" w:rsidRPr="00676F1B" w:rsidRDefault="00F21369" w:rsidP="00FE79FF">
            <w:pPr>
              <w:pStyle w:val="a"/>
              <w:numPr>
                <w:ilvl w:val="0"/>
                <w:numId w:val="69"/>
              </w:numPr>
              <w:spacing w:before="0" w:after="0" w:line="276" w:lineRule="auto"/>
              <w:contextualSpacing/>
              <w:jc w:val="both"/>
              <w:rPr>
                <w:rFonts w:ascii="Tahoma" w:hAnsi="Tahoma" w:cs="Tahoma"/>
              </w:rPr>
            </w:pPr>
            <w:r w:rsidRPr="00676F1B">
              <w:rPr>
                <w:rFonts w:ascii="Tahoma" w:hAnsi="Tahoma" w:cs="Tahoma"/>
              </w:rPr>
              <w:t xml:space="preserve">Класс функциональной пожарной </w:t>
            </w:r>
            <w:r w:rsidR="00FD30DC" w:rsidRPr="00676F1B">
              <w:rPr>
                <w:rFonts w:ascii="Tahoma" w:hAnsi="Tahoma" w:cs="Tahoma"/>
              </w:rPr>
              <w:t xml:space="preserve">опасности </w:t>
            </w:r>
            <w:r w:rsidR="00083E87" w:rsidRPr="00676F1B">
              <w:rPr>
                <w:rFonts w:ascii="Tahoma" w:hAnsi="Tahoma" w:cs="Tahoma"/>
              </w:rPr>
              <w:t xml:space="preserve">- </w:t>
            </w:r>
            <w:r w:rsidR="00FD30DC" w:rsidRPr="00676F1B">
              <w:rPr>
                <w:rFonts w:ascii="Tahoma" w:hAnsi="Tahoma" w:cs="Tahoma"/>
              </w:rPr>
              <w:t>Ф5.1</w:t>
            </w:r>
            <w:r w:rsidR="00C71D4D">
              <w:rPr>
                <w:rFonts w:ascii="Tahoma" w:hAnsi="Tahoma" w:cs="Tahoma"/>
              </w:rPr>
              <w:t>.</w:t>
            </w:r>
          </w:p>
          <w:p w14:paraId="11D68D7C" w14:textId="1AA85D2F" w:rsidR="00083E87" w:rsidRPr="00676F1B" w:rsidRDefault="00F21369" w:rsidP="00FE79FF">
            <w:pPr>
              <w:pStyle w:val="a"/>
              <w:numPr>
                <w:ilvl w:val="0"/>
                <w:numId w:val="69"/>
              </w:numPr>
              <w:spacing w:before="0" w:after="0" w:line="276" w:lineRule="auto"/>
              <w:contextualSpacing/>
              <w:jc w:val="both"/>
              <w:rPr>
                <w:rFonts w:ascii="Tahoma" w:hAnsi="Tahoma" w:cs="Tahoma"/>
              </w:rPr>
            </w:pPr>
            <w:r w:rsidRPr="00676F1B">
              <w:rPr>
                <w:rFonts w:ascii="Tahoma" w:hAnsi="Tahoma" w:cs="Tahoma"/>
              </w:rPr>
              <w:t>Планируемое количество стойко-мест</w:t>
            </w:r>
            <w:r w:rsidR="003A0530" w:rsidRPr="00676F1B">
              <w:rPr>
                <w:rFonts w:ascii="Tahoma" w:hAnsi="Tahoma" w:cs="Tahoma"/>
              </w:rPr>
              <w:t xml:space="preserve"> – 15 шт</w:t>
            </w:r>
            <w:r w:rsidR="00172C2B" w:rsidRPr="00676F1B">
              <w:rPr>
                <w:rFonts w:ascii="Tahoma" w:hAnsi="Tahoma" w:cs="Tahoma"/>
              </w:rPr>
              <w:t>.</w:t>
            </w:r>
            <w:r w:rsidR="00083E87" w:rsidRPr="00676F1B">
              <w:rPr>
                <w:rFonts w:ascii="Tahoma" w:hAnsi="Tahoma" w:cs="Tahoma"/>
              </w:rPr>
              <w:t>:</w:t>
            </w:r>
          </w:p>
          <w:p w14:paraId="7D1E2B96" w14:textId="27EBF7FF" w:rsidR="00083E87" w:rsidRPr="00676F1B" w:rsidRDefault="00083E87" w:rsidP="00FE79FF">
            <w:pPr>
              <w:pStyle w:val="a"/>
              <w:numPr>
                <w:ilvl w:val="0"/>
                <w:numId w:val="73"/>
              </w:numPr>
              <w:pBdr>
                <w:top w:val="none" w:sz="4" w:space="0" w:color="000000"/>
                <w:left w:val="none" w:sz="4" w:space="0" w:color="000000"/>
                <w:bottom w:val="none" w:sz="4" w:space="0" w:color="000000"/>
                <w:right w:val="none" w:sz="4" w:space="0" w:color="000000"/>
                <w:between w:val="none" w:sz="4" w:space="0" w:color="000000"/>
              </w:pBd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t>Телекоммуникационный шкаф (ТШ</w:t>
            </w:r>
            <w:r w:rsidR="00676F1B" w:rsidRPr="00676F1B">
              <w:rPr>
                <w:rFonts w:ascii="Tahoma" w:hAnsi="Tahoma" w:cs="Tahoma"/>
              </w:rPr>
              <w:t>), с</w:t>
            </w:r>
            <w:r w:rsidR="00172C2B" w:rsidRPr="00676F1B">
              <w:rPr>
                <w:rFonts w:ascii="Tahoma" w:hAnsi="Tahoma" w:cs="Tahoma"/>
              </w:rPr>
              <w:t xml:space="preserve"> </w:t>
            </w:r>
            <w:r w:rsidRPr="00676F1B">
              <w:rPr>
                <w:rFonts w:ascii="Tahoma" w:hAnsi="Tahoma" w:cs="Tahoma"/>
              </w:rPr>
              <w:t>размерами (ШхГхВ)</w:t>
            </w:r>
            <w:r w:rsidR="00676F1B">
              <w:rPr>
                <w:rFonts w:ascii="Tahoma" w:hAnsi="Tahoma" w:cs="Tahoma"/>
              </w:rPr>
              <w:t>, мм</w:t>
            </w:r>
            <w:r w:rsidR="00C71D4D">
              <w:rPr>
                <w:rFonts w:ascii="Tahoma" w:hAnsi="Tahoma" w:cs="Tahoma"/>
              </w:rPr>
              <w:t xml:space="preserve"> 800х1200х45(47)U - 1 шт.</w:t>
            </w:r>
          </w:p>
          <w:p w14:paraId="097B12E1" w14:textId="796C9CD4" w:rsidR="00083E87" w:rsidRPr="00676F1B" w:rsidRDefault="00083E87" w:rsidP="00FE79FF">
            <w:pPr>
              <w:pStyle w:val="a"/>
              <w:numPr>
                <w:ilvl w:val="0"/>
                <w:numId w:val="73"/>
              </w:numPr>
              <w:pBdr>
                <w:top w:val="none" w:sz="4" w:space="0" w:color="000000"/>
                <w:left w:val="none" w:sz="4" w:space="0" w:color="000000"/>
                <w:bottom w:val="none" w:sz="4" w:space="0" w:color="000000"/>
                <w:right w:val="none" w:sz="4" w:space="0" w:color="000000"/>
                <w:between w:val="none" w:sz="4" w:space="0" w:color="000000"/>
              </w:pBd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t xml:space="preserve">Телекоммуникационные шкафы (ТШ), </w:t>
            </w:r>
            <w:r w:rsidR="00172C2B" w:rsidRPr="00676F1B">
              <w:rPr>
                <w:rFonts w:ascii="Tahoma" w:hAnsi="Tahoma" w:cs="Tahoma"/>
              </w:rPr>
              <w:t xml:space="preserve">с </w:t>
            </w:r>
            <w:r w:rsidRPr="00676F1B">
              <w:rPr>
                <w:rFonts w:ascii="Tahoma" w:hAnsi="Tahoma" w:cs="Tahoma"/>
              </w:rPr>
              <w:t>размерами (ШхГхВ)</w:t>
            </w:r>
            <w:r w:rsidR="00676F1B">
              <w:rPr>
                <w:rFonts w:ascii="Tahoma" w:hAnsi="Tahoma" w:cs="Tahoma"/>
              </w:rPr>
              <w:t>, мм</w:t>
            </w:r>
            <w:r w:rsidRPr="00676F1B">
              <w:rPr>
                <w:rFonts w:ascii="Tahoma" w:hAnsi="Tahoma" w:cs="Tahoma"/>
              </w:rPr>
              <w:t xml:space="preserve"> 6</w:t>
            </w:r>
            <w:r w:rsidR="00C71D4D">
              <w:rPr>
                <w:rFonts w:ascii="Tahoma" w:hAnsi="Tahoma" w:cs="Tahoma"/>
              </w:rPr>
              <w:t>00х1200х45(47)U - 10 шт. (СТАБ).</w:t>
            </w:r>
          </w:p>
          <w:p w14:paraId="518FFF1B" w14:textId="1B8C7956" w:rsidR="00083E87" w:rsidRPr="00676F1B" w:rsidRDefault="00083E87" w:rsidP="00FE79FF">
            <w:pPr>
              <w:pStyle w:val="a"/>
              <w:numPr>
                <w:ilvl w:val="0"/>
                <w:numId w:val="73"/>
              </w:numPr>
              <w:pBdr>
                <w:top w:val="none" w:sz="4" w:space="0" w:color="000000"/>
                <w:left w:val="none" w:sz="4" w:space="0" w:color="000000"/>
                <w:bottom w:val="none" w:sz="4" w:space="0" w:color="000000"/>
                <w:right w:val="none" w:sz="4" w:space="0" w:color="000000"/>
                <w:between w:val="none" w:sz="4" w:space="0" w:color="000000"/>
              </w:pBd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t>Телекоммуникационные шкафы (ТШ),</w:t>
            </w:r>
            <w:r w:rsidR="00172C2B" w:rsidRPr="00676F1B">
              <w:rPr>
                <w:rFonts w:ascii="Tahoma" w:hAnsi="Tahoma" w:cs="Tahoma"/>
              </w:rPr>
              <w:t xml:space="preserve"> с</w:t>
            </w:r>
            <w:r w:rsidRPr="00676F1B">
              <w:rPr>
                <w:rFonts w:ascii="Tahoma" w:hAnsi="Tahoma" w:cs="Tahoma"/>
              </w:rPr>
              <w:t xml:space="preserve"> размерами (ШхГхВ)</w:t>
            </w:r>
            <w:r w:rsidR="00676F1B">
              <w:rPr>
                <w:rFonts w:ascii="Tahoma" w:hAnsi="Tahoma" w:cs="Tahoma"/>
              </w:rPr>
              <w:t>, мм</w:t>
            </w:r>
            <w:r w:rsidRPr="00676F1B">
              <w:rPr>
                <w:rFonts w:ascii="Tahoma" w:hAnsi="Tahoma" w:cs="Tahoma"/>
              </w:rPr>
              <w:t xml:space="preserve"> 600х1200х45(47)U - 4 шт. (</w:t>
            </w:r>
            <w:r w:rsidR="00C71D4D">
              <w:rPr>
                <w:rFonts w:ascii="Tahoma" w:hAnsi="Tahoma" w:cs="Tahoma"/>
              </w:rPr>
              <w:t>КСПД).</w:t>
            </w:r>
          </w:p>
          <w:p w14:paraId="4723B58C" w14:textId="4F1AE895" w:rsidR="00083E87" w:rsidRPr="00083D35" w:rsidRDefault="00F21369" w:rsidP="00FE79FF">
            <w:pPr>
              <w:pStyle w:val="a"/>
              <w:numPr>
                <w:ilvl w:val="0"/>
                <w:numId w:val="0"/>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ind w:left="284"/>
              <w:contextualSpacing/>
              <w:jc w:val="both"/>
              <w:rPr>
                <w:rFonts w:ascii="Tahoma" w:hAnsi="Tahoma" w:cs="Tahoma"/>
              </w:rPr>
            </w:pPr>
            <w:r w:rsidRPr="00083D35">
              <w:rPr>
                <w:rFonts w:ascii="Tahoma" w:hAnsi="Tahoma" w:cs="Tahoma"/>
              </w:rPr>
              <w:t>Средняя планируемая мощность, потребляемая ИТ-оборудованием на одну стойку, кВт: 6</w:t>
            </w:r>
            <w:r w:rsidR="00172C2B" w:rsidRPr="00083D35">
              <w:rPr>
                <w:rFonts w:ascii="Tahoma" w:hAnsi="Tahoma" w:cs="Tahoma"/>
              </w:rPr>
              <w:t xml:space="preserve"> кВт</w:t>
            </w:r>
            <w:r w:rsidR="00083E87" w:rsidRPr="00083D35">
              <w:rPr>
                <w:rFonts w:ascii="Tahoma" w:hAnsi="Tahoma" w:cs="Tahoma"/>
              </w:rPr>
              <w:t xml:space="preserve"> с возможностью обеспечения до 10 кВт на любом телекоммуникационном шкафу с размерами (ШхГхВ) 600х1200х45(47)U, с соразмерным уменьшением мощности на других шкафах</w:t>
            </w:r>
            <w:r w:rsidR="00C71D4D">
              <w:rPr>
                <w:rFonts w:ascii="Tahoma" w:hAnsi="Tahoma" w:cs="Tahoma"/>
              </w:rPr>
              <w:t>.</w:t>
            </w:r>
          </w:p>
          <w:p w14:paraId="19E2EDBF" w14:textId="67BF3877" w:rsidR="0066495C" w:rsidRPr="00676F1B" w:rsidRDefault="0066495C" w:rsidP="00FE79FF">
            <w:pPr>
              <w:pStyle w:val="a"/>
              <w:numPr>
                <w:ilvl w:val="0"/>
                <w:numId w:val="70"/>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jc w:val="both"/>
              <w:rPr>
                <w:rFonts w:ascii="Tahoma" w:hAnsi="Tahoma" w:cs="Tahoma"/>
              </w:rPr>
            </w:pPr>
            <w:r w:rsidRPr="00676F1B">
              <w:rPr>
                <w:rFonts w:ascii="Tahoma" w:hAnsi="Tahoma" w:cs="Tahoma"/>
              </w:rPr>
              <w:t>Планируемая мощность телекоммуникационной стойки - 1 кВт</w:t>
            </w:r>
            <w:r w:rsidR="007346FD" w:rsidRPr="00676F1B">
              <w:rPr>
                <w:rFonts w:ascii="Tahoma" w:hAnsi="Tahoma" w:cs="Tahoma"/>
              </w:rPr>
              <w:t>, уточняется на этапе проектирования и согласовывается с Заказчиком</w:t>
            </w:r>
            <w:r w:rsidR="00C71D4D">
              <w:rPr>
                <w:rFonts w:ascii="Tahoma" w:hAnsi="Tahoma" w:cs="Tahoma"/>
              </w:rPr>
              <w:t>.</w:t>
            </w:r>
          </w:p>
          <w:p w14:paraId="4D8C7E6F" w14:textId="6885DFB0" w:rsidR="00F21369" w:rsidRPr="00676F1B" w:rsidRDefault="00F21369" w:rsidP="00FE79FF">
            <w:pPr>
              <w:pStyle w:val="a"/>
              <w:numPr>
                <w:ilvl w:val="0"/>
                <w:numId w:val="70"/>
              </w:numPr>
              <w:spacing w:before="0" w:after="0" w:line="276" w:lineRule="auto"/>
              <w:contextualSpacing/>
              <w:jc w:val="both"/>
              <w:rPr>
                <w:rFonts w:ascii="Tahoma" w:hAnsi="Tahoma" w:cs="Tahoma"/>
              </w:rPr>
            </w:pPr>
            <w:r w:rsidRPr="00676F1B">
              <w:rPr>
                <w:rFonts w:ascii="Tahoma" w:hAnsi="Tahoma" w:cs="Tahoma"/>
              </w:rPr>
              <w:t>Планируемая общая мощность, потребляемая ИТ-оборудованием</w:t>
            </w:r>
            <w:r w:rsidR="0066495C" w:rsidRPr="00676F1B">
              <w:rPr>
                <w:rFonts w:ascii="Tahoma" w:hAnsi="Tahoma" w:cs="Tahoma"/>
              </w:rPr>
              <w:t xml:space="preserve"> - </w:t>
            </w:r>
            <w:r w:rsidRPr="00676F1B">
              <w:rPr>
                <w:rFonts w:ascii="Tahoma" w:hAnsi="Tahoma" w:cs="Tahoma"/>
              </w:rPr>
              <w:t>85</w:t>
            </w:r>
            <w:r w:rsidR="0066495C" w:rsidRPr="00676F1B">
              <w:rPr>
                <w:rFonts w:ascii="Tahoma" w:hAnsi="Tahoma" w:cs="Tahoma"/>
              </w:rPr>
              <w:t xml:space="preserve"> кВт</w:t>
            </w:r>
            <w:r w:rsidR="007346FD" w:rsidRPr="00676F1B">
              <w:rPr>
                <w:rFonts w:ascii="Tahoma" w:hAnsi="Tahoma" w:cs="Tahoma"/>
              </w:rPr>
              <w:t>, уточняется на этапе проектирования и согласовывается с Заказчиком</w:t>
            </w:r>
            <w:r w:rsidR="00C71D4D">
              <w:rPr>
                <w:rFonts w:ascii="Tahoma" w:hAnsi="Tahoma" w:cs="Tahoma"/>
              </w:rPr>
              <w:t>.</w:t>
            </w:r>
          </w:p>
          <w:p w14:paraId="21DB598B" w14:textId="5C68BBE7" w:rsidR="00F21369" w:rsidRPr="00676F1B" w:rsidRDefault="00F21369" w:rsidP="00FE79FF">
            <w:pPr>
              <w:pStyle w:val="a"/>
              <w:numPr>
                <w:ilvl w:val="0"/>
                <w:numId w:val="70"/>
              </w:numPr>
              <w:spacing w:before="0" w:after="0" w:line="276" w:lineRule="auto"/>
              <w:contextualSpacing/>
              <w:jc w:val="both"/>
              <w:rPr>
                <w:rFonts w:ascii="Tahoma" w:hAnsi="Tahoma" w:cs="Tahoma"/>
              </w:rPr>
            </w:pPr>
            <w:r w:rsidRPr="00676F1B">
              <w:rPr>
                <w:rFonts w:ascii="Tahoma" w:hAnsi="Tahoma" w:cs="Tahoma"/>
              </w:rPr>
              <w:t>Планируемая общая потребляемая мощность ЦОД: не более 200 кВА</w:t>
            </w:r>
            <w:r w:rsidR="007346FD" w:rsidRPr="00676F1B">
              <w:rPr>
                <w:rFonts w:ascii="Tahoma" w:hAnsi="Tahoma" w:cs="Tahoma"/>
              </w:rPr>
              <w:t>, уточняется на этапе проектирования и согласовывается с Заказчиком</w:t>
            </w:r>
            <w:r w:rsidR="00C71D4D">
              <w:rPr>
                <w:rFonts w:ascii="Tahoma" w:hAnsi="Tahoma" w:cs="Tahoma"/>
              </w:rPr>
              <w:t>.</w:t>
            </w:r>
          </w:p>
          <w:p w14:paraId="7706EE94" w14:textId="5ED9D0BA" w:rsidR="00F21369" w:rsidRPr="00676F1B" w:rsidRDefault="00F21369" w:rsidP="00FE79FF">
            <w:pPr>
              <w:pStyle w:val="a"/>
              <w:numPr>
                <w:ilvl w:val="0"/>
                <w:numId w:val="70"/>
              </w:numPr>
              <w:spacing w:before="0" w:after="0" w:line="276" w:lineRule="auto"/>
              <w:contextualSpacing/>
              <w:jc w:val="both"/>
              <w:rPr>
                <w:rFonts w:ascii="Tahoma" w:hAnsi="Tahoma" w:cs="Tahoma"/>
              </w:rPr>
            </w:pPr>
            <w:r w:rsidRPr="00676F1B">
              <w:rPr>
                <w:rFonts w:ascii="Tahoma" w:hAnsi="Tahoma" w:cs="Tahoma"/>
              </w:rPr>
              <w:t xml:space="preserve">Электроснабжение ИТ и инженерной инфраструктуры </w:t>
            </w:r>
            <w:r w:rsidR="00083D35">
              <w:rPr>
                <w:rFonts w:ascii="Tahoma" w:hAnsi="Tahoma" w:cs="Tahoma"/>
              </w:rPr>
              <w:t>М</w:t>
            </w:r>
            <w:r w:rsidRPr="00676F1B">
              <w:rPr>
                <w:rFonts w:ascii="Tahoma" w:hAnsi="Tahoma" w:cs="Tahoma"/>
              </w:rPr>
              <w:t>ЦОД – особая группа 1-й категори</w:t>
            </w:r>
            <w:r w:rsidR="00C71D4D">
              <w:rPr>
                <w:rFonts w:ascii="Tahoma" w:hAnsi="Tahoma" w:cs="Tahoma"/>
              </w:rPr>
              <w:t>и согласно ПУЭ изд. 7 п. 1.2.19.</w:t>
            </w:r>
          </w:p>
          <w:p w14:paraId="5FFB8FBC" w14:textId="77777777" w:rsidR="00F21369" w:rsidRPr="00676F1B" w:rsidRDefault="00F21369" w:rsidP="00FE79FF">
            <w:pPr>
              <w:pStyle w:val="a"/>
              <w:numPr>
                <w:ilvl w:val="0"/>
                <w:numId w:val="70"/>
              </w:numPr>
              <w:spacing w:before="0" w:after="0" w:line="276" w:lineRule="auto"/>
              <w:contextualSpacing/>
              <w:jc w:val="both"/>
              <w:rPr>
                <w:rFonts w:ascii="Tahoma" w:hAnsi="Tahoma" w:cs="Tahoma"/>
              </w:rPr>
            </w:pPr>
            <w:r w:rsidRPr="00676F1B">
              <w:rPr>
                <w:rFonts w:ascii="Tahoma" w:hAnsi="Tahoma" w:cs="Tahoma"/>
              </w:rPr>
              <w:lastRenderedPageBreak/>
              <w:t>Схема резервирования системы технологического кондиционирования - не ниже N+1.</w:t>
            </w:r>
          </w:p>
          <w:p w14:paraId="50C615C2" w14:textId="33AF45A2" w:rsidR="00F21369" w:rsidRPr="00676F1B" w:rsidRDefault="00F21369" w:rsidP="00FE79FF">
            <w:pPr>
              <w:pStyle w:val="afd"/>
              <w:suppressAutoHyphens/>
              <w:spacing w:line="276" w:lineRule="auto"/>
              <w:ind w:right="-57"/>
              <w:contextualSpacing/>
              <w:jc w:val="both"/>
              <w:rPr>
                <w:rFonts w:ascii="Tahoma" w:hAnsi="Tahoma" w:cs="Tahoma"/>
                <w:sz w:val="24"/>
                <w:szCs w:val="24"/>
              </w:rPr>
            </w:pPr>
            <w:r w:rsidRPr="00676F1B">
              <w:rPr>
                <w:rFonts w:ascii="Tahoma" w:hAnsi="Tahoma" w:cs="Tahoma"/>
                <w:sz w:val="24"/>
                <w:szCs w:val="24"/>
              </w:rPr>
              <w:t xml:space="preserve">Приоритетный вариант </w:t>
            </w:r>
            <w:r w:rsidR="00083D35">
              <w:rPr>
                <w:rFonts w:ascii="Tahoma" w:hAnsi="Tahoma" w:cs="Tahoma"/>
                <w:sz w:val="24"/>
                <w:szCs w:val="24"/>
              </w:rPr>
              <w:t>конструктива МЦОД</w:t>
            </w:r>
            <w:r w:rsidRPr="00676F1B">
              <w:rPr>
                <w:rFonts w:ascii="Tahoma" w:hAnsi="Tahoma" w:cs="Tahoma"/>
                <w:sz w:val="24"/>
                <w:szCs w:val="24"/>
              </w:rPr>
              <w:t>: быстровозводим</w:t>
            </w:r>
            <w:r w:rsidR="00C95805" w:rsidRPr="00676F1B">
              <w:rPr>
                <w:rFonts w:ascii="Tahoma" w:hAnsi="Tahoma" w:cs="Tahoma"/>
                <w:sz w:val="24"/>
                <w:szCs w:val="24"/>
              </w:rPr>
              <w:t>ый</w:t>
            </w:r>
            <w:r w:rsidRPr="00676F1B">
              <w:rPr>
                <w:rFonts w:ascii="Tahoma" w:hAnsi="Tahoma" w:cs="Tahoma"/>
                <w:sz w:val="24"/>
                <w:szCs w:val="24"/>
              </w:rPr>
              <w:t xml:space="preserve">  модульн</w:t>
            </w:r>
            <w:r w:rsidR="00C95805" w:rsidRPr="00676F1B">
              <w:rPr>
                <w:rFonts w:ascii="Tahoma" w:hAnsi="Tahoma" w:cs="Tahoma"/>
                <w:sz w:val="24"/>
                <w:szCs w:val="24"/>
              </w:rPr>
              <w:t>ый</w:t>
            </w:r>
            <w:r w:rsidRPr="00676F1B">
              <w:rPr>
                <w:rFonts w:ascii="Tahoma" w:hAnsi="Tahoma" w:cs="Tahoma"/>
                <w:sz w:val="24"/>
                <w:szCs w:val="24"/>
              </w:rPr>
              <w:t xml:space="preserve"> конструктив, изготовленн</w:t>
            </w:r>
            <w:r w:rsidR="00C95805" w:rsidRPr="00676F1B">
              <w:rPr>
                <w:rFonts w:ascii="Tahoma" w:hAnsi="Tahoma" w:cs="Tahoma"/>
                <w:sz w:val="24"/>
                <w:szCs w:val="24"/>
              </w:rPr>
              <w:t xml:space="preserve">ый </w:t>
            </w:r>
            <w:r w:rsidRPr="00676F1B">
              <w:rPr>
                <w:rFonts w:ascii="Tahoma" w:hAnsi="Tahoma" w:cs="Tahoma"/>
                <w:sz w:val="24"/>
                <w:szCs w:val="24"/>
              </w:rPr>
              <w:t xml:space="preserve">по технологии </w:t>
            </w:r>
            <w:r w:rsidR="00A75971" w:rsidRPr="00676F1B">
              <w:rPr>
                <w:rFonts w:ascii="Tahoma" w:hAnsi="Tahoma" w:cs="Tahoma"/>
                <w:sz w:val="24"/>
                <w:szCs w:val="24"/>
              </w:rPr>
              <w:t>prefabricated</w:t>
            </w:r>
            <w:r w:rsidR="00A75971" w:rsidRPr="00676F1B">
              <w:rPr>
                <w:rFonts w:ascii="Tahoma" w:hAnsi="Tahoma" w:cs="Tahoma"/>
                <w:vertAlign w:val="superscript"/>
              </w:rPr>
              <w:footnoteReference w:id="2"/>
            </w:r>
            <w:r w:rsidRPr="00676F1B">
              <w:rPr>
                <w:rFonts w:ascii="Tahoma" w:hAnsi="Tahoma" w:cs="Tahoma"/>
                <w:sz w:val="24"/>
                <w:szCs w:val="24"/>
              </w:rPr>
              <w:t xml:space="preserve"> и не являющ</w:t>
            </w:r>
            <w:r w:rsidR="00C95805" w:rsidRPr="00676F1B">
              <w:rPr>
                <w:rFonts w:ascii="Tahoma" w:hAnsi="Tahoma" w:cs="Tahoma"/>
                <w:sz w:val="24"/>
                <w:szCs w:val="24"/>
              </w:rPr>
              <w:t>ийся</w:t>
            </w:r>
            <w:r w:rsidRPr="00676F1B">
              <w:rPr>
                <w:rFonts w:ascii="Tahoma" w:hAnsi="Tahoma" w:cs="Tahoma"/>
                <w:sz w:val="24"/>
                <w:szCs w:val="24"/>
              </w:rPr>
              <w:t xml:space="preserve"> объектом капитального строительства.</w:t>
            </w:r>
          </w:p>
          <w:p w14:paraId="5A3D93FC" w14:textId="1B7A8DAC" w:rsidR="00F21369" w:rsidRPr="00676F1B" w:rsidRDefault="00F21369" w:rsidP="00FE79FF">
            <w:pPr>
              <w:spacing w:line="276" w:lineRule="auto"/>
              <w:contextualSpacing/>
              <w:jc w:val="both"/>
              <w:rPr>
                <w:rFonts w:ascii="Tahoma" w:hAnsi="Tahoma" w:cs="Tahoma"/>
              </w:rPr>
            </w:pPr>
            <w:r w:rsidRPr="00676F1B">
              <w:rPr>
                <w:rFonts w:ascii="Tahoma" w:hAnsi="Tahoma" w:cs="Tahoma"/>
              </w:rPr>
              <w:t>Режим функционирования МЦОД: 24</w:t>
            </w:r>
            <w:r w:rsidR="00083D35">
              <w:rPr>
                <w:rFonts w:ascii="Tahoma" w:hAnsi="Tahoma" w:cs="Tahoma"/>
              </w:rPr>
              <w:t>/</w:t>
            </w:r>
            <w:r w:rsidRPr="00676F1B">
              <w:rPr>
                <w:rFonts w:ascii="Tahoma" w:hAnsi="Tahoma" w:cs="Tahoma"/>
              </w:rPr>
              <w:t>7</w:t>
            </w:r>
            <w:r w:rsidR="00083D35">
              <w:rPr>
                <w:rFonts w:ascii="Tahoma" w:hAnsi="Tahoma" w:cs="Tahoma"/>
              </w:rPr>
              <w:t>/</w:t>
            </w:r>
            <w:r w:rsidRPr="00676F1B">
              <w:rPr>
                <w:rFonts w:ascii="Tahoma" w:hAnsi="Tahoma" w:cs="Tahoma"/>
              </w:rPr>
              <w:t>365.</w:t>
            </w:r>
          </w:p>
          <w:p w14:paraId="07630297" w14:textId="737A4323" w:rsidR="00F21369" w:rsidRPr="00676F1B" w:rsidRDefault="00F21369" w:rsidP="00FE79FF">
            <w:pPr>
              <w:spacing w:line="276" w:lineRule="auto"/>
              <w:contextualSpacing/>
              <w:jc w:val="both"/>
              <w:rPr>
                <w:rFonts w:ascii="Tahoma" w:hAnsi="Tahoma" w:cs="Tahoma"/>
              </w:rPr>
            </w:pPr>
            <w:r w:rsidRPr="00676F1B">
              <w:rPr>
                <w:rFonts w:ascii="Tahoma" w:hAnsi="Tahoma" w:cs="Tahoma"/>
              </w:rPr>
              <w:t>Плановый уровень обеспечения доступности ИТ-инфраструктуры: 99,977</w:t>
            </w:r>
            <w:r w:rsidR="0033243B" w:rsidRPr="00676F1B">
              <w:rPr>
                <w:rFonts w:ascii="Tahoma" w:hAnsi="Tahoma" w:cs="Tahoma"/>
              </w:rPr>
              <w:t>%</w:t>
            </w:r>
            <w:r w:rsidR="00C71D4D">
              <w:rPr>
                <w:rFonts w:ascii="Tahoma" w:hAnsi="Tahoma" w:cs="Tahoma"/>
              </w:rPr>
              <w:t>.</w:t>
            </w:r>
          </w:p>
          <w:p w14:paraId="31BEECA9" w14:textId="720B2FA7" w:rsidR="00F21369" w:rsidRPr="00676F1B" w:rsidRDefault="00F21369" w:rsidP="00FE79FF">
            <w:pPr>
              <w:spacing w:line="276" w:lineRule="auto"/>
              <w:contextualSpacing/>
              <w:jc w:val="both"/>
              <w:rPr>
                <w:rFonts w:ascii="Tahoma" w:hAnsi="Tahoma" w:cs="Tahoma"/>
              </w:rPr>
            </w:pPr>
            <w:r w:rsidRPr="00676F1B">
              <w:rPr>
                <w:rFonts w:ascii="Tahoma" w:hAnsi="Tahoma" w:cs="Tahoma"/>
              </w:rPr>
              <w:t>Среднегодовой проектный коэффициент</w:t>
            </w:r>
            <w:r w:rsidR="007A48ED" w:rsidRPr="00676F1B">
              <w:rPr>
                <w:rFonts w:ascii="Tahoma" w:hAnsi="Tahoma" w:cs="Tahoma"/>
              </w:rPr>
              <w:t xml:space="preserve"> </w:t>
            </w:r>
            <w:r w:rsidRPr="00676F1B">
              <w:rPr>
                <w:rFonts w:ascii="Tahoma" w:hAnsi="Tahoma" w:cs="Tahoma"/>
              </w:rPr>
              <w:t xml:space="preserve">энергоэффективности ЦОД (PUE) при </w:t>
            </w:r>
            <w:r w:rsidR="00597406">
              <w:rPr>
                <w:rFonts w:ascii="Tahoma" w:hAnsi="Tahoma" w:cs="Tahoma"/>
              </w:rPr>
              <w:t>90-</w:t>
            </w:r>
            <w:r w:rsidRPr="00676F1B">
              <w:rPr>
                <w:rFonts w:ascii="Tahoma" w:hAnsi="Tahoma" w:cs="Tahoma"/>
              </w:rPr>
              <w:t xml:space="preserve">100% </w:t>
            </w:r>
            <w:r w:rsidR="00597406">
              <w:rPr>
                <w:rFonts w:ascii="Tahoma" w:hAnsi="Tahoma" w:cs="Tahoma"/>
              </w:rPr>
              <w:t>ИТ-</w:t>
            </w:r>
            <w:r w:rsidRPr="00676F1B">
              <w:rPr>
                <w:rFonts w:ascii="Tahoma" w:hAnsi="Tahoma" w:cs="Tahoma"/>
              </w:rPr>
              <w:t>нагрузк</w:t>
            </w:r>
            <w:r w:rsidR="00597406">
              <w:rPr>
                <w:rFonts w:ascii="Tahoma" w:hAnsi="Tahoma" w:cs="Tahoma"/>
              </w:rPr>
              <w:t>и</w:t>
            </w:r>
            <w:r w:rsidRPr="00676F1B">
              <w:rPr>
                <w:rFonts w:ascii="Tahoma" w:hAnsi="Tahoma" w:cs="Tahoma"/>
              </w:rPr>
              <w:t>: не выше 1,5.</w:t>
            </w:r>
          </w:p>
          <w:p w14:paraId="07D54C8C" w14:textId="3AE09C77" w:rsidR="00C95805" w:rsidRPr="00676F1B" w:rsidRDefault="00C95805" w:rsidP="00FE79FF">
            <w:pPr>
              <w:pStyle w:val="afd"/>
              <w:spacing w:line="276" w:lineRule="auto"/>
              <w:contextualSpacing/>
              <w:jc w:val="both"/>
              <w:rPr>
                <w:rFonts w:ascii="Tahoma" w:hAnsi="Tahoma" w:cs="Tahoma"/>
                <w:sz w:val="24"/>
                <w:szCs w:val="24"/>
              </w:rPr>
            </w:pPr>
            <w:r w:rsidRPr="00676F1B">
              <w:rPr>
                <w:rFonts w:ascii="Tahoma" w:hAnsi="Tahoma" w:cs="Tahoma"/>
                <w:sz w:val="24"/>
                <w:szCs w:val="24"/>
              </w:rPr>
              <w:t>МЦОД должен быть оснащен всеми необходимыми для его эксплуатации инженерными системами.</w:t>
            </w:r>
          </w:p>
          <w:p w14:paraId="7C671EBD" w14:textId="18E6252B" w:rsidR="00FC193A" w:rsidRPr="00676F1B" w:rsidRDefault="00F21369" w:rsidP="00FE79FF">
            <w:pPr>
              <w:spacing w:line="276" w:lineRule="auto"/>
              <w:contextualSpacing/>
              <w:jc w:val="both"/>
              <w:rPr>
                <w:rFonts w:ascii="Tahoma" w:hAnsi="Tahoma" w:cs="Tahoma"/>
              </w:rPr>
            </w:pPr>
            <w:r w:rsidRPr="00676F1B">
              <w:rPr>
                <w:rFonts w:ascii="Tahoma" w:hAnsi="Tahoma" w:cs="Tahoma"/>
              </w:rPr>
              <w:t>МЦОД должен быть оснащен резервируемыми каналами связи, включая физическое резервирование линий связи.</w:t>
            </w:r>
          </w:p>
        </w:tc>
      </w:tr>
      <w:tr w:rsidR="009F2114" w:rsidRPr="00676F1B" w14:paraId="222C3306" w14:textId="77777777" w:rsidTr="00F13EC3">
        <w:tc>
          <w:tcPr>
            <w:tcW w:w="931" w:type="dxa"/>
            <w:tcBorders>
              <w:top w:val="single" w:sz="4" w:space="0" w:color="000000"/>
              <w:left w:val="single" w:sz="4" w:space="0" w:color="000000"/>
              <w:bottom w:val="single" w:sz="4" w:space="0" w:color="000000"/>
            </w:tcBorders>
            <w:shd w:val="clear" w:color="auto" w:fill="auto"/>
          </w:tcPr>
          <w:p w14:paraId="3FD15FB4" w14:textId="5EC3C4F6" w:rsidR="00F00A55" w:rsidRPr="00676F1B" w:rsidRDefault="00F00A55" w:rsidP="0069707F">
            <w:pPr>
              <w:pStyle w:val="aff0"/>
              <w:numPr>
                <w:ilvl w:val="0"/>
                <w:numId w:val="59"/>
              </w:numPr>
              <w:shd w:val="clear" w:color="auto" w:fill="FFFFFF"/>
              <w:spacing w:line="276" w:lineRule="auto"/>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37F4D3A8" w14:textId="6B548DD2" w:rsidR="00F00A55" w:rsidRPr="00676F1B" w:rsidRDefault="00F00A55" w:rsidP="00B601D5">
            <w:pPr>
              <w:spacing w:line="276" w:lineRule="auto"/>
              <w:ind w:right="-2"/>
              <w:contextualSpacing/>
              <w:rPr>
                <w:rFonts w:ascii="Tahoma" w:hAnsi="Tahoma" w:cs="Tahoma"/>
              </w:rPr>
            </w:pPr>
            <w:r w:rsidRPr="00676F1B">
              <w:rPr>
                <w:rFonts w:ascii="Tahoma" w:hAnsi="Tahoma" w:cs="Tahoma"/>
              </w:rPr>
              <w:t>Исходные данные</w:t>
            </w:r>
            <w:r w:rsidR="00705C3F" w:rsidRPr="00676F1B">
              <w:rPr>
                <w:rFonts w:ascii="Tahoma" w:hAnsi="Tahoma" w:cs="Tahoma"/>
              </w:rPr>
              <w:t xml:space="preserve"> (предоставляет Заказчик)</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1821BA33" w14:textId="3D1BA4CF" w:rsidR="00920AEF" w:rsidRPr="00676F1B" w:rsidRDefault="00920AEF" w:rsidP="00F13EC3">
            <w:pPr>
              <w:pStyle w:val="a"/>
              <w:numPr>
                <w:ilvl w:val="0"/>
                <w:numId w:val="70"/>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rPr>
                <w:rFonts w:ascii="Tahoma" w:hAnsi="Tahoma" w:cs="Tahoma"/>
              </w:rPr>
            </w:pPr>
            <w:bookmarkStart w:id="2" w:name="_Hlk182033393"/>
            <w:r w:rsidRPr="00676F1B">
              <w:rPr>
                <w:rFonts w:ascii="Tahoma" w:hAnsi="Tahoma" w:cs="Tahoma"/>
              </w:rPr>
              <w:t>Градостроительный план земельного участка</w:t>
            </w:r>
            <w:r w:rsidR="00C71D4D">
              <w:rPr>
                <w:rFonts w:ascii="Tahoma" w:hAnsi="Tahoma" w:cs="Tahoma"/>
              </w:rPr>
              <w:t>.</w:t>
            </w:r>
            <w:r w:rsidR="00427B73" w:rsidRPr="00676F1B">
              <w:rPr>
                <w:rFonts w:ascii="Tahoma" w:hAnsi="Tahoma" w:cs="Tahoma"/>
              </w:rPr>
              <w:t xml:space="preserve"> </w:t>
            </w:r>
          </w:p>
          <w:p w14:paraId="60F0EDE6" w14:textId="5F6BB8BF" w:rsidR="00920AEF" w:rsidRPr="00676F1B" w:rsidRDefault="00920AEF" w:rsidP="00F13EC3">
            <w:pPr>
              <w:pStyle w:val="a"/>
              <w:numPr>
                <w:ilvl w:val="0"/>
                <w:numId w:val="70"/>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rPr>
                <w:rFonts w:ascii="Tahoma" w:hAnsi="Tahoma" w:cs="Tahoma"/>
              </w:rPr>
            </w:pPr>
            <w:r w:rsidRPr="00676F1B">
              <w:rPr>
                <w:rFonts w:ascii="Tahoma" w:hAnsi="Tahoma" w:cs="Tahoma"/>
              </w:rPr>
              <w:t>Генеральный план земельного участка</w:t>
            </w:r>
            <w:r w:rsidR="00C71D4D">
              <w:rPr>
                <w:rFonts w:ascii="Tahoma" w:hAnsi="Tahoma" w:cs="Tahoma"/>
              </w:rPr>
              <w:t>.</w:t>
            </w:r>
          </w:p>
          <w:p w14:paraId="15E37350" w14:textId="018D4720" w:rsidR="00920AEF" w:rsidRPr="00676F1B" w:rsidRDefault="00920AEF" w:rsidP="00F13EC3">
            <w:pPr>
              <w:pStyle w:val="a"/>
              <w:numPr>
                <w:ilvl w:val="0"/>
                <w:numId w:val="70"/>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rPr>
                <w:rFonts w:ascii="Tahoma" w:hAnsi="Tahoma" w:cs="Tahoma"/>
              </w:rPr>
            </w:pPr>
            <w:r w:rsidRPr="00676F1B">
              <w:rPr>
                <w:rFonts w:ascii="Tahoma" w:hAnsi="Tahoma" w:cs="Tahoma"/>
              </w:rPr>
              <w:t>Технические условия на присоединение МЦОД к точкам подключения инженерных сетей ООО «Аэропорт «Норильск»</w:t>
            </w:r>
            <w:r w:rsidR="00C71D4D">
              <w:rPr>
                <w:rFonts w:ascii="Tahoma" w:hAnsi="Tahoma" w:cs="Tahoma"/>
              </w:rPr>
              <w:t>.</w:t>
            </w:r>
          </w:p>
          <w:p w14:paraId="684D0731" w14:textId="1B276168" w:rsidR="00920AEF" w:rsidRPr="00676F1B" w:rsidRDefault="00920AEF" w:rsidP="00F13EC3">
            <w:pPr>
              <w:pStyle w:val="a"/>
              <w:numPr>
                <w:ilvl w:val="0"/>
                <w:numId w:val="70"/>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rPr>
                <w:rFonts w:ascii="Tahoma" w:hAnsi="Tahoma" w:cs="Tahoma"/>
              </w:rPr>
            </w:pPr>
            <w:r w:rsidRPr="00676F1B">
              <w:rPr>
                <w:rFonts w:ascii="Tahoma" w:hAnsi="Tahoma" w:cs="Tahoma"/>
              </w:rPr>
              <w:t>Архитектурно-строительные чертежи здания Аэровокзала и здания Перронных бригад</w:t>
            </w:r>
            <w:r w:rsidR="00C71D4D">
              <w:rPr>
                <w:rFonts w:ascii="Tahoma" w:hAnsi="Tahoma" w:cs="Tahoma"/>
              </w:rPr>
              <w:t>.</w:t>
            </w:r>
          </w:p>
          <w:p w14:paraId="65EF19A3" w14:textId="7191BB38" w:rsidR="00FC5D3F" w:rsidRPr="00676F1B" w:rsidRDefault="00FC5D3F" w:rsidP="00F13EC3">
            <w:pPr>
              <w:pStyle w:val="a"/>
              <w:numPr>
                <w:ilvl w:val="0"/>
                <w:numId w:val="70"/>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rPr>
                <w:rFonts w:ascii="Tahoma" w:hAnsi="Tahoma" w:cs="Tahoma"/>
              </w:rPr>
            </w:pPr>
            <w:r w:rsidRPr="00676F1B">
              <w:rPr>
                <w:rFonts w:ascii="Tahoma" w:hAnsi="Tahoma" w:cs="Tahoma"/>
              </w:rPr>
              <w:t>Класс значимости и требования по оснащению МЦОД системами по обеспечени</w:t>
            </w:r>
            <w:r w:rsidR="00C71D4D">
              <w:rPr>
                <w:rFonts w:ascii="Tahoma" w:hAnsi="Tahoma" w:cs="Tahoma"/>
              </w:rPr>
              <w:t>ю террористической защищенности.</w:t>
            </w:r>
          </w:p>
          <w:p w14:paraId="1BFB6066" w14:textId="00C95E73" w:rsidR="00FC5D3F" w:rsidRPr="00676F1B" w:rsidRDefault="00FC5D3F" w:rsidP="00F13EC3">
            <w:pPr>
              <w:pStyle w:val="a"/>
              <w:numPr>
                <w:ilvl w:val="0"/>
                <w:numId w:val="70"/>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rPr>
                <w:rFonts w:ascii="Tahoma" w:hAnsi="Tahoma" w:cs="Tahoma"/>
              </w:rPr>
            </w:pPr>
            <w:r w:rsidRPr="00676F1B">
              <w:rPr>
                <w:rFonts w:ascii="Tahoma" w:hAnsi="Tahoma" w:cs="Tahoma"/>
              </w:rPr>
              <w:t>Координаты выделенного земельн</w:t>
            </w:r>
            <w:r w:rsidR="00C71D4D">
              <w:rPr>
                <w:rFonts w:ascii="Tahoma" w:hAnsi="Tahoma" w:cs="Tahoma"/>
              </w:rPr>
              <w:t>ого участка для размещения МЦОД.</w:t>
            </w:r>
          </w:p>
          <w:p w14:paraId="3886B074" w14:textId="5DA52C6F" w:rsidR="00F00A55" w:rsidRPr="00676F1B" w:rsidRDefault="00D72F64" w:rsidP="00F13EC3">
            <w:pPr>
              <w:pStyle w:val="a"/>
              <w:numPr>
                <w:ilvl w:val="0"/>
                <w:numId w:val="70"/>
              </w:numPr>
              <w:spacing w:before="0" w:after="0" w:line="276" w:lineRule="auto"/>
              <w:contextualSpacing/>
              <w:rPr>
                <w:rFonts w:ascii="Tahoma" w:hAnsi="Tahoma" w:cs="Tahoma"/>
              </w:rPr>
            </w:pPr>
            <w:r w:rsidRPr="00676F1B">
              <w:rPr>
                <w:rFonts w:ascii="Tahoma" w:hAnsi="Tahoma" w:cs="Tahoma"/>
              </w:rPr>
              <w:lastRenderedPageBreak/>
              <w:t>Методика оснащения инженерной инфраструктурой ТП</w:t>
            </w:r>
            <w:r w:rsidR="00F457B7" w:rsidRPr="00676F1B">
              <w:rPr>
                <w:rFonts w:ascii="Tahoma" w:hAnsi="Tahoma" w:cs="Tahoma"/>
              </w:rPr>
              <w:footnoteReference w:id="3"/>
            </w:r>
            <w:r w:rsidRPr="00676F1B">
              <w:rPr>
                <w:rFonts w:ascii="Tahoma" w:hAnsi="Tahoma" w:cs="Tahoma"/>
              </w:rPr>
              <w:t xml:space="preserve"> и общие требования (М ГК НН IT.1.10-2023)</w:t>
            </w:r>
            <w:r w:rsidR="00427B73" w:rsidRPr="00676F1B">
              <w:rPr>
                <w:rFonts w:ascii="Tahoma" w:hAnsi="Tahoma" w:cs="Tahoma"/>
              </w:rPr>
              <w:t xml:space="preserve"> (далее – «Методика»)</w:t>
            </w:r>
            <w:r w:rsidR="000F2F91" w:rsidRPr="00676F1B">
              <w:rPr>
                <w:rFonts w:ascii="Tahoma" w:hAnsi="Tahoma" w:cs="Tahoma"/>
              </w:rPr>
              <w:t>.</w:t>
            </w:r>
            <w:bookmarkEnd w:id="2"/>
          </w:p>
        </w:tc>
      </w:tr>
      <w:tr w:rsidR="009F2114" w:rsidRPr="00676F1B" w14:paraId="399069E3" w14:textId="77777777" w:rsidTr="00F13EC3">
        <w:tc>
          <w:tcPr>
            <w:tcW w:w="931" w:type="dxa"/>
            <w:tcBorders>
              <w:top w:val="single" w:sz="4" w:space="0" w:color="000000"/>
              <w:left w:val="single" w:sz="4" w:space="0" w:color="000000"/>
              <w:bottom w:val="single" w:sz="4" w:space="0" w:color="000000"/>
            </w:tcBorders>
            <w:shd w:val="clear" w:color="auto" w:fill="auto"/>
          </w:tcPr>
          <w:p w14:paraId="14AE41B4" w14:textId="5A2408E1" w:rsidR="00F00A55" w:rsidRPr="00676F1B" w:rsidRDefault="00F00A55" w:rsidP="0069707F">
            <w:pPr>
              <w:pStyle w:val="aff0"/>
              <w:numPr>
                <w:ilvl w:val="0"/>
                <w:numId w:val="59"/>
              </w:numPr>
              <w:shd w:val="clear" w:color="auto" w:fill="FFFFFF"/>
              <w:spacing w:line="276" w:lineRule="auto"/>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7C1B45AB" w14:textId="6A0F8D60" w:rsidR="00F00A55" w:rsidRPr="00676F1B" w:rsidRDefault="00F00A55" w:rsidP="00B601D5">
            <w:pPr>
              <w:spacing w:line="276" w:lineRule="auto"/>
              <w:contextualSpacing/>
              <w:rPr>
                <w:rFonts w:ascii="Tahoma" w:hAnsi="Tahoma" w:cs="Tahoma"/>
              </w:rPr>
            </w:pPr>
            <w:r w:rsidRPr="00676F1B">
              <w:rPr>
                <w:rFonts w:ascii="Tahoma" w:hAnsi="Tahoma" w:cs="Tahoma"/>
              </w:rPr>
              <w:t>Технические условия на подключение (присоединение) объекта к внешним инженерным сетям</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3B38B69E" w14:textId="409EC064" w:rsidR="00427B73" w:rsidRPr="00676F1B" w:rsidRDefault="00F00A55" w:rsidP="00FE79FF">
            <w:pPr>
              <w:spacing w:line="276" w:lineRule="auto"/>
              <w:contextualSpacing/>
              <w:jc w:val="both"/>
              <w:rPr>
                <w:rFonts w:ascii="Tahoma" w:hAnsi="Tahoma" w:cs="Tahoma"/>
              </w:rPr>
            </w:pPr>
            <w:r w:rsidRPr="00676F1B">
              <w:rPr>
                <w:rFonts w:ascii="Tahoma" w:hAnsi="Tahoma" w:cs="Tahoma"/>
              </w:rPr>
              <w:t>Подрядчик перед началом работ</w:t>
            </w:r>
            <w:r w:rsidR="00C95805" w:rsidRPr="00676F1B">
              <w:rPr>
                <w:rFonts w:ascii="Tahoma" w:hAnsi="Tahoma" w:cs="Tahoma"/>
              </w:rPr>
              <w:t>, на основании проектных решений,</w:t>
            </w:r>
            <w:r w:rsidRPr="00676F1B">
              <w:rPr>
                <w:rFonts w:ascii="Tahoma" w:hAnsi="Tahoma" w:cs="Tahoma"/>
              </w:rPr>
              <w:t xml:space="preserve"> получает </w:t>
            </w:r>
            <w:r w:rsidR="00542AF5" w:rsidRPr="00676F1B">
              <w:rPr>
                <w:rFonts w:ascii="Tahoma" w:hAnsi="Tahoma" w:cs="Tahoma"/>
              </w:rPr>
              <w:t>актуальные</w:t>
            </w:r>
            <w:r w:rsidRPr="00676F1B">
              <w:rPr>
                <w:rFonts w:ascii="Tahoma" w:hAnsi="Tahoma" w:cs="Tahoma"/>
              </w:rPr>
              <w:t xml:space="preserve"> </w:t>
            </w:r>
            <w:r w:rsidR="00427B73" w:rsidRPr="00676F1B">
              <w:rPr>
                <w:rFonts w:ascii="Tahoma" w:hAnsi="Tahoma" w:cs="Tahoma"/>
              </w:rPr>
              <w:t>Технические условия на присоединение МЦОД к инженерным сетям ООО «Аэропорт «Норильск»:</w:t>
            </w:r>
          </w:p>
          <w:p w14:paraId="7B549565" w14:textId="3ACBF289" w:rsidR="00F00A55" w:rsidRPr="00676F1B" w:rsidRDefault="00F00A55" w:rsidP="00F13EC3">
            <w:pPr>
              <w:pStyle w:val="a"/>
              <w:numPr>
                <w:ilvl w:val="0"/>
                <w:numId w:val="73"/>
              </w:numPr>
              <w:tabs>
                <w:tab w:val="clear" w:pos="284"/>
                <w:tab w:val="clear" w:pos="360"/>
                <w:tab w:val="num" w:pos="602"/>
                <w:tab w:val="left" w:pos="1036"/>
              </w:tabs>
              <w:spacing w:before="0" w:after="0" w:line="276" w:lineRule="auto"/>
              <w:ind w:left="885" w:hanging="425"/>
              <w:contextualSpacing/>
              <w:rPr>
                <w:rFonts w:ascii="Tahoma" w:hAnsi="Tahoma" w:cs="Tahoma"/>
              </w:rPr>
            </w:pPr>
            <w:r w:rsidRPr="00676F1B">
              <w:rPr>
                <w:rFonts w:ascii="Tahoma" w:hAnsi="Tahoma" w:cs="Tahoma"/>
              </w:rPr>
              <w:t>Технические условия на подключение</w:t>
            </w:r>
            <w:r w:rsidR="00C71D4D">
              <w:rPr>
                <w:rFonts w:ascii="Tahoma" w:hAnsi="Tahoma" w:cs="Tahoma"/>
              </w:rPr>
              <w:t xml:space="preserve"> к сетям электроснабжения.</w:t>
            </w:r>
          </w:p>
          <w:p w14:paraId="76F438BA" w14:textId="62B281BC" w:rsidR="00F00A55" w:rsidRPr="00676F1B" w:rsidRDefault="00F00A55" w:rsidP="00F13EC3">
            <w:pPr>
              <w:pStyle w:val="a"/>
              <w:numPr>
                <w:ilvl w:val="0"/>
                <w:numId w:val="73"/>
              </w:numPr>
              <w:tabs>
                <w:tab w:val="clear" w:pos="284"/>
                <w:tab w:val="clear" w:pos="360"/>
                <w:tab w:val="num" w:pos="602"/>
                <w:tab w:val="left" w:pos="1036"/>
              </w:tabs>
              <w:spacing w:before="0" w:after="0" w:line="276" w:lineRule="auto"/>
              <w:ind w:left="885" w:hanging="425"/>
              <w:contextualSpacing/>
              <w:rPr>
                <w:rFonts w:ascii="Tahoma" w:hAnsi="Tahoma" w:cs="Tahoma"/>
              </w:rPr>
            </w:pPr>
            <w:r w:rsidRPr="00676F1B">
              <w:rPr>
                <w:rFonts w:ascii="Tahoma" w:hAnsi="Tahoma" w:cs="Tahoma"/>
              </w:rPr>
              <w:t>Технические условия на по</w:t>
            </w:r>
            <w:r w:rsidR="00C71D4D">
              <w:rPr>
                <w:rFonts w:ascii="Tahoma" w:hAnsi="Tahoma" w:cs="Tahoma"/>
              </w:rPr>
              <w:t>дключение к сетям водоснабжения.</w:t>
            </w:r>
          </w:p>
          <w:p w14:paraId="12312D49" w14:textId="602B794F" w:rsidR="00F00A55" w:rsidRPr="00676F1B" w:rsidRDefault="00F00A55" w:rsidP="00F13EC3">
            <w:pPr>
              <w:pStyle w:val="a"/>
              <w:numPr>
                <w:ilvl w:val="0"/>
                <w:numId w:val="73"/>
              </w:numPr>
              <w:tabs>
                <w:tab w:val="clear" w:pos="284"/>
                <w:tab w:val="clear" w:pos="360"/>
                <w:tab w:val="num" w:pos="602"/>
                <w:tab w:val="left" w:pos="1036"/>
              </w:tabs>
              <w:spacing w:before="0" w:after="0" w:line="276" w:lineRule="auto"/>
              <w:ind w:left="885" w:hanging="425"/>
              <w:contextualSpacing/>
              <w:rPr>
                <w:rFonts w:ascii="Tahoma" w:hAnsi="Tahoma" w:cs="Tahoma"/>
              </w:rPr>
            </w:pPr>
            <w:r w:rsidRPr="00676F1B">
              <w:rPr>
                <w:rFonts w:ascii="Tahoma" w:hAnsi="Tahoma" w:cs="Tahoma"/>
              </w:rPr>
              <w:t>Технические условия на по</w:t>
            </w:r>
            <w:r w:rsidR="00C71D4D">
              <w:rPr>
                <w:rFonts w:ascii="Tahoma" w:hAnsi="Tahoma" w:cs="Tahoma"/>
              </w:rPr>
              <w:t>дключение к сетям водоотведения.</w:t>
            </w:r>
          </w:p>
          <w:p w14:paraId="03A30AC9" w14:textId="28C96500" w:rsidR="00F00A55" w:rsidRPr="00676F1B" w:rsidRDefault="00F00A55" w:rsidP="00F13EC3">
            <w:pPr>
              <w:pStyle w:val="a"/>
              <w:numPr>
                <w:ilvl w:val="0"/>
                <w:numId w:val="73"/>
              </w:numPr>
              <w:tabs>
                <w:tab w:val="clear" w:pos="284"/>
                <w:tab w:val="clear" w:pos="360"/>
                <w:tab w:val="num" w:pos="602"/>
                <w:tab w:val="left" w:pos="1036"/>
              </w:tabs>
              <w:spacing w:before="0" w:after="0" w:line="276" w:lineRule="auto"/>
              <w:ind w:left="885" w:hanging="425"/>
              <w:contextualSpacing/>
              <w:rPr>
                <w:rFonts w:ascii="Tahoma" w:hAnsi="Tahoma" w:cs="Tahoma"/>
              </w:rPr>
            </w:pPr>
            <w:r w:rsidRPr="00676F1B">
              <w:rPr>
                <w:rFonts w:ascii="Tahoma" w:hAnsi="Tahoma" w:cs="Tahoma"/>
              </w:rPr>
              <w:t>Технические условия на технологическое присоединение МЦОД к сетям связи ООО «Аэропорт «Норильск</w:t>
            </w:r>
            <w:r w:rsidR="00C71D4D">
              <w:rPr>
                <w:rFonts w:ascii="Tahoma" w:hAnsi="Tahoma" w:cs="Tahoma"/>
              </w:rPr>
              <w:t>».</w:t>
            </w:r>
          </w:p>
          <w:p w14:paraId="693D17ED" w14:textId="79E225AE" w:rsidR="00E76980" w:rsidRPr="00676F1B" w:rsidRDefault="00CF1059" w:rsidP="00F13EC3">
            <w:pPr>
              <w:pStyle w:val="a"/>
              <w:numPr>
                <w:ilvl w:val="0"/>
                <w:numId w:val="73"/>
              </w:numPr>
              <w:tabs>
                <w:tab w:val="clear" w:pos="284"/>
                <w:tab w:val="clear" w:pos="360"/>
                <w:tab w:val="num" w:pos="602"/>
                <w:tab w:val="left" w:pos="1036"/>
              </w:tabs>
              <w:spacing w:before="0" w:after="0" w:line="276" w:lineRule="auto"/>
              <w:ind w:left="885" w:hanging="425"/>
              <w:contextualSpacing/>
              <w:rPr>
                <w:rFonts w:ascii="Tahoma" w:hAnsi="Tahoma" w:cs="Tahoma"/>
              </w:rPr>
            </w:pPr>
            <w:r w:rsidRPr="00676F1B">
              <w:rPr>
                <w:rFonts w:ascii="Tahoma" w:hAnsi="Tahoma" w:cs="Tahoma"/>
              </w:rPr>
              <w:t>И</w:t>
            </w:r>
            <w:r w:rsidR="00E76980" w:rsidRPr="00676F1B">
              <w:rPr>
                <w:rFonts w:ascii="Tahoma" w:hAnsi="Tahoma" w:cs="Tahoma"/>
              </w:rPr>
              <w:t>ные ТУ, необходимые для выполнения работ для создания МЦОД</w:t>
            </w:r>
            <w:r w:rsidRPr="00676F1B">
              <w:rPr>
                <w:rFonts w:ascii="Tahoma" w:hAnsi="Tahoma" w:cs="Tahoma"/>
              </w:rPr>
              <w:t>,</w:t>
            </w:r>
            <w:r w:rsidR="00E76980" w:rsidRPr="00676F1B">
              <w:rPr>
                <w:rFonts w:ascii="Tahoma" w:hAnsi="Tahoma" w:cs="Tahoma"/>
              </w:rPr>
              <w:t xml:space="preserve"> в соответствии с требованиями ТЗ.</w:t>
            </w:r>
          </w:p>
          <w:p w14:paraId="18CADD17" w14:textId="21E0FD69" w:rsidR="00F00A55" w:rsidRPr="00676F1B" w:rsidRDefault="00F00A55" w:rsidP="00B27274">
            <w:pPr>
              <w:pBdr>
                <w:top w:val="none" w:sz="0" w:space="0" w:color="auto"/>
                <w:left w:val="none" w:sz="0" w:space="0" w:color="auto"/>
                <w:bottom w:val="none" w:sz="0" w:space="0" w:color="auto"/>
                <w:right w:val="none" w:sz="0" w:space="0" w:color="auto"/>
                <w:between w:val="none" w:sz="0" w:space="0" w:color="auto"/>
              </w:pBdr>
              <w:suppressAutoHyphens/>
              <w:spacing w:line="276" w:lineRule="auto"/>
              <w:ind w:right="-57"/>
              <w:contextualSpacing/>
              <w:jc w:val="both"/>
              <w:rPr>
                <w:rFonts w:ascii="Tahoma" w:hAnsi="Tahoma" w:cs="Tahoma"/>
              </w:rPr>
            </w:pPr>
            <w:r w:rsidRPr="00676F1B">
              <w:rPr>
                <w:rFonts w:ascii="Tahoma" w:hAnsi="Tahoma" w:cs="Tahoma"/>
              </w:rPr>
              <w:t xml:space="preserve">Технические условия приведены в </w:t>
            </w:r>
            <w:r w:rsidR="00B27274">
              <w:rPr>
                <w:rFonts w:ascii="Tahoma" w:hAnsi="Tahoma" w:cs="Tahoma"/>
              </w:rPr>
              <w:t>п</w:t>
            </w:r>
            <w:bookmarkStart w:id="3" w:name="_GoBack"/>
            <w:bookmarkEnd w:id="3"/>
            <w:r w:rsidR="00AE52E8" w:rsidRPr="00676F1B">
              <w:rPr>
                <w:rFonts w:ascii="Tahoma" w:hAnsi="Tahoma" w:cs="Tahoma"/>
              </w:rPr>
              <w:t xml:space="preserve">риложении </w:t>
            </w:r>
            <w:r w:rsidR="00384C7A" w:rsidRPr="00676F1B">
              <w:rPr>
                <w:rFonts w:ascii="Tahoma" w:hAnsi="Tahoma" w:cs="Tahoma"/>
              </w:rPr>
              <w:t>6</w:t>
            </w:r>
            <w:r w:rsidRPr="00676F1B">
              <w:rPr>
                <w:rFonts w:ascii="Tahoma" w:hAnsi="Tahoma" w:cs="Tahoma"/>
              </w:rPr>
              <w:t xml:space="preserve"> к настоящему документу</w:t>
            </w:r>
            <w:r w:rsidR="00542AF5" w:rsidRPr="00676F1B">
              <w:rPr>
                <w:rFonts w:ascii="Tahoma" w:hAnsi="Tahoma" w:cs="Tahoma"/>
              </w:rPr>
              <w:t>.</w:t>
            </w:r>
          </w:p>
        </w:tc>
      </w:tr>
      <w:tr w:rsidR="009F2114" w:rsidRPr="00676F1B" w14:paraId="07655E98" w14:textId="77777777" w:rsidTr="00F13EC3">
        <w:trPr>
          <w:trHeight w:val="876"/>
        </w:trPr>
        <w:tc>
          <w:tcPr>
            <w:tcW w:w="931" w:type="dxa"/>
            <w:tcBorders>
              <w:top w:val="single" w:sz="4" w:space="0" w:color="000000"/>
              <w:left w:val="single" w:sz="4" w:space="0" w:color="000000"/>
              <w:bottom w:val="single" w:sz="4" w:space="0" w:color="000000"/>
            </w:tcBorders>
            <w:shd w:val="clear" w:color="auto" w:fill="auto"/>
          </w:tcPr>
          <w:p w14:paraId="743AFB95" w14:textId="3F8914A0" w:rsidR="00F00A55" w:rsidRPr="00676F1B" w:rsidRDefault="00F00A55" w:rsidP="0069707F">
            <w:pPr>
              <w:pStyle w:val="aff0"/>
              <w:numPr>
                <w:ilvl w:val="0"/>
                <w:numId w:val="59"/>
              </w:numPr>
              <w:shd w:val="clear" w:color="auto" w:fill="FFFFFF"/>
              <w:spacing w:line="276" w:lineRule="auto"/>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15D28655" w14:textId="2AC4836D" w:rsidR="00F00A55" w:rsidRPr="00676F1B" w:rsidRDefault="00F00A55" w:rsidP="00B601D5">
            <w:pPr>
              <w:spacing w:line="276" w:lineRule="auto"/>
              <w:contextualSpacing/>
              <w:rPr>
                <w:rFonts w:ascii="Tahoma" w:hAnsi="Tahoma" w:cs="Tahoma"/>
              </w:rPr>
            </w:pPr>
            <w:r w:rsidRPr="00676F1B">
              <w:rPr>
                <w:rFonts w:ascii="Tahoma" w:hAnsi="Tahoma" w:cs="Tahoma"/>
              </w:rPr>
              <w:t>Проектируемые разделы и системы</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11EA906D" w14:textId="05C1C220" w:rsidR="003E5B7D" w:rsidRPr="00676F1B" w:rsidRDefault="003E5B7D" w:rsidP="00FE79FF">
            <w:pPr>
              <w:spacing w:line="276" w:lineRule="auto"/>
              <w:contextualSpacing/>
              <w:jc w:val="both"/>
              <w:rPr>
                <w:rFonts w:ascii="Tahoma" w:hAnsi="Tahoma" w:cs="Tahoma"/>
              </w:rPr>
            </w:pPr>
            <w:r w:rsidRPr="00676F1B">
              <w:rPr>
                <w:rFonts w:ascii="Tahoma" w:hAnsi="Tahoma" w:cs="Tahoma"/>
              </w:rPr>
              <w:t>Разработка документации должн</w:t>
            </w:r>
            <w:r w:rsidR="00CF1059" w:rsidRPr="00676F1B">
              <w:rPr>
                <w:rFonts w:ascii="Tahoma" w:hAnsi="Tahoma" w:cs="Tahoma"/>
              </w:rPr>
              <w:t>а</w:t>
            </w:r>
            <w:r w:rsidRPr="00676F1B">
              <w:rPr>
                <w:rFonts w:ascii="Tahoma" w:hAnsi="Tahoma" w:cs="Tahoma"/>
              </w:rPr>
              <w:t xml:space="preserve"> быть выполнен</w:t>
            </w:r>
            <w:r w:rsidR="00CF1059" w:rsidRPr="00676F1B">
              <w:rPr>
                <w:rFonts w:ascii="Tahoma" w:hAnsi="Tahoma" w:cs="Tahoma"/>
              </w:rPr>
              <w:t>а</w:t>
            </w:r>
            <w:r w:rsidRPr="00676F1B">
              <w:rPr>
                <w:rFonts w:ascii="Tahoma" w:hAnsi="Tahoma" w:cs="Tahoma"/>
              </w:rPr>
              <w:t xml:space="preserve"> по следующим разделам и содержать: </w:t>
            </w:r>
          </w:p>
          <w:p w14:paraId="6EB3527A" w14:textId="77777777" w:rsidR="003E5B7D" w:rsidRPr="00676F1B" w:rsidRDefault="003E5B7D" w:rsidP="00FE79FF">
            <w:pPr>
              <w:pStyle w:val="a"/>
              <w:numPr>
                <w:ilvl w:val="0"/>
                <w:numId w:val="70"/>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jc w:val="both"/>
              <w:rPr>
                <w:rFonts w:ascii="Tahoma" w:hAnsi="Tahoma" w:cs="Tahoma"/>
                <w:b/>
                <w:bCs/>
              </w:rPr>
            </w:pPr>
            <w:r w:rsidRPr="00676F1B">
              <w:rPr>
                <w:rFonts w:ascii="Tahoma" w:hAnsi="Tahoma" w:cs="Tahoma"/>
                <w:b/>
                <w:bCs/>
              </w:rPr>
              <w:t>в рамках проведения изысканий:</w:t>
            </w:r>
          </w:p>
          <w:p w14:paraId="70700AF4" w14:textId="77777777" w:rsidR="003E5B7D" w:rsidRPr="00676F1B" w:rsidRDefault="003E5B7D" w:rsidP="00FE79FF">
            <w:pPr>
              <w:pStyle w:val="a"/>
              <w:numPr>
                <w:ilvl w:val="0"/>
                <w:numId w:val="73"/>
              </w:numPr>
              <w:pBdr>
                <w:top w:val="none" w:sz="4" w:space="0" w:color="000000"/>
                <w:left w:val="none" w:sz="4" w:space="0" w:color="000000"/>
                <w:bottom w:val="none" w:sz="4" w:space="0" w:color="000000"/>
                <w:right w:val="none" w:sz="4" w:space="0" w:color="000000"/>
                <w:between w:val="none" w:sz="4" w:space="0" w:color="000000"/>
              </w:pBd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t>техническое задание на проведение инженерно-геодезических изысканий;</w:t>
            </w:r>
          </w:p>
          <w:p w14:paraId="15611D91" w14:textId="149C638D" w:rsidR="003E5B7D" w:rsidRPr="00676F1B" w:rsidRDefault="003E5B7D" w:rsidP="00FE79FF">
            <w:pPr>
              <w:pStyle w:val="a"/>
              <w:numPr>
                <w:ilvl w:val="0"/>
                <w:numId w:val="73"/>
              </w:numPr>
              <w:pBdr>
                <w:top w:val="none" w:sz="4" w:space="0" w:color="000000"/>
                <w:left w:val="none" w:sz="4" w:space="0" w:color="000000"/>
                <w:bottom w:val="none" w:sz="4" w:space="0" w:color="000000"/>
                <w:right w:val="none" w:sz="4" w:space="0" w:color="000000"/>
                <w:between w:val="none" w:sz="4" w:space="0" w:color="000000"/>
              </w:pBd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t>программ</w:t>
            </w:r>
            <w:r w:rsidR="00A75971" w:rsidRPr="00676F1B">
              <w:rPr>
                <w:rFonts w:ascii="Tahoma" w:hAnsi="Tahoma" w:cs="Tahoma"/>
              </w:rPr>
              <w:t>а</w:t>
            </w:r>
            <w:r w:rsidRPr="00676F1B">
              <w:rPr>
                <w:rFonts w:ascii="Tahoma" w:hAnsi="Tahoma" w:cs="Tahoma"/>
              </w:rPr>
              <w:t xml:space="preserve"> на проведение инженерно-геодезических изысканий;</w:t>
            </w:r>
          </w:p>
          <w:p w14:paraId="49B7FEF2" w14:textId="77777777" w:rsidR="003E5B7D" w:rsidRPr="00676F1B" w:rsidRDefault="003E5B7D" w:rsidP="00FE79FF">
            <w:pPr>
              <w:pStyle w:val="a"/>
              <w:numPr>
                <w:ilvl w:val="0"/>
                <w:numId w:val="73"/>
              </w:numPr>
              <w:pBdr>
                <w:top w:val="none" w:sz="4" w:space="0" w:color="000000"/>
                <w:left w:val="none" w:sz="4" w:space="0" w:color="000000"/>
                <w:bottom w:val="none" w:sz="4" w:space="0" w:color="000000"/>
                <w:right w:val="none" w:sz="4" w:space="0" w:color="000000"/>
                <w:between w:val="none" w:sz="4" w:space="0" w:color="000000"/>
              </w:pBd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t>отчет по инженерно-геодезическим изысканиям;</w:t>
            </w:r>
          </w:p>
          <w:p w14:paraId="32BC5764" w14:textId="77777777" w:rsidR="003E5B7D" w:rsidRPr="00676F1B" w:rsidRDefault="003E5B7D" w:rsidP="00FE79FF">
            <w:pPr>
              <w:pStyle w:val="a"/>
              <w:numPr>
                <w:ilvl w:val="0"/>
                <w:numId w:val="73"/>
              </w:numPr>
              <w:pBdr>
                <w:top w:val="none" w:sz="4" w:space="0" w:color="000000"/>
                <w:left w:val="none" w:sz="4" w:space="0" w:color="000000"/>
                <w:bottom w:val="none" w:sz="4" w:space="0" w:color="000000"/>
                <w:right w:val="none" w:sz="4" w:space="0" w:color="000000"/>
                <w:between w:val="none" w:sz="4" w:space="0" w:color="000000"/>
              </w:pBd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lastRenderedPageBreak/>
              <w:t>техническое задание на проведение инженерно-геологических изысканий;</w:t>
            </w:r>
          </w:p>
          <w:p w14:paraId="7E716A1F" w14:textId="7D5FDCF9" w:rsidR="003E5B7D" w:rsidRPr="00676F1B" w:rsidRDefault="003E5B7D" w:rsidP="00FE79FF">
            <w:pPr>
              <w:pStyle w:val="a"/>
              <w:numPr>
                <w:ilvl w:val="0"/>
                <w:numId w:val="73"/>
              </w:numPr>
              <w:pBdr>
                <w:top w:val="none" w:sz="4" w:space="0" w:color="000000"/>
                <w:left w:val="none" w:sz="4" w:space="0" w:color="000000"/>
                <w:bottom w:val="none" w:sz="4" w:space="0" w:color="000000"/>
                <w:right w:val="none" w:sz="4" w:space="0" w:color="000000"/>
                <w:between w:val="none" w:sz="4" w:space="0" w:color="000000"/>
              </w:pBd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t>программ</w:t>
            </w:r>
            <w:r w:rsidR="00A75971" w:rsidRPr="00676F1B">
              <w:rPr>
                <w:rFonts w:ascii="Tahoma" w:hAnsi="Tahoma" w:cs="Tahoma"/>
              </w:rPr>
              <w:t>а</w:t>
            </w:r>
            <w:r w:rsidRPr="00676F1B">
              <w:rPr>
                <w:rFonts w:ascii="Tahoma" w:hAnsi="Tahoma" w:cs="Tahoma"/>
              </w:rPr>
              <w:t xml:space="preserve"> на проведение инженерно-геологических изысканий;</w:t>
            </w:r>
          </w:p>
          <w:p w14:paraId="60011C73" w14:textId="77777777" w:rsidR="003E5B7D" w:rsidRPr="00676F1B" w:rsidRDefault="003E5B7D" w:rsidP="00FE79FF">
            <w:pPr>
              <w:pStyle w:val="a"/>
              <w:numPr>
                <w:ilvl w:val="0"/>
                <w:numId w:val="73"/>
              </w:numPr>
              <w:pBdr>
                <w:top w:val="none" w:sz="4" w:space="0" w:color="000000"/>
                <w:left w:val="none" w:sz="4" w:space="0" w:color="000000"/>
                <w:bottom w:val="none" w:sz="4" w:space="0" w:color="000000"/>
                <w:right w:val="none" w:sz="4" w:space="0" w:color="000000"/>
                <w:between w:val="none" w:sz="4" w:space="0" w:color="000000"/>
              </w:pBd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t>отчет по инженерно-геологическим изысканиям.</w:t>
            </w:r>
          </w:p>
          <w:p w14:paraId="25AD44EA" w14:textId="77777777" w:rsidR="003E5B7D" w:rsidRPr="00676F1B" w:rsidRDefault="003E5B7D" w:rsidP="00FE79FF">
            <w:pPr>
              <w:pStyle w:val="a"/>
              <w:numPr>
                <w:ilvl w:val="0"/>
                <w:numId w:val="70"/>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jc w:val="both"/>
              <w:rPr>
                <w:rFonts w:ascii="Tahoma" w:hAnsi="Tahoma" w:cs="Tahoma"/>
                <w:b/>
                <w:bCs/>
              </w:rPr>
            </w:pPr>
            <w:r w:rsidRPr="00676F1B">
              <w:rPr>
                <w:rFonts w:ascii="Tahoma" w:hAnsi="Tahoma" w:cs="Tahoma"/>
                <w:b/>
                <w:bCs/>
              </w:rPr>
              <w:t>в рамках разработки РД:</w:t>
            </w:r>
          </w:p>
          <w:p w14:paraId="03399662" w14:textId="77777777" w:rsidR="003E5B7D" w:rsidRPr="00676F1B" w:rsidRDefault="003E5B7D" w:rsidP="00FE79FF">
            <w:pPr>
              <w:pStyle w:val="a"/>
              <w:numPr>
                <w:ilvl w:val="0"/>
                <w:numId w:val="73"/>
              </w:numPr>
              <w:pBdr>
                <w:top w:val="none" w:sz="4" w:space="0" w:color="000000"/>
                <w:left w:val="none" w:sz="4" w:space="0" w:color="000000"/>
                <w:bottom w:val="none" w:sz="4" w:space="0" w:color="000000"/>
                <w:right w:val="none" w:sz="4" w:space="0" w:color="000000"/>
                <w:between w:val="none" w:sz="4" w:space="0" w:color="000000"/>
              </w:pBd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t>схему планировочной организации земельного участка;</w:t>
            </w:r>
          </w:p>
          <w:p w14:paraId="534AEB1E" w14:textId="7540EBE9" w:rsidR="003E5B7D" w:rsidRPr="00676F1B" w:rsidRDefault="003E5B7D" w:rsidP="00FE79FF">
            <w:pPr>
              <w:pStyle w:val="a"/>
              <w:numPr>
                <w:ilvl w:val="0"/>
                <w:numId w:val="73"/>
              </w:numPr>
              <w:pBdr>
                <w:top w:val="none" w:sz="4" w:space="0" w:color="000000"/>
                <w:left w:val="none" w:sz="4" w:space="0" w:color="000000"/>
                <w:bottom w:val="none" w:sz="4" w:space="0" w:color="000000"/>
                <w:right w:val="none" w:sz="4" w:space="0" w:color="000000"/>
                <w:between w:val="none" w:sz="4" w:space="0" w:color="000000"/>
              </w:pBd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t>конструктивные решения, в части подготовк</w:t>
            </w:r>
            <w:r w:rsidR="00FE5CA0" w:rsidRPr="00676F1B">
              <w:rPr>
                <w:rFonts w:ascii="Tahoma" w:hAnsi="Tahoma" w:cs="Tahoma"/>
              </w:rPr>
              <w:t>и</w:t>
            </w:r>
            <w:r w:rsidRPr="00676F1B">
              <w:rPr>
                <w:rFonts w:ascii="Tahoma" w:hAnsi="Tahoma" w:cs="Tahoma"/>
              </w:rPr>
              <w:t xml:space="preserve"> основания для МЦОД;</w:t>
            </w:r>
          </w:p>
          <w:p w14:paraId="7C2ABC9B" w14:textId="32DD9CF5" w:rsidR="003E5B7D" w:rsidRPr="00676F1B" w:rsidRDefault="003E5B7D" w:rsidP="00FE79FF">
            <w:pPr>
              <w:pStyle w:val="a"/>
              <w:numPr>
                <w:ilvl w:val="0"/>
                <w:numId w:val="73"/>
              </w:numPr>
              <w:pBdr>
                <w:top w:val="none" w:sz="4" w:space="0" w:color="000000"/>
                <w:left w:val="none" w:sz="4" w:space="0" w:color="000000"/>
                <w:bottom w:val="none" w:sz="4" w:space="0" w:color="000000"/>
                <w:right w:val="none" w:sz="4" w:space="0" w:color="000000"/>
                <w:between w:val="none" w:sz="4" w:space="0" w:color="000000"/>
              </w:pBd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t xml:space="preserve">решения </w:t>
            </w:r>
            <w:r w:rsidR="00C93A63" w:rsidRPr="00676F1B">
              <w:rPr>
                <w:rFonts w:ascii="Tahoma" w:hAnsi="Tahoma" w:cs="Tahoma"/>
              </w:rPr>
              <w:t>по внутриплощадочным сетям</w:t>
            </w:r>
            <w:r w:rsidRPr="00676F1B">
              <w:rPr>
                <w:rFonts w:ascii="Tahoma" w:hAnsi="Tahoma" w:cs="Tahoma"/>
              </w:rPr>
              <w:t xml:space="preserve"> электроснабжения;</w:t>
            </w:r>
          </w:p>
          <w:p w14:paraId="0E928DEF" w14:textId="0329BE90" w:rsidR="003E5B7D" w:rsidRPr="00676F1B" w:rsidRDefault="003E5B7D" w:rsidP="00FE79FF">
            <w:pPr>
              <w:pStyle w:val="a"/>
              <w:numPr>
                <w:ilvl w:val="0"/>
                <w:numId w:val="73"/>
              </w:numPr>
              <w:pBdr>
                <w:top w:val="none" w:sz="4" w:space="0" w:color="000000"/>
                <w:left w:val="none" w:sz="4" w:space="0" w:color="000000"/>
                <w:bottom w:val="none" w:sz="4" w:space="0" w:color="000000"/>
                <w:right w:val="none" w:sz="4" w:space="0" w:color="000000"/>
                <w:between w:val="none" w:sz="4" w:space="0" w:color="000000"/>
              </w:pBd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t xml:space="preserve">решения </w:t>
            </w:r>
            <w:r w:rsidR="00C93A63" w:rsidRPr="00676F1B">
              <w:rPr>
                <w:rFonts w:ascii="Tahoma" w:hAnsi="Tahoma" w:cs="Tahoma"/>
              </w:rPr>
              <w:t>по внутриплощадочным сетям</w:t>
            </w:r>
            <w:r w:rsidRPr="00676F1B">
              <w:rPr>
                <w:rFonts w:ascii="Tahoma" w:hAnsi="Tahoma" w:cs="Tahoma"/>
              </w:rPr>
              <w:t xml:space="preserve"> водоснабжения и водоотведения;</w:t>
            </w:r>
          </w:p>
          <w:p w14:paraId="275BB49C" w14:textId="77777777" w:rsidR="003E5B7D" w:rsidRPr="00676F1B" w:rsidRDefault="003E5B7D" w:rsidP="00FE79FF">
            <w:pPr>
              <w:pStyle w:val="a"/>
              <w:numPr>
                <w:ilvl w:val="0"/>
                <w:numId w:val="73"/>
              </w:numPr>
              <w:pBdr>
                <w:top w:val="none" w:sz="4" w:space="0" w:color="000000"/>
                <w:left w:val="none" w:sz="4" w:space="0" w:color="000000"/>
                <w:bottom w:val="none" w:sz="4" w:space="0" w:color="000000"/>
                <w:right w:val="none" w:sz="4" w:space="0" w:color="000000"/>
                <w:between w:val="none" w:sz="4" w:space="0" w:color="000000"/>
              </w:pBd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t>решения по слаботочной кабельной канализации сетей связи.</w:t>
            </w:r>
          </w:p>
          <w:p w14:paraId="042C93A6" w14:textId="451E451B" w:rsidR="003E5B7D" w:rsidRPr="00676F1B" w:rsidRDefault="003E5B7D" w:rsidP="00FE79FF">
            <w:pPr>
              <w:pStyle w:val="a"/>
              <w:numPr>
                <w:ilvl w:val="0"/>
                <w:numId w:val="70"/>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jc w:val="both"/>
              <w:rPr>
                <w:rFonts w:ascii="Tahoma" w:hAnsi="Tahoma" w:cs="Tahoma"/>
                <w:b/>
                <w:bCs/>
              </w:rPr>
            </w:pPr>
            <w:r w:rsidRPr="00676F1B">
              <w:rPr>
                <w:rFonts w:ascii="Tahoma" w:hAnsi="Tahoma" w:cs="Tahoma"/>
                <w:b/>
                <w:bCs/>
              </w:rPr>
              <w:t xml:space="preserve">в рамках разработки </w:t>
            </w:r>
            <w:r w:rsidR="00D34C4F" w:rsidRPr="00676F1B">
              <w:rPr>
                <w:rFonts w:ascii="Tahoma" w:hAnsi="Tahoma" w:cs="Tahoma"/>
                <w:b/>
                <w:bCs/>
              </w:rPr>
              <w:t>РД (ТД)</w:t>
            </w:r>
            <w:r w:rsidRPr="00676F1B">
              <w:rPr>
                <w:rFonts w:ascii="Tahoma" w:hAnsi="Tahoma" w:cs="Tahoma"/>
                <w:b/>
                <w:bCs/>
              </w:rPr>
              <w:t xml:space="preserve"> на МЦОД:</w:t>
            </w:r>
          </w:p>
          <w:p w14:paraId="3D290C04" w14:textId="77777777" w:rsidR="003E5B7D" w:rsidRPr="00676F1B" w:rsidRDefault="003E5B7D" w:rsidP="00FE79FF">
            <w:pPr>
              <w:pStyle w:val="a"/>
              <w:numPr>
                <w:ilvl w:val="0"/>
                <w:numId w:val="73"/>
              </w:numPr>
              <w:pBdr>
                <w:top w:val="none" w:sz="4" w:space="0" w:color="000000"/>
                <w:left w:val="none" w:sz="4" w:space="0" w:color="000000"/>
                <w:bottom w:val="none" w:sz="4" w:space="0" w:color="000000"/>
                <w:right w:val="none" w:sz="4" w:space="0" w:color="000000"/>
                <w:between w:val="none" w:sz="4" w:space="0" w:color="000000"/>
              </w:pBd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t>объемно-планировочные и архитектурные решения;</w:t>
            </w:r>
          </w:p>
          <w:p w14:paraId="6ABEBE95" w14:textId="77777777" w:rsidR="003E5B7D" w:rsidRPr="00676F1B" w:rsidRDefault="003E5B7D" w:rsidP="00FE79FF">
            <w:pPr>
              <w:pStyle w:val="a"/>
              <w:numPr>
                <w:ilvl w:val="0"/>
                <w:numId w:val="73"/>
              </w:numPr>
              <w:pBdr>
                <w:top w:val="none" w:sz="4" w:space="0" w:color="000000"/>
                <w:left w:val="none" w:sz="4" w:space="0" w:color="000000"/>
                <w:bottom w:val="none" w:sz="4" w:space="0" w:color="000000"/>
                <w:right w:val="none" w:sz="4" w:space="0" w:color="000000"/>
                <w:between w:val="none" w:sz="4" w:space="0" w:color="000000"/>
              </w:pBd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t>конструктивные решения;</w:t>
            </w:r>
          </w:p>
          <w:p w14:paraId="55DCA113" w14:textId="77777777" w:rsidR="003D264B" w:rsidRPr="00676F1B" w:rsidRDefault="003E5B7D" w:rsidP="00FE79FF">
            <w:pPr>
              <w:pStyle w:val="a"/>
              <w:numPr>
                <w:ilvl w:val="0"/>
                <w:numId w:val="73"/>
              </w:numPr>
              <w:pBdr>
                <w:top w:val="none" w:sz="4" w:space="0" w:color="000000"/>
                <w:left w:val="none" w:sz="4" w:space="0" w:color="000000"/>
                <w:bottom w:val="none" w:sz="4" w:space="0" w:color="000000"/>
                <w:right w:val="none" w:sz="4" w:space="0" w:color="000000"/>
                <w:between w:val="none" w:sz="4" w:space="0" w:color="000000"/>
              </w:pBd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t>решения по инженерным системам</w:t>
            </w:r>
            <w:r w:rsidR="003D264B" w:rsidRPr="00676F1B">
              <w:rPr>
                <w:rFonts w:ascii="Tahoma" w:hAnsi="Tahoma" w:cs="Tahoma"/>
              </w:rPr>
              <w:t xml:space="preserve"> в составе:</w:t>
            </w:r>
          </w:p>
          <w:p w14:paraId="49284067" w14:textId="77777777" w:rsidR="003D264B" w:rsidRPr="00676F1B" w:rsidRDefault="003D264B" w:rsidP="00FE79FF">
            <w:pPr>
              <w:pStyle w:val="a"/>
              <w:numPr>
                <w:ilvl w:val="2"/>
                <w:numId w:val="50"/>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jc w:val="both"/>
              <w:rPr>
                <w:rFonts w:ascii="Tahoma" w:hAnsi="Tahoma" w:cs="Tahoma"/>
              </w:rPr>
            </w:pPr>
            <w:r w:rsidRPr="00676F1B">
              <w:rPr>
                <w:rFonts w:ascii="Tahoma" w:hAnsi="Tahoma" w:cs="Tahoma"/>
              </w:rPr>
              <w:t>систему электроснабжения;</w:t>
            </w:r>
          </w:p>
          <w:p w14:paraId="283B7A46" w14:textId="77777777" w:rsidR="003D264B" w:rsidRPr="00676F1B" w:rsidRDefault="003D264B" w:rsidP="00FE79FF">
            <w:pPr>
              <w:pStyle w:val="a"/>
              <w:numPr>
                <w:ilvl w:val="2"/>
                <w:numId w:val="50"/>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jc w:val="both"/>
              <w:rPr>
                <w:rFonts w:ascii="Tahoma" w:hAnsi="Tahoma" w:cs="Tahoma"/>
              </w:rPr>
            </w:pPr>
            <w:r w:rsidRPr="00676F1B">
              <w:rPr>
                <w:rFonts w:ascii="Tahoma" w:hAnsi="Tahoma" w:cs="Tahoma"/>
              </w:rPr>
              <w:t>систему водоснабжения;</w:t>
            </w:r>
          </w:p>
          <w:p w14:paraId="0CCE9484" w14:textId="77777777" w:rsidR="003D264B" w:rsidRPr="00676F1B" w:rsidRDefault="003D264B" w:rsidP="00FE79FF">
            <w:pPr>
              <w:pStyle w:val="a"/>
              <w:numPr>
                <w:ilvl w:val="2"/>
                <w:numId w:val="50"/>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jc w:val="both"/>
              <w:rPr>
                <w:rFonts w:ascii="Tahoma" w:hAnsi="Tahoma" w:cs="Tahoma"/>
              </w:rPr>
            </w:pPr>
            <w:r w:rsidRPr="00676F1B">
              <w:rPr>
                <w:rFonts w:ascii="Tahoma" w:hAnsi="Tahoma" w:cs="Tahoma"/>
              </w:rPr>
              <w:t>систему водоотведения;</w:t>
            </w:r>
          </w:p>
          <w:p w14:paraId="6C24518F" w14:textId="77777777" w:rsidR="003D264B" w:rsidRPr="00676F1B" w:rsidRDefault="003D264B" w:rsidP="00FE79FF">
            <w:pPr>
              <w:pStyle w:val="a"/>
              <w:numPr>
                <w:ilvl w:val="2"/>
                <w:numId w:val="50"/>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jc w:val="both"/>
              <w:rPr>
                <w:rFonts w:ascii="Tahoma" w:hAnsi="Tahoma" w:cs="Tahoma"/>
              </w:rPr>
            </w:pPr>
            <w:r w:rsidRPr="00676F1B">
              <w:rPr>
                <w:rFonts w:ascii="Tahoma" w:hAnsi="Tahoma" w:cs="Tahoma"/>
              </w:rPr>
              <w:t>сети связи;</w:t>
            </w:r>
          </w:p>
          <w:p w14:paraId="4859D156" w14:textId="56A742E1" w:rsidR="003D264B" w:rsidRPr="00676F1B" w:rsidRDefault="003D264B" w:rsidP="00FE79FF">
            <w:pPr>
              <w:pStyle w:val="a"/>
              <w:numPr>
                <w:ilvl w:val="2"/>
                <w:numId w:val="50"/>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jc w:val="both"/>
              <w:rPr>
                <w:rFonts w:ascii="Tahoma" w:hAnsi="Tahoma" w:cs="Tahoma"/>
              </w:rPr>
            </w:pPr>
            <w:r w:rsidRPr="00676F1B">
              <w:rPr>
                <w:rFonts w:ascii="Tahoma" w:hAnsi="Tahoma" w:cs="Tahoma"/>
              </w:rPr>
              <w:t>отопление, вентиляци</w:t>
            </w:r>
            <w:r w:rsidR="00FE5CA0" w:rsidRPr="00676F1B">
              <w:rPr>
                <w:rFonts w:ascii="Tahoma" w:hAnsi="Tahoma" w:cs="Tahoma"/>
              </w:rPr>
              <w:t>ю</w:t>
            </w:r>
            <w:r w:rsidRPr="00676F1B">
              <w:rPr>
                <w:rFonts w:ascii="Tahoma" w:hAnsi="Tahoma" w:cs="Tahoma"/>
              </w:rPr>
              <w:t xml:space="preserve"> и кондиционирование воздуха;</w:t>
            </w:r>
          </w:p>
          <w:p w14:paraId="38C0A9C8" w14:textId="77777777" w:rsidR="003D264B" w:rsidRPr="00676F1B" w:rsidRDefault="003D264B" w:rsidP="00FE79FF">
            <w:pPr>
              <w:pStyle w:val="a"/>
              <w:numPr>
                <w:ilvl w:val="2"/>
                <w:numId w:val="50"/>
              </w:numPr>
              <w:spacing w:before="0" w:after="0" w:line="276" w:lineRule="auto"/>
              <w:contextualSpacing/>
              <w:jc w:val="both"/>
              <w:rPr>
                <w:rFonts w:ascii="Tahoma" w:hAnsi="Tahoma" w:cs="Tahoma"/>
              </w:rPr>
            </w:pPr>
            <w:r w:rsidRPr="00676F1B">
              <w:rPr>
                <w:rFonts w:ascii="Tahoma" w:hAnsi="Tahoma" w:cs="Tahoma"/>
              </w:rPr>
              <w:t>систему охранно-тревожной сигнализации здания;</w:t>
            </w:r>
          </w:p>
          <w:p w14:paraId="523E39D1" w14:textId="6E06379A" w:rsidR="003D264B" w:rsidRPr="00676F1B" w:rsidRDefault="00FE5CA0" w:rsidP="00FE79FF">
            <w:pPr>
              <w:pStyle w:val="a"/>
              <w:numPr>
                <w:ilvl w:val="2"/>
                <w:numId w:val="50"/>
              </w:numPr>
              <w:spacing w:before="0" w:after="0" w:line="276" w:lineRule="auto"/>
              <w:contextualSpacing/>
              <w:jc w:val="both"/>
              <w:rPr>
                <w:rFonts w:ascii="Tahoma" w:hAnsi="Tahoma" w:cs="Tahoma"/>
              </w:rPr>
            </w:pPr>
            <w:r w:rsidRPr="00676F1B">
              <w:rPr>
                <w:rFonts w:ascii="Tahoma" w:hAnsi="Tahoma" w:cs="Tahoma"/>
              </w:rPr>
              <w:t xml:space="preserve"> </w:t>
            </w:r>
            <w:r w:rsidR="003D264B" w:rsidRPr="00676F1B">
              <w:rPr>
                <w:rFonts w:ascii="Tahoma" w:hAnsi="Tahoma" w:cs="Tahoma"/>
              </w:rPr>
              <w:t>систему контроля и управления доступом;</w:t>
            </w:r>
          </w:p>
          <w:p w14:paraId="383CF0CD" w14:textId="4EAD5D2F" w:rsidR="003D264B" w:rsidRPr="00676F1B" w:rsidRDefault="00FE5CA0" w:rsidP="00FE79FF">
            <w:pPr>
              <w:pStyle w:val="a"/>
              <w:numPr>
                <w:ilvl w:val="2"/>
                <w:numId w:val="50"/>
              </w:numPr>
              <w:spacing w:before="0" w:after="0" w:line="276" w:lineRule="auto"/>
              <w:contextualSpacing/>
              <w:jc w:val="both"/>
              <w:rPr>
                <w:rFonts w:ascii="Tahoma" w:hAnsi="Tahoma" w:cs="Tahoma"/>
              </w:rPr>
            </w:pPr>
            <w:r w:rsidRPr="00676F1B">
              <w:rPr>
                <w:rFonts w:ascii="Tahoma" w:hAnsi="Tahoma" w:cs="Tahoma"/>
              </w:rPr>
              <w:t xml:space="preserve"> </w:t>
            </w:r>
            <w:r w:rsidR="003D264B" w:rsidRPr="00676F1B">
              <w:rPr>
                <w:rFonts w:ascii="Tahoma" w:hAnsi="Tahoma" w:cs="Tahoma"/>
              </w:rPr>
              <w:t>систему видеонаблюдения;</w:t>
            </w:r>
          </w:p>
          <w:p w14:paraId="14EEB534" w14:textId="77777777" w:rsidR="003D264B" w:rsidRPr="00676F1B" w:rsidRDefault="003D264B" w:rsidP="00FE79FF">
            <w:pPr>
              <w:pStyle w:val="a"/>
              <w:numPr>
                <w:ilvl w:val="2"/>
                <w:numId w:val="50"/>
              </w:numPr>
              <w:spacing w:before="0" w:after="0" w:line="276" w:lineRule="auto"/>
              <w:contextualSpacing/>
              <w:jc w:val="both"/>
              <w:rPr>
                <w:rFonts w:ascii="Tahoma" w:hAnsi="Tahoma" w:cs="Tahoma"/>
              </w:rPr>
            </w:pPr>
            <w:r w:rsidRPr="00676F1B">
              <w:rPr>
                <w:rFonts w:ascii="Tahoma" w:hAnsi="Tahoma" w:cs="Tahoma"/>
              </w:rPr>
              <w:t>систему пожарной сигнализации;</w:t>
            </w:r>
          </w:p>
          <w:p w14:paraId="24AA3F5E" w14:textId="77777777" w:rsidR="003D264B" w:rsidRPr="00676F1B" w:rsidRDefault="003D264B" w:rsidP="00FE79FF">
            <w:pPr>
              <w:pStyle w:val="a"/>
              <w:numPr>
                <w:ilvl w:val="2"/>
                <w:numId w:val="50"/>
              </w:numPr>
              <w:spacing w:before="0" w:after="0" w:line="276" w:lineRule="auto"/>
              <w:contextualSpacing/>
              <w:jc w:val="both"/>
              <w:rPr>
                <w:rFonts w:ascii="Tahoma" w:hAnsi="Tahoma" w:cs="Tahoma"/>
              </w:rPr>
            </w:pPr>
            <w:r w:rsidRPr="00676F1B">
              <w:rPr>
                <w:rFonts w:ascii="Tahoma" w:hAnsi="Tahoma" w:cs="Tahoma"/>
              </w:rPr>
              <w:t>систему автоматического газового пожаротушения;</w:t>
            </w:r>
          </w:p>
          <w:p w14:paraId="324DCAD2" w14:textId="77777777" w:rsidR="003D264B" w:rsidRPr="00676F1B" w:rsidRDefault="003D264B" w:rsidP="00FE79FF">
            <w:pPr>
              <w:pStyle w:val="a"/>
              <w:numPr>
                <w:ilvl w:val="2"/>
                <w:numId w:val="50"/>
              </w:numPr>
              <w:spacing w:before="0" w:after="0" w:line="276" w:lineRule="auto"/>
              <w:contextualSpacing/>
              <w:jc w:val="both"/>
              <w:rPr>
                <w:rFonts w:ascii="Tahoma" w:hAnsi="Tahoma" w:cs="Tahoma"/>
              </w:rPr>
            </w:pPr>
            <w:r w:rsidRPr="00676F1B">
              <w:rPr>
                <w:rFonts w:ascii="Tahoma" w:hAnsi="Tahoma" w:cs="Tahoma"/>
              </w:rPr>
              <w:t>систему оповещения о пожаре;</w:t>
            </w:r>
          </w:p>
          <w:p w14:paraId="6D6AB3AD" w14:textId="63E35BBA" w:rsidR="003D264B" w:rsidRPr="00676F1B" w:rsidRDefault="00FE5CA0" w:rsidP="00FE79FF">
            <w:pPr>
              <w:pStyle w:val="a"/>
              <w:numPr>
                <w:ilvl w:val="2"/>
                <w:numId w:val="50"/>
              </w:numPr>
              <w:spacing w:before="0" w:after="0" w:line="276" w:lineRule="auto"/>
              <w:contextualSpacing/>
              <w:jc w:val="both"/>
              <w:rPr>
                <w:rFonts w:ascii="Tahoma" w:hAnsi="Tahoma" w:cs="Tahoma"/>
              </w:rPr>
            </w:pPr>
            <w:r w:rsidRPr="00676F1B">
              <w:rPr>
                <w:rFonts w:ascii="Tahoma" w:hAnsi="Tahoma" w:cs="Tahoma"/>
              </w:rPr>
              <w:t xml:space="preserve"> </w:t>
            </w:r>
            <w:r w:rsidR="003D264B" w:rsidRPr="00676F1B">
              <w:rPr>
                <w:rFonts w:ascii="Tahoma" w:hAnsi="Tahoma" w:cs="Tahoma"/>
              </w:rPr>
              <w:t>систему противопожарной автоматики;</w:t>
            </w:r>
          </w:p>
          <w:p w14:paraId="317BE870" w14:textId="6CD1E5C3" w:rsidR="003D264B" w:rsidRPr="00676F1B" w:rsidRDefault="00FE5CA0" w:rsidP="00FE79FF">
            <w:pPr>
              <w:pStyle w:val="a"/>
              <w:numPr>
                <w:ilvl w:val="2"/>
                <w:numId w:val="50"/>
              </w:numPr>
              <w:spacing w:before="0" w:after="0" w:line="276" w:lineRule="auto"/>
              <w:contextualSpacing/>
              <w:jc w:val="both"/>
              <w:rPr>
                <w:rFonts w:ascii="Tahoma" w:hAnsi="Tahoma" w:cs="Tahoma"/>
              </w:rPr>
            </w:pPr>
            <w:r w:rsidRPr="00676F1B">
              <w:rPr>
                <w:rFonts w:ascii="Tahoma" w:hAnsi="Tahoma" w:cs="Tahoma"/>
              </w:rPr>
              <w:lastRenderedPageBreak/>
              <w:t xml:space="preserve"> </w:t>
            </w:r>
            <w:r w:rsidR="003D264B" w:rsidRPr="00676F1B">
              <w:rPr>
                <w:rFonts w:ascii="Tahoma" w:hAnsi="Tahoma" w:cs="Tahoma"/>
              </w:rPr>
              <w:t>структурированн</w:t>
            </w:r>
            <w:r w:rsidRPr="00676F1B">
              <w:rPr>
                <w:rFonts w:ascii="Tahoma" w:hAnsi="Tahoma" w:cs="Tahoma"/>
              </w:rPr>
              <w:t>ую</w:t>
            </w:r>
            <w:r w:rsidR="003D264B" w:rsidRPr="00676F1B">
              <w:rPr>
                <w:rFonts w:ascii="Tahoma" w:hAnsi="Tahoma" w:cs="Tahoma"/>
              </w:rPr>
              <w:t xml:space="preserve"> кабельн</w:t>
            </w:r>
            <w:r w:rsidRPr="00676F1B">
              <w:rPr>
                <w:rFonts w:ascii="Tahoma" w:hAnsi="Tahoma" w:cs="Tahoma"/>
              </w:rPr>
              <w:t>ую</w:t>
            </w:r>
            <w:r w:rsidR="003D264B" w:rsidRPr="00676F1B">
              <w:rPr>
                <w:rFonts w:ascii="Tahoma" w:hAnsi="Tahoma" w:cs="Tahoma"/>
              </w:rPr>
              <w:t xml:space="preserve"> систем</w:t>
            </w:r>
            <w:r w:rsidRPr="00676F1B">
              <w:rPr>
                <w:rFonts w:ascii="Tahoma" w:hAnsi="Tahoma" w:cs="Tahoma"/>
              </w:rPr>
              <w:t>у</w:t>
            </w:r>
            <w:r w:rsidR="003D264B" w:rsidRPr="00676F1B">
              <w:rPr>
                <w:rFonts w:ascii="Tahoma" w:hAnsi="Tahoma" w:cs="Tahoma"/>
              </w:rPr>
              <w:t>;</w:t>
            </w:r>
          </w:p>
          <w:p w14:paraId="7990DC70" w14:textId="4B684AF2" w:rsidR="003D264B" w:rsidRPr="00676F1B" w:rsidRDefault="00FE5CA0" w:rsidP="00FE79FF">
            <w:pPr>
              <w:pStyle w:val="a"/>
              <w:numPr>
                <w:ilvl w:val="2"/>
                <w:numId w:val="50"/>
              </w:numPr>
              <w:spacing w:before="0" w:after="0" w:line="276" w:lineRule="auto"/>
              <w:contextualSpacing/>
              <w:jc w:val="both"/>
              <w:rPr>
                <w:rFonts w:ascii="Tahoma" w:hAnsi="Tahoma" w:cs="Tahoma"/>
              </w:rPr>
            </w:pPr>
            <w:r w:rsidRPr="00676F1B">
              <w:rPr>
                <w:rFonts w:ascii="Tahoma" w:hAnsi="Tahoma" w:cs="Tahoma"/>
              </w:rPr>
              <w:t xml:space="preserve"> </w:t>
            </w:r>
            <w:r w:rsidR="003D264B" w:rsidRPr="00676F1B">
              <w:rPr>
                <w:rFonts w:ascii="Tahoma" w:hAnsi="Tahoma" w:cs="Tahoma"/>
              </w:rPr>
              <w:t>систем</w:t>
            </w:r>
            <w:r w:rsidRPr="00676F1B">
              <w:rPr>
                <w:rFonts w:ascii="Tahoma" w:hAnsi="Tahoma" w:cs="Tahoma"/>
              </w:rPr>
              <w:t>у</w:t>
            </w:r>
            <w:r w:rsidR="003D264B" w:rsidRPr="00676F1B">
              <w:rPr>
                <w:rFonts w:ascii="Tahoma" w:hAnsi="Tahoma" w:cs="Tahoma"/>
              </w:rPr>
              <w:t xml:space="preserve"> кабельных каналов;</w:t>
            </w:r>
          </w:p>
          <w:p w14:paraId="4565A707" w14:textId="7B100F56" w:rsidR="003D264B" w:rsidRPr="00676F1B" w:rsidRDefault="00FE5CA0" w:rsidP="00FE79FF">
            <w:pPr>
              <w:pStyle w:val="a"/>
              <w:numPr>
                <w:ilvl w:val="2"/>
                <w:numId w:val="50"/>
              </w:numPr>
              <w:spacing w:before="0" w:after="0" w:line="276" w:lineRule="auto"/>
              <w:contextualSpacing/>
              <w:jc w:val="both"/>
              <w:rPr>
                <w:rFonts w:ascii="Tahoma" w:hAnsi="Tahoma" w:cs="Tahoma"/>
              </w:rPr>
            </w:pPr>
            <w:r w:rsidRPr="00676F1B">
              <w:rPr>
                <w:rFonts w:ascii="Tahoma" w:hAnsi="Tahoma" w:cs="Tahoma"/>
              </w:rPr>
              <w:t xml:space="preserve">систему </w:t>
            </w:r>
            <w:r w:rsidR="003D264B" w:rsidRPr="00676F1B">
              <w:rPr>
                <w:rFonts w:ascii="Tahoma" w:hAnsi="Tahoma" w:cs="Tahoma"/>
              </w:rPr>
              <w:t>мониторинга;</w:t>
            </w:r>
          </w:p>
          <w:p w14:paraId="154E7025" w14:textId="25479DD0" w:rsidR="003E5B7D" w:rsidRPr="00676F1B" w:rsidRDefault="003E5B7D" w:rsidP="00FE79FF">
            <w:pPr>
              <w:pStyle w:val="a"/>
              <w:numPr>
                <w:ilvl w:val="0"/>
                <w:numId w:val="73"/>
              </w:numP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t>решения по антидроновой защите</w:t>
            </w:r>
            <w:r w:rsidR="0084006C" w:rsidRPr="00676F1B">
              <w:rPr>
                <w:rFonts w:ascii="Tahoma" w:hAnsi="Tahoma" w:cs="Tahoma"/>
              </w:rPr>
              <w:t xml:space="preserve"> (</w:t>
            </w:r>
            <w:r w:rsidR="000E3D63">
              <w:rPr>
                <w:rFonts w:ascii="Tahoma" w:hAnsi="Tahoma" w:cs="Tahoma"/>
              </w:rPr>
              <w:t>необходимость подтверждается на стадии заключения Договора</w:t>
            </w:r>
            <w:r w:rsidR="0084006C" w:rsidRPr="00676F1B">
              <w:rPr>
                <w:rFonts w:ascii="Tahoma" w:hAnsi="Tahoma" w:cs="Tahoma"/>
              </w:rPr>
              <w:t>)</w:t>
            </w:r>
            <w:r w:rsidRPr="00676F1B">
              <w:rPr>
                <w:rFonts w:ascii="Tahoma" w:hAnsi="Tahoma" w:cs="Tahoma"/>
              </w:rPr>
              <w:t>;</w:t>
            </w:r>
          </w:p>
          <w:p w14:paraId="7D3102D8" w14:textId="5179DEC5" w:rsidR="003E5B7D" w:rsidRPr="00676F1B" w:rsidRDefault="003E5B7D" w:rsidP="00FE79FF">
            <w:pPr>
              <w:pStyle w:val="a"/>
              <w:numPr>
                <w:ilvl w:val="0"/>
                <w:numId w:val="73"/>
              </w:numPr>
              <w:pBdr>
                <w:top w:val="none" w:sz="4" w:space="0" w:color="000000"/>
                <w:left w:val="none" w:sz="4" w:space="0" w:color="000000"/>
                <w:bottom w:val="none" w:sz="4" w:space="0" w:color="000000"/>
                <w:right w:val="none" w:sz="4" w:space="0" w:color="000000"/>
                <w:between w:val="none" w:sz="4" w:space="0" w:color="000000"/>
              </w:pBd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t>расчет категорийности МЦОД, помещений по</w:t>
            </w:r>
            <w:r w:rsidR="002566F9" w:rsidRPr="00676F1B">
              <w:rPr>
                <w:rFonts w:ascii="Tahoma" w:hAnsi="Tahoma" w:cs="Tahoma"/>
              </w:rPr>
              <w:t xml:space="preserve"> </w:t>
            </w:r>
            <w:r w:rsidRPr="00676F1B">
              <w:rPr>
                <w:rFonts w:ascii="Tahoma" w:hAnsi="Tahoma" w:cs="Tahoma"/>
              </w:rPr>
              <w:t>взрывопожарной и пожарной опасности (в рамках</w:t>
            </w:r>
            <w:r w:rsidR="002566F9" w:rsidRPr="00676F1B">
              <w:rPr>
                <w:rFonts w:ascii="Tahoma" w:hAnsi="Tahoma" w:cs="Tahoma"/>
              </w:rPr>
              <w:t xml:space="preserve"> </w:t>
            </w:r>
            <w:r w:rsidRPr="00676F1B">
              <w:rPr>
                <w:rFonts w:ascii="Tahoma" w:hAnsi="Tahoma" w:cs="Tahoma"/>
              </w:rPr>
              <w:t>разработки документации на МЦОД).</w:t>
            </w:r>
          </w:p>
          <w:p w14:paraId="55B1E9A7" w14:textId="31717D3B" w:rsidR="00EE1F1B" w:rsidRPr="00676F1B" w:rsidRDefault="00EE1F1B" w:rsidP="00FE79FF">
            <w:pPr>
              <w:pStyle w:val="a"/>
              <w:numPr>
                <w:ilvl w:val="0"/>
                <w:numId w:val="70"/>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jc w:val="both"/>
              <w:rPr>
                <w:rFonts w:ascii="Tahoma" w:hAnsi="Tahoma" w:cs="Tahoma"/>
                <w:b/>
                <w:bCs/>
              </w:rPr>
            </w:pPr>
            <w:r w:rsidRPr="00676F1B">
              <w:rPr>
                <w:rFonts w:ascii="Tahoma" w:hAnsi="Tahoma" w:cs="Tahoma"/>
                <w:b/>
                <w:bCs/>
              </w:rPr>
              <w:t>в рамках разработки ЭД на МЦОД:</w:t>
            </w:r>
          </w:p>
          <w:p w14:paraId="435B1CE8" w14:textId="77777777" w:rsidR="000E3D63" w:rsidRDefault="00FC71C6" w:rsidP="00FE79FF">
            <w:pPr>
              <w:pStyle w:val="a"/>
              <w:numPr>
                <w:ilvl w:val="0"/>
                <w:numId w:val="73"/>
              </w:numP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C93A63">
              <w:rPr>
                <w:rFonts w:ascii="Tahoma" w:hAnsi="Tahoma" w:cs="Tahoma"/>
              </w:rPr>
              <w:t>Исполнительн</w:t>
            </w:r>
            <w:r w:rsidR="00FE5CA0" w:rsidRPr="00C93A63">
              <w:rPr>
                <w:rFonts w:ascii="Tahoma" w:hAnsi="Tahoma" w:cs="Tahoma"/>
              </w:rPr>
              <w:t>ую</w:t>
            </w:r>
            <w:r w:rsidRPr="00C93A63">
              <w:rPr>
                <w:rFonts w:ascii="Tahoma" w:hAnsi="Tahoma" w:cs="Tahoma"/>
              </w:rPr>
              <w:t xml:space="preserve"> документаци</w:t>
            </w:r>
            <w:r w:rsidR="00FE5CA0" w:rsidRPr="00C93A63">
              <w:rPr>
                <w:rFonts w:ascii="Tahoma" w:hAnsi="Tahoma" w:cs="Tahoma"/>
              </w:rPr>
              <w:t>ю</w:t>
            </w:r>
            <w:r w:rsidR="000E3D63">
              <w:rPr>
                <w:rFonts w:ascii="Tahoma" w:hAnsi="Tahoma" w:cs="Tahoma"/>
              </w:rPr>
              <w:t>:</w:t>
            </w:r>
          </w:p>
          <w:p w14:paraId="3107574D" w14:textId="79167387" w:rsidR="0075220F" w:rsidRDefault="00C71D4D" w:rsidP="00FE79FF">
            <w:pPr>
              <w:pStyle w:val="a"/>
              <w:numPr>
                <w:ilvl w:val="0"/>
                <w:numId w:val="164"/>
              </w:numPr>
              <w:tabs>
                <w:tab w:val="clear" w:pos="284"/>
                <w:tab w:val="left" w:pos="1036"/>
              </w:tabs>
              <w:spacing w:before="0" w:after="0" w:line="276" w:lineRule="auto"/>
              <w:contextualSpacing/>
              <w:jc w:val="both"/>
              <w:rPr>
                <w:rFonts w:ascii="Tahoma" w:hAnsi="Tahoma" w:cs="Tahoma"/>
              </w:rPr>
            </w:pPr>
            <w:r>
              <w:rPr>
                <w:rFonts w:ascii="Tahoma" w:hAnsi="Tahoma" w:cs="Tahoma"/>
              </w:rPr>
              <w:t>а</w:t>
            </w:r>
            <w:r w:rsidR="00FC71C6" w:rsidRPr="00C93A63">
              <w:rPr>
                <w:rFonts w:ascii="Tahoma" w:hAnsi="Tahoma" w:cs="Tahoma"/>
              </w:rPr>
              <w:t>кты</w:t>
            </w:r>
            <w:r w:rsidR="0075220F">
              <w:rPr>
                <w:rFonts w:ascii="Tahoma" w:hAnsi="Tahoma" w:cs="Tahoma"/>
              </w:rPr>
              <w:t>;</w:t>
            </w:r>
          </w:p>
          <w:p w14:paraId="60EDAB6D" w14:textId="64270470" w:rsidR="0075220F" w:rsidRDefault="00FC71C6" w:rsidP="00FE79FF">
            <w:pPr>
              <w:pStyle w:val="a"/>
              <w:numPr>
                <w:ilvl w:val="0"/>
                <w:numId w:val="164"/>
              </w:numPr>
              <w:tabs>
                <w:tab w:val="clear" w:pos="284"/>
                <w:tab w:val="left" w:pos="1036"/>
              </w:tabs>
              <w:spacing w:before="0" w:after="0" w:line="276" w:lineRule="auto"/>
              <w:contextualSpacing/>
              <w:jc w:val="both"/>
              <w:rPr>
                <w:rFonts w:ascii="Tahoma" w:hAnsi="Tahoma" w:cs="Tahoma"/>
              </w:rPr>
            </w:pPr>
            <w:r w:rsidRPr="00C93A63">
              <w:rPr>
                <w:rFonts w:ascii="Tahoma" w:hAnsi="Tahoma" w:cs="Tahoma"/>
              </w:rPr>
              <w:t>исполнительные схемы</w:t>
            </w:r>
            <w:r w:rsidR="0075220F">
              <w:rPr>
                <w:rFonts w:ascii="Tahoma" w:hAnsi="Tahoma" w:cs="Tahoma"/>
              </w:rPr>
              <w:t>;</w:t>
            </w:r>
            <w:r w:rsidRPr="00C93A63">
              <w:rPr>
                <w:rFonts w:ascii="Tahoma" w:hAnsi="Tahoma" w:cs="Tahoma"/>
              </w:rPr>
              <w:t xml:space="preserve"> </w:t>
            </w:r>
          </w:p>
          <w:p w14:paraId="7936A5A2" w14:textId="47E23745" w:rsidR="00814BAC" w:rsidRDefault="00431092" w:rsidP="00FE79FF">
            <w:pPr>
              <w:pStyle w:val="a"/>
              <w:numPr>
                <w:ilvl w:val="0"/>
                <w:numId w:val="164"/>
              </w:numPr>
              <w:tabs>
                <w:tab w:val="clear" w:pos="284"/>
                <w:tab w:val="left" w:pos="1036"/>
              </w:tabs>
              <w:spacing w:before="0" w:after="0" w:line="276" w:lineRule="auto"/>
              <w:contextualSpacing/>
              <w:jc w:val="both"/>
              <w:rPr>
                <w:rFonts w:ascii="Tahoma" w:hAnsi="Tahoma" w:cs="Tahoma"/>
              </w:rPr>
            </w:pPr>
            <w:r>
              <w:rPr>
                <w:rFonts w:ascii="Tahoma" w:hAnsi="Tahoma" w:cs="Tahoma"/>
              </w:rPr>
              <w:t>комплекты</w:t>
            </w:r>
            <w:r w:rsidR="00814BAC">
              <w:rPr>
                <w:rFonts w:ascii="Tahoma" w:hAnsi="Tahoma" w:cs="Tahoma"/>
              </w:rPr>
              <w:t xml:space="preserve"> рабочих чертежей;</w:t>
            </w:r>
          </w:p>
          <w:p w14:paraId="5BF6185A" w14:textId="4C6F3233" w:rsidR="0075220F" w:rsidRDefault="00FC71C6" w:rsidP="00FE79FF">
            <w:pPr>
              <w:pStyle w:val="a"/>
              <w:numPr>
                <w:ilvl w:val="0"/>
                <w:numId w:val="164"/>
              </w:numPr>
              <w:tabs>
                <w:tab w:val="clear" w:pos="284"/>
                <w:tab w:val="left" w:pos="1036"/>
              </w:tabs>
              <w:spacing w:before="0" w:after="0" w:line="276" w:lineRule="auto"/>
              <w:contextualSpacing/>
              <w:jc w:val="both"/>
              <w:rPr>
                <w:rFonts w:ascii="Tahoma" w:hAnsi="Tahoma" w:cs="Tahoma"/>
              </w:rPr>
            </w:pPr>
            <w:r w:rsidRPr="00C93A63">
              <w:rPr>
                <w:rFonts w:ascii="Tahoma" w:hAnsi="Tahoma" w:cs="Tahoma"/>
              </w:rPr>
              <w:t>кабельные журналы и протоколы</w:t>
            </w:r>
            <w:r w:rsidR="00431092">
              <w:rPr>
                <w:rFonts w:ascii="Tahoma" w:hAnsi="Tahoma" w:cs="Tahoma"/>
              </w:rPr>
              <w:t xml:space="preserve"> измерений</w:t>
            </w:r>
            <w:r w:rsidR="0075220F">
              <w:rPr>
                <w:rFonts w:ascii="Tahoma" w:hAnsi="Tahoma" w:cs="Tahoma"/>
              </w:rPr>
              <w:t>;</w:t>
            </w:r>
          </w:p>
          <w:p w14:paraId="5B536CB4" w14:textId="60E5AA17" w:rsidR="00FC71C6" w:rsidRPr="00C93A63" w:rsidRDefault="00FC71C6" w:rsidP="00FE79FF">
            <w:pPr>
              <w:pStyle w:val="a"/>
              <w:numPr>
                <w:ilvl w:val="0"/>
                <w:numId w:val="164"/>
              </w:numPr>
              <w:tabs>
                <w:tab w:val="clear" w:pos="284"/>
                <w:tab w:val="left" w:pos="1036"/>
              </w:tabs>
              <w:spacing w:before="0" w:after="0" w:line="276" w:lineRule="auto"/>
              <w:contextualSpacing/>
              <w:jc w:val="both"/>
              <w:rPr>
                <w:rFonts w:ascii="Tahoma" w:hAnsi="Tahoma" w:cs="Tahoma"/>
              </w:rPr>
            </w:pPr>
            <w:r w:rsidRPr="00C93A63">
              <w:rPr>
                <w:rFonts w:ascii="Tahoma" w:hAnsi="Tahoma" w:cs="Tahoma"/>
              </w:rPr>
              <w:t>паспорта изделий</w:t>
            </w:r>
            <w:r w:rsidR="00431092">
              <w:rPr>
                <w:rFonts w:ascii="Tahoma" w:hAnsi="Tahoma" w:cs="Tahoma"/>
              </w:rPr>
              <w:t>.</w:t>
            </w:r>
          </w:p>
          <w:p w14:paraId="2A7E21E3" w14:textId="757F2B27" w:rsidR="00FC71C6" w:rsidRDefault="00C71D4D" w:rsidP="00FE79FF">
            <w:pPr>
              <w:pStyle w:val="a"/>
              <w:numPr>
                <w:ilvl w:val="0"/>
                <w:numId w:val="73"/>
              </w:numPr>
              <w:tabs>
                <w:tab w:val="clear" w:pos="284"/>
                <w:tab w:val="clear" w:pos="360"/>
                <w:tab w:val="num" w:pos="602"/>
                <w:tab w:val="left" w:pos="1036"/>
              </w:tabs>
              <w:spacing w:before="0" w:after="0" w:line="276" w:lineRule="auto"/>
              <w:ind w:left="885" w:hanging="425"/>
              <w:contextualSpacing/>
              <w:jc w:val="both"/>
              <w:rPr>
                <w:rFonts w:ascii="Tahoma" w:hAnsi="Tahoma" w:cs="Tahoma"/>
              </w:rPr>
            </w:pPr>
            <w:r>
              <w:rPr>
                <w:rFonts w:ascii="Tahoma" w:hAnsi="Tahoma" w:cs="Tahoma"/>
              </w:rPr>
              <w:t>Паспорт МЦОД.</w:t>
            </w:r>
          </w:p>
          <w:p w14:paraId="33BDBABF" w14:textId="39B5C343" w:rsidR="00431092" w:rsidRPr="00676F1B" w:rsidRDefault="00C71D4D" w:rsidP="00FE79FF">
            <w:pPr>
              <w:pStyle w:val="a"/>
              <w:numPr>
                <w:ilvl w:val="0"/>
                <w:numId w:val="73"/>
              </w:numPr>
              <w:tabs>
                <w:tab w:val="clear" w:pos="284"/>
                <w:tab w:val="clear" w:pos="360"/>
                <w:tab w:val="num" w:pos="602"/>
                <w:tab w:val="left" w:pos="1036"/>
              </w:tabs>
              <w:spacing w:before="0" w:after="0" w:line="276" w:lineRule="auto"/>
              <w:ind w:left="885" w:hanging="425"/>
              <w:contextualSpacing/>
              <w:jc w:val="both"/>
              <w:rPr>
                <w:rFonts w:ascii="Tahoma" w:hAnsi="Tahoma" w:cs="Tahoma"/>
              </w:rPr>
            </w:pPr>
            <w:r>
              <w:rPr>
                <w:rFonts w:ascii="Tahoma" w:hAnsi="Tahoma" w:cs="Tahoma"/>
              </w:rPr>
              <w:t>Ведомость ЗИП.</w:t>
            </w:r>
          </w:p>
          <w:p w14:paraId="43E6DBE7" w14:textId="26B0CAD7" w:rsidR="00FC71C6" w:rsidRPr="00676F1B" w:rsidRDefault="00FC71C6" w:rsidP="00FE79FF">
            <w:pPr>
              <w:pStyle w:val="a"/>
              <w:numPr>
                <w:ilvl w:val="0"/>
                <w:numId w:val="73"/>
              </w:numP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t>Инструкци</w:t>
            </w:r>
            <w:r w:rsidR="00FE5CA0" w:rsidRPr="00676F1B">
              <w:rPr>
                <w:rFonts w:ascii="Tahoma" w:hAnsi="Tahoma" w:cs="Tahoma"/>
              </w:rPr>
              <w:t>ю</w:t>
            </w:r>
            <w:r w:rsidRPr="00676F1B">
              <w:rPr>
                <w:rFonts w:ascii="Tahoma" w:hAnsi="Tahoma" w:cs="Tahoma"/>
              </w:rPr>
              <w:t xml:space="preserve"> по эксплуатации конструктива (об</w:t>
            </w:r>
            <w:r w:rsidR="00C71D4D">
              <w:rPr>
                <w:rFonts w:ascii="Tahoma" w:hAnsi="Tahoma" w:cs="Tahoma"/>
              </w:rPr>
              <w:t>олочки) МЦОД, включая основания.</w:t>
            </w:r>
          </w:p>
          <w:p w14:paraId="0A8F0FFA" w14:textId="0478AC4A" w:rsidR="00FC71C6" w:rsidRPr="00676F1B" w:rsidRDefault="00FC71C6" w:rsidP="00FE79FF">
            <w:pPr>
              <w:pStyle w:val="a"/>
              <w:numPr>
                <w:ilvl w:val="0"/>
                <w:numId w:val="73"/>
              </w:numP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t>Инструкци</w:t>
            </w:r>
            <w:r w:rsidR="00FE5CA0" w:rsidRPr="00676F1B">
              <w:rPr>
                <w:rFonts w:ascii="Tahoma" w:hAnsi="Tahoma" w:cs="Tahoma"/>
              </w:rPr>
              <w:t>ю</w:t>
            </w:r>
            <w:r w:rsidRPr="00676F1B">
              <w:rPr>
                <w:rFonts w:ascii="Tahoma" w:hAnsi="Tahoma" w:cs="Tahoma"/>
              </w:rPr>
              <w:t xml:space="preserve"> по э</w:t>
            </w:r>
            <w:r w:rsidR="00C71D4D">
              <w:rPr>
                <w:rFonts w:ascii="Tahoma" w:hAnsi="Tahoma" w:cs="Tahoma"/>
              </w:rPr>
              <w:t>ксплуатации антидроновой защиты.</w:t>
            </w:r>
          </w:p>
          <w:p w14:paraId="2D64A23E" w14:textId="5F93DE83" w:rsidR="00FC71C6" w:rsidRPr="00676F1B" w:rsidRDefault="00FC71C6" w:rsidP="00FE79FF">
            <w:pPr>
              <w:pStyle w:val="a"/>
              <w:numPr>
                <w:ilvl w:val="0"/>
                <w:numId w:val="73"/>
              </w:numP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t>Инструкци</w:t>
            </w:r>
            <w:r w:rsidR="00FE5CA0" w:rsidRPr="00676F1B">
              <w:rPr>
                <w:rFonts w:ascii="Tahoma" w:hAnsi="Tahoma" w:cs="Tahoma"/>
              </w:rPr>
              <w:t>ю</w:t>
            </w:r>
            <w:r w:rsidRPr="00676F1B">
              <w:rPr>
                <w:rFonts w:ascii="Tahoma" w:hAnsi="Tahoma" w:cs="Tahoma"/>
              </w:rPr>
              <w:t xml:space="preserve"> по эксплуатации каждой инженерной систе</w:t>
            </w:r>
            <w:r w:rsidR="00C71D4D">
              <w:rPr>
                <w:rFonts w:ascii="Tahoma" w:hAnsi="Tahoma" w:cs="Tahoma"/>
              </w:rPr>
              <w:t>мы и технических средств охраны.</w:t>
            </w:r>
          </w:p>
          <w:p w14:paraId="08B0F5C0" w14:textId="7F9C9A78" w:rsidR="00FC71C6" w:rsidRPr="00676F1B" w:rsidRDefault="00FC71C6" w:rsidP="00FE79FF">
            <w:pPr>
              <w:pStyle w:val="a"/>
              <w:numPr>
                <w:ilvl w:val="0"/>
                <w:numId w:val="73"/>
              </w:numP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676F1B">
              <w:rPr>
                <w:rFonts w:ascii="Tahoma" w:hAnsi="Tahoma" w:cs="Tahoma"/>
              </w:rPr>
              <w:t xml:space="preserve">Регламенты технического обслуживания для каждой инженерной системы, включая технологические </w:t>
            </w:r>
            <w:r w:rsidR="00C71D4D">
              <w:rPr>
                <w:rFonts w:ascii="Tahoma" w:hAnsi="Tahoma" w:cs="Tahoma"/>
              </w:rPr>
              <w:t>карты технического обслуживания.</w:t>
            </w:r>
          </w:p>
          <w:p w14:paraId="07D07655" w14:textId="320BD1A1" w:rsidR="00FC71C6" w:rsidRPr="00C93A63" w:rsidRDefault="00FC71C6" w:rsidP="00FE79FF">
            <w:pPr>
              <w:pStyle w:val="a"/>
              <w:numPr>
                <w:ilvl w:val="0"/>
                <w:numId w:val="73"/>
              </w:numP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C93A63">
              <w:rPr>
                <w:rFonts w:ascii="Tahoma" w:hAnsi="Tahoma" w:cs="Tahoma"/>
              </w:rPr>
              <w:t>Регламент по действиям персонала при в</w:t>
            </w:r>
            <w:r w:rsidR="00C71D4D">
              <w:rPr>
                <w:rFonts w:ascii="Tahoma" w:hAnsi="Tahoma" w:cs="Tahoma"/>
              </w:rPr>
              <w:t>нештатных и аварийных ситуациях.</w:t>
            </w:r>
          </w:p>
          <w:p w14:paraId="7835689F" w14:textId="7AE9F3EE" w:rsidR="00F71C90" w:rsidRDefault="00FC71C6" w:rsidP="00FE79FF">
            <w:pPr>
              <w:pStyle w:val="a"/>
              <w:numPr>
                <w:ilvl w:val="0"/>
                <w:numId w:val="73"/>
              </w:numPr>
              <w:tabs>
                <w:tab w:val="clear" w:pos="284"/>
                <w:tab w:val="clear" w:pos="360"/>
                <w:tab w:val="num" w:pos="602"/>
                <w:tab w:val="left" w:pos="1036"/>
              </w:tabs>
              <w:spacing w:before="0" w:after="0" w:line="276" w:lineRule="auto"/>
              <w:ind w:left="885" w:hanging="425"/>
              <w:contextualSpacing/>
              <w:jc w:val="both"/>
              <w:rPr>
                <w:rFonts w:ascii="Tahoma" w:hAnsi="Tahoma" w:cs="Tahoma"/>
              </w:rPr>
            </w:pPr>
            <w:r w:rsidRPr="00C93A63">
              <w:rPr>
                <w:rFonts w:ascii="Tahoma" w:hAnsi="Tahoma" w:cs="Tahoma"/>
              </w:rPr>
              <w:lastRenderedPageBreak/>
              <w:t>Регламент по действиям персонала при пожаре</w:t>
            </w:r>
            <w:r w:rsidR="00C71D4D">
              <w:rPr>
                <w:rFonts w:ascii="Tahoma" w:hAnsi="Tahoma" w:cs="Tahoma"/>
              </w:rPr>
              <w:t>.</w:t>
            </w:r>
          </w:p>
          <w:p w14:paraId="0DDD6E45" w14:textId="33FFA797" w:rsidR="00F71C90" w:rsidRPr="00346B15" w:rsidRDefault="00F71C90" w:rsidP="00FE79FF">
            <w:pPr>
              <w:pStyle w:val="a"/>
              <w:numPr>
                <w:ilvl w:val="0"/>
                <w:numId w:val="73"/>
              </w:numPr>
              <w:tabs>
                <w:tab w:val="left" w:pos="1036"/>
              </w:tabs>
              <w:spacing w:line="276" w:lineRule="auto"/>
              <w:contextualSpacing/>
              <w:jc w:val="both"/>
              <w:rPr>
                <w:rFonts w:ascii="Tahoma" w:hAnsi="Tahoma" w:cs="Tahoma"/>
              </w:rPr>
            </w:pPr>
            <w:r w:rsidRPr="00346B15">
              <w:rPr>
                <w:rFonts w:ascii="Tahoma" w:hAnsi="Tahoma" w:cs="Tahoma"/>
              </w:rPr>
              <w:t xml:space="preserve">На системы СКУД, СОС, СОТ - комплект документации в части </w:t>
            </w:r>
            <w:r w:rsidR="00C71D4D" w:rsidRPr="00346B15">
              <w:rPr>
                <w:rFonts w:ascii="Tahoma" w:hAnsi="Tahoma" w:cs="Tahoma"/>
              </w:rPr>
              <w:t>и</w:t>
            </w:r>
            <w:r w:rsidRPr="00346B15">
              <w:rPr>
                <w:rFonts w:ascii="Tahoma" w:hAnsi="Tahoma" w:cs="Tahoma"/>
              </w:rPr>
              <w:t>нформационной безопасности, у</w:t>
            </w:r>
            <w:r w:rsidR="00C71D4D" w:rsidRPr="00346B15">
              <w:rPr>
                <w:rFonts w:ascii="Tahoma" w:hAnsi="Tahoma" w:cs="Tahoma"/>
              </w:rPr>
              <w:t xml:space="preserve">казан в разделе </w:t>
            </w:r>
            <w:r w:rsidR="00346B15" w:rsidRPr="00346B15">
              <w:rPr>
                <w:rFonts w:ascii="Tahoma" w:hAnsi="Tahoma" w:cs="Tahoma"/>
              </w:rPr>
              <w:t>13 п</w:t>
            </w:r>
            <w:r w:rsidR="00346B15">
              <w:rPr>
                <w:rFonts w:ascii="Tahoma" w:hAnsi="Tahoma" w:cs="Tahoma"/>
              </w:rPr>
              <w:t>риложения 4</w:t>
            </w:r>
            <w:r w:rsidR="00C71D4D" w:rsidRPr="00346B15">
              <w:rPr>
                <w:rFonts w:ascii="Tahoma" w:hAnsi="Tahoma" w:cs="Tahoma"/>
              </w:rPr>
              <w:t>.</w:t>
            </w:r>
          </w:p>
          <w:p w14:paraId="175704B7" w14:textId="08B1DEE1" w:rsidR="003E5B7D" w:rsidRPr="00676F1B" w:rsidRDefault="00A422A1" w:rsidP="00FE79FF">
            <w:pPr>
              <w:suppressAutoHyphens/>
              <w:spacing w:line="276" w:lineRule="auto"/>
              <w:ind w:right="-57"/>
              <w:contextualSpacing/>
              <w:jc w:val="both"/>
              <w:rPr>
                <w:rFonts w:ascii="Tahoma" w:hAnsi="Tahoma" w:cs="Tahoma"/>
                <w:snapToGrid w:val="0"/>
                <w:lang w:eastAsia="ru-RU"/>
              </w:rPr>
            </w:pPr>
            <w:r w:rsidRPr="00676F1B">
              <w:rPr>
                <w:rFonts w:ascii="Tahoma" w:hAnsi="Tahoma" w:cs="Tahoma"/>
              </w:rPr>
              <w:t>Подрядчик</w:t>
            </w:r>
            <w:r w:rsidR="003E5B7D" w:rsidRPr="00676F1B">
              <w:rPr>
                <w:rFonts w:ascii="Tahoma" w:hAnsi="Tahoma" w:cs="Tahoma"/>
              </w:rPr>
              <w:t xml:space="preserve"> </w:t>
            </w:r>
            <w:r w:rsidR="008E4550">
              <w:rPr>
                <w:rFonts w:ascii="Tahoma" w:hAnsi="Tahoma" w:cs="Tahoma"/>
              </w:rPr>
              <w:t>должен</w:t>
            </w:r>
            <w:r w:rsidR="008E4550" w:rsidRPr="00676F1B">
              <w:rPr>
                <w:rFonts w:ascii="Tahoma" w:hAnsi="Tahoma" w:cs="Tahoma"/>
              </w:rPr>
              <w:t xml:space="preserve"> </w:t>
            </w:r>
            <w:r w:rsidR="003E5B7D" w:rsidRPr="00676F1B">
              <w:rPr>
                <w:rFonts w:ascii="Tahoma" w:hAnsi="Tahoma" w:cs="Tahoma"/>
              </w:rPr>
              <w:t xml:space="preserve">разработать и </w:t>
            </w:r>
            <w:r w:rsidR="008E4550">
              <w:rPr>
                <w:rFonts w:ascii="Tahoma" w:hAnsi="Tahoma" w:cs="Tahoma"/>
              </w:rPr>
              <w:t>согласовать с Заказчиком</w:t>
            </w:r>
            <w:r w:rsidR="008E4550" w:rsidRPr="00676F1B">
              <w:rPr>
                <w:rFonts w:ascii="Tahoma" w:hAnsi="Tahoma" w:cs="Tahoma"/>
              </w:rPr>
              <w:t xml:space="preserve"> </w:t>
            </w:r>
            <w:r w:rsidR="003E5B7D" w:rsidRPr="00676F1B">
              <w:rPr>
                <w:rFonts w:ascii="Tahoma" w:hAnsi="Tahoma" w:cs="Tahoma"/>
              </w:rPr>
              <w:t>программу индивидуальных испытаний отдельных инженерных систем технологической инфраструктуры МЦОД и программу комплексных испытаний для подтверждения заявленных характеристик надежности, бесперебойности, мощности и энергоэффективности МЦОД, а также программу проверки взаимодействия инженерных систем при сочетании критических аварийных ситуаций.</w:t>
            </w:r>
          </w:p>
          <w:p w14:paraId="69304928" w14:textId="66CCB7DD" w:rsidR="00F00A55" w:rsidRPr="00676F1B" w:rsidRDefault="00F00A55" w:rsidP="00FE79FF">
            <w:pPr>
              <w:pStyle w:val="18"/>
              <w:spacing w:before="0" w:after="0" w:line="276" w:lineRule="auto"/>
              <w:ind w:firstLine="0"/>
              <w:contextualSpacing/>
              <w:rPr>
                <w:rFonts w:ascii="Tahoma" w:hAnsi="Tahoma" w:cs="Tahoma"/>
              </w:rPr>
            </w:pPr>
            <w:r w:rsidRPr="00676F1B">
              <w:rPr>
                <w:rFonts w:ascii="Tahoma" w:hAnsi="Tahoma" w:cs="Tahoma"/>
              </w:rPr>
              <w:t xml:space="preserve">В разделы </w:t>
            </w:r>
            <w:r w:rsidR="00CA3FDE" w:rsidRPr="00676F1B">
              <w:rPr>
                <w:rFonts w:ascii="Tahoma" w:hAnsi="Tahoma" w:cs="Tahoma"/>
              </w:rPr>
              <w:t>документации</w:t>
            </w:r>
            <w:r w:rsidRPr="00676F1B">
              <w:rPr>
                <w:rFonts w:ascii="Tahoma" w:hAnsi="Tahoma" w:cs="Tahoma"/>
              </w:rPr>
              <w:t xml:space="preserve"> по инженерным системам, должны входить комплекты взаимоувязанных документов, описывающих полный комплекс работ в составе:</w:t>
            </w:r>
          </w:p>
          <w:p w14:paraId="7C736349" w14:textId="461F74BD" w:rsidR="00F00A55" w:rsidRPr="00676F1B" w:rsidRDefault="0084006C" w:rsidP="00FE79FF">
            <w:pPr>
              <w:pStyle w:val="a"/>
              <w:numPr>
                <w:ilvl w:val="0"/>
                <w:numId w:val="70"/>
              </w:numPr>
              <w:spacing w:before="0" w:after="0" w:line="276" w:lineRule="auto"/>
              <w:contextualSpacing/>
              <w:jc w:val="both"/>
              <w:rPr>
                <w:rFonts w:ascii="Tahoma" w:hAnsi="Tahoma" w:cs="Tahoma"/>
              </w:rPr>
            </w:pPr>
            <w:r w:rsidRPr="00676F1B">
              <w:rPr>
                <w:rFonts w:ascii="Tahoma" w:hAnsi="Tahoma" w:cs="Tahoma"/>
              </w:rPr>
              <w:t>о</w:t>
            </w:r>
            <w:r w:rsidR="00F00A55" w:rsidRPr="00676F1B">
              <w:rPr>
                <w:rFonts w:ascii="Tahoma" w:hAnsi="Tahoma" w:cs="Tahoma"/>
              </w:rPr>
              <w:t>бщие данные</w:t>
            </w:r>
            <w:r w:rsidR="00E76980" w:rsidRPr="00676F1B">
              <w:rPr>
                <w:rFonts w:ascii="Tahoma" w:hAnsi="Tahoma" w:cs="Tahoma"/>
              </w:rPr>
              <w:t>, включа</w:t>
            </w:r>
            <w:r w:rsidR="000D2678" w:rsidRPr="00676F1B">
              <w:rPr>
                <w:rFonts w:ascii="Tahoma" w:hAnsi="Tahoma" w:cs="Tahoma"/>
              </w:rPr>
              <w:t xml:space="preserve">ющие развернутое описание основных </w:t>
            </w:r>
            <w:r w:rsidRPr="00676F1B">
              <w:rPr>
                <w:rFonts w:ascii="Tahoma" w:hAnsi="Tahoma" w:cs="Tahoma"/>
              </w:rPr>
              <w:t>решений, расчеты, листы подбора и так далее</w:t>
            </w:r>
            <w:r w:rsidR="00FE5CA0" w:rsidRPr="00676F1B">
              <w:rPr>
                <w:rFonts w:ascii="Tahoma" w:hAnsi="Tahoma" w:cs="Tahoma"/>
              </w:rPr>
              <w:t>,</w:t>
            </w:r>
            <w:r w:rsidRPr="00676F1B">
              <w:rPr>
                <w:rFonts w:ascii="Tahoma" w:hAnsi="Tahoma" w:cs="Tahoma"/>
              </w:rPr>
              <w:t xml:space="preserve"> в</w:t>
            </w:r>
            <w:r w:rsidR="000D2678" w:rsidRPr="00676F1B">
              <w:rPr>
                <w:rFonts w:ascii="Tahoma" w:hAnsi="Tahoma" w:cs="Tahoma"/>
              </w:rPr>
              <w:t xml:space="preserve"> объеме </w:t>
            </w:r>
            <w:r w:rsidR="00837C00" w:rsidRPr="00676F1B">
              <w:rPr>
                <w:rFonts w:ascii="Tahoma" w:hAnsi="Tahoma" w:cs="Tahoma"/>
              </w:rPr>
              <w:t xml:space="preserve">Постановления </w:t>
            </w:r>
            <w:r w:rsidRPr="00676F1B">
              <w:rPr>
                <w:rFonts w:ascii="Tahoma" w:hAnsi="Tahoma" w:cs="Tahoma"/>
              </w:rPr>
              <w:t>Правительства РФ от 16.02.2008 N 87 (ред. от 06.05.2024) "О составе разделов проектной документации и требованиях к их содержанию"</w:t>
            </w:r>
            <w:r w:rsidR="00F00A55" w:rsidRPr="00676F1B">
              <w:rPr>
                <w:rFonts w:ascii="Tahoma" w:hAnsi="Tahoma" w:cs="Tahoma"/>
              </w:rPr>
              <w:t>;</w:t>
            </w:r>
          </w:p>
          <w:p w14:paraId="71B4ECF7" w14:textId="5CA3030D" w:rsidR="00F00A55" w:rsidRPr="00676F1B" w:rsidRDefault="0084006C" w:rsidP="00FE79FF">
            <w:pPr>
              <w:pStyle w:val="a"/>
              <w:numPr>
                <w:ilvl w:val="0"/>
                <w:numId w:val="91"/>
              </w:numPr>
              <w:spacing w:before="0" w:after="0" w:line="276" w:lineRule="auto"/>
              <w:contextualSpacing/>
              <w:jc w:val="both"/>
              <w:rPr>
                <w:rFonts w:ascii="Tahoma" w:hAnsi="Tahoma" w:cs="Tahoma"/>
              </w:rPr>
            </w:pPr>
            <w:r w:rsidRPr="00676F1B">
              <w:rPr>
                <w:rFonts w:ascii="Tahoma" w:hAnsi="Tahoma" w:cs="Tahoma"/>
              </w:rPr>
              <w:t>с</w:t>
            </w:r>
            <w:r w:rsidR="00F00A55" w:rsidRPr="00676F1B">
              <w:rPr>
                <w:rFonts w:ascii="Tahoma" w:hAnsi="Tahoma" w:cs="Tahoma"/>
              </w:rPr>
              <w:t>хемы систем (функциональные, аксонометрические, электрические);</w:t>
            </w:r>
          </w:p>
          <w:p w14:paraId="44F3ACE7" w14:textId="5DD59316" w:rsidR="00F00A55" w:rsidRPr="00676F1B" w:rsidRDefault="0084006C" w:rsidP="00FE79FF">
            <w:pPr>
              <w:pStyle w:val="a"/>
              <w:numPr>
                <w:ilvl w:val="0"/>
                <w:numId w:val="91"/>
              </w:numPr>
              <w:spacing w:before="0" w:after="0" w:line="276" w:lineRule="auto"/>
              <w:contextualSpacing/>
              <w:jc w:val="both"/>
              <w:rPr>
                <w:rFonts w:ascii="Tahoma" w:hAnsi="Tahoma" w:cs="Tahoma"/>
              </w:rPr>
            </w:pPr>
            <w:r w:rsidRPr="00676F1B">
              <w:rPr>
                <w:rFonts w:ascii="Tahoma" w:hAnsi="Tahoma" w:cs="Tahoma"/>
              </w:rPr>
              <w:t>п</w:t>
            </w:r>
            <w:r w:rsidR="00F00A55" w:rsidRPr="00676F1B">
              <w:rPr>
                <w:rFonts w:ascii="Tahoma" w:hAnsi="Tahoma" w:cs="Tahoma"/>
              </w:rPr>
              <w:t>ланы расположения оборудования и проводок (воздуховодов, трубопроводов, кабелей) с разрезами;</w:t>
            </w:r>
          </w:p>
          <w:p w14:paraId="533CE66B" w14:textId="42BAC71E" w:rsidR="00F00A55" w:rsidRPr="00676F1B" w:rsidRDefault="0084006C" w:rsidP="00FE79FF">
            <w:pPr>
              <w:pStyle w:val="a"/>
              <w:numPr>
                <w:ilvl w:val="0"/>
                <w:numId w:val="91"/>
              </w:numPr>
              <w:spacing w:before="0" w:after="0" w:line="276" w:lineRule="auto"/>
              <w:contextualSpacing/>
              <w:jc w:val="both"/>
              <w:rPr>
                <w:rFonts w:ascii="Tahoma" w:hAnsi="Tahoma" w:cs="Tahoma"/>
              </w:rPr>
            </w:pPr>
            <w:r w:rsidRPr="00676F1B">
              <w:rPr>
                <w:rFonts w:ascii="Tahoma" w:hAnsi="Tahoma" w:cs="Tahoma"/>
              </w:rPr>
              <w:t>к</w:t>
            </w:r>
            <w:r w:rsidR="00F00A55" w:rsidRPr="00676F1B">
              <w:rPr>
                <w:rFonts w:ascii="Tahoma" w:hAnsi="Tahoma" w:cs="Tahoma"/>
              </w:rPr>
              <w:t>абельные (трубные) журналы;</w:t>
            </w:r>
          </w:p>
          <w:p w14:paraId="6260822B" w14:textId="144BC698" w:rsidR="00F00A55" w:rsidRPr="00676F1B" w:rsidRDefault="0084006C" w:rsidP="00FE79FF">
            <w:pPr>
              <w:pStyle w:val="a"/>
              <w:numPr>
                <w:ilvl w:val="0"/>
                <w:numId w:val="91"/>
              </w:numPr>
              <w:spacing w:before="0" w:after="0" w:line="276" w:lineRule="auto"/>
              <w:contextualSpacing/>
              <w:jc w:val="both"/>
              <w:rPr>
                <w:rFonts w:ascii="Tahoma" w:hAnsi="Tahoma" w:cs="Tahoma"/>
              </w:rPr>
            </w:pPr>
            <w:r w:rsidRPr="00676F1B">
              <w:rPr>
                <w:rFonts w:ascii="Tahoma" w:hAnsi="Tahoma" w:cs="Tahoma"/>
              </w:rPr>
              <w:t>с</w:t>
            </w:r>
            <w:r w:rsidR="00F00A55" w:rsidRPr="00676F1B">
              <w:rPr>
                <w:rFonts w:ascii="Tahoma" w:hAnsi="Tahoma" w:cs="Tahoma"/>
              </w:rPr>
              <w:t>пецификации оборудования, изделий и материалов;</w:t>
            </w:r>
          </w:p>
          <w:p w14:paraId="3482DA15" w14:textId="180DA9BC" w:rsidR="0084006C" w:rsidRPr="00676F1B" w:rsidRDefault="0084006C" w:rsidP="00FE79FF">
            <w:pPr>
              <w:pStyle w:val="a"/>
              <w:numPr>
                <w:ilvl w:val="0"/>
                <w:numId w:val="91"/>
              </w:numPr>
              <w:spacing w:before="0" w:after="0" w:line="276" w:lineRule="auto"/>
              <w:contextualSpacing/>
              <w:jc w:val="both"/>
              <w:rPr>
                <w:rFonts w:ascii="Tahoma" w:hAnsi="Tahoma" w:cs="Tahoma"/>
              </w:rPr>
            </w:pPr>
            <w:r w:rsidRPr="00676F1B">
              <w:rPr>
                <w:rFonts w:ascii="Tahoma" w:hAnsi="Tahoma" w:cs="Tahoma"/>
              </w:rPr>
              <w:t>з</w:t>
            </w:r>
            <w:r w:rsidR="00F00A55" w:rsidRPr="00676F1B">
              <w:rPr>
                <w:rFonts w:ascii="Tahoma" w:hAnsi="Tahoma" w:cs="Tahoma"/>
              </w:rPr>
              <w:t>адания к смежным разделам</w:t>
            </w:r>
            <w:r w:rsidR="00883379" w:rsidRPr="00676F1B">
              <w:rPr>
                <w:rFonts w:ascii="Tahoma" w:hAnsi="Tahoma" w:cs="Tahoma"/>
                <w:lang w:val="en-US"/>
              </w:rPr>
              <w:t>;</w:t>
            </w:r>
          </w:p>
          <w:p w14:paraId="2B6E89A8" w14:textId="14B592F0" w:rsidR="00F00A55" w:rsidRPr="00676F1B" w:rsidRDefault="00AE1CBD" w:rsidP="00FE79FF">
            <w:pPr>
              <w:pStyle w:val="a"/>
              <w:numPr>
                <w:ilvl w:val="0"/>
                <w:numId w:val="91"/>
              </w:numPr>
              <w:spacing w:before="0" w:after="0" w:line="276" w:lineRule="auto"/>
              <w:contextualSpacing/>
              <w:jc w:val="both"/>
              <w:rPr>
                <w:rFonts w:ascii="Tahoma" w:hAnsi="Tahoma" w:cs="Tahoma"/>
              </w:rPr>
            </w:pPr>
            <w:r w:rsidRPr="00676F1B">
              <w:rPr>
                <w:rFonts w:ascii="Tahoma" w:hAnsi="Tahoma" w:cs="Tahoma"/>
              </w:rPr>
              <w:t>иные документы,</w:t>
            </w:r>
            <w:r w:rsidR="0084006C" w:rsidRPr="00676F1B">
              <w:rPr>
                <w:rFonts w:ascii="Tahoma" w:hAnsi="Tahoma" w:cs="Tahoma"/>
              </w:rPr>
              <w:t xml:space="preserve"> позволяющие Заказчику однозначно понять объем и принцип работы системы как в </w:t>
            </w:r>
            <w:r w:rsidRPr="00676F1B">
              <w:rPr>
                <w:rFonts w:ascii="Tahoma" w:hAnsi="Tahoma" w:cs="Tahoma"/>
              </w:rPr>
              <w:t>целом,</w:t>
            </w:r>
            <w:r w:rsidR="0084006C" w:rsidRPr="00676F1B">
              <w:rPr>
                <w:rFonts w:ascii="Tahoma" w:hAnsi="Tahoma" w:cs="Tahoma"/>
              </w:rPr>
              <w:t xml:space="preserve"> так и во взаимодействии </w:t>
            </w:r>
            <w:r w:rsidRPr="00676F1B">
              <w:rPr>
                <w:rFonts w:ascii="Tahoma" w:hAnsi="Tahoma" w:cs="Tahoma"/>
              </w:rPr>
              <w:t>со смежными системами,</w:t>
            </w:r>
            <w:r w:rsidR="0084006C" w:rsidRPr="00676F1B">
              <w:rPr>
                <w:rFonts w:ascii="Tahoma" w:hAnsi="Tahoma" w:cs="Tahoma"/>
              </w:rPr>
              <w:t xml:space="preserve"> </w:t>
            </w:r>
            <w:r w:rsidRPr="00676F1B">
              <w:rPr>
                <w:rFonts w:ascii="Tahoma" w:hAnsi="Tahoma" w:cs="Tahoma"/>
              </w:rPr>
              <w:t xml:space="preserve">от которых они зависят или </w:t>
            </w:r>
            <w:r w:rsidR="0084006C" w:rsidRPr="00676F1B">
              <w:rPr>
                <w:rFonts w:ascii="Tahoma" w:hAnsi="Tahoma" w:cs="Tahoma"/>
              </w:rPr>
              <w:t>на которые они влияют</w:t>
            </w:r>
            <w:r w:rsidR="00F00A55" w:rsidRPr="00676F1B">
              <w:rPr>
                <w:rFonts w:ascii="Tahoma" w:hAnsi="Tahoma" w:cs="Tahoma"/>
              </w:rPr>
              <w:t>.</w:t>
            </w:r>
          </w:p>
          <w:p w14:paraId="22EA08EE" w14:textId="141E9CD9" w:rsidR="00184E8B" w:rsidRPr="00676F1B" w:rsidDel="0070532A" w:rsidRDefault="00C50923" w:rsidP="00FE79FF">
            <w:pPr>
              <w:spacing w:line="276" w:lineRule="auto"/>
              <w:contextualSpacing/>
              <w:jc w:val="both"/>
              <w:rPr>
                <w:rFonts w:ascii="Tahoma" w:hAnsi="Tahoma" w:cs="Tahoma"/>
              </w:rPr>
            </w:pPr>
            <w:r>
              <w:rPr>
                <w:rFonts w:ascii="Tahoma" w:hAnsi="Tahoma" w:cs="Tahoma"/>
              </w:rPr>
              <w:lastRenderedPageBreak/>
              <w:t>Полный</w:t>
            </w:r>
            <w:r w:rsidR="00184E8B" w:rsidRPr="00676F1B">
              <w:rPr>
                <w:rFonts w:ascii="Tahoma" w:hAnsi="Tahoma" w:cs="Tahoma"/>
              </w:rPr>
              <w:t xml:space="preserve"> состав РД</w:t>
            </w:r>
            <w:r w:rsidR="00AE1CBD" w:rsidRPr="00676F1B">
              <w:rPr>
                <w:rFonts w:ascii="Tahoma" w:hAnsi="Tahoma" w:cs="Tahoma"/>
              </w:rPr>
              <w:t xml:space="preserve">, </w:t>
            </w:r>
            <w:r w:rsidR="00EE1F1B" w:rsidRPr="00676F1B">
              <w:rPr>
                <w:rFonts w:ascii="Tahoma" w:hAnsi="Tahoma" w:cs="Tahoma"/>
              </w:rPr>
              <w:t>ТД</w:t>
            </w:r>
            <w:r w:rsidR="00AE1CBD" w:rsidRPr="00676F1B">
              <w:rPr>
                <w:rFonts w:ascii="Tahoma" w:hAnsi="Tahoma" w:cs="Tahoma"/>
              </w:rPr>
              <w:t xml:space="preserve"> и ЭД</w:t>
            </w:r>
            <w:r w:rsidR="00EE1F1B" w:rsidRPr="00676F1B">
              <w:rPr>
                <w:rFonts w:ascii="Tahoma" w:hAnsi="Tahoma" w:cs="Tahoma"/>
              </w:rPr>
              <w:t xml:space="preserve"> </w:t>
            </w:r>
            <w:r w:rsidR="00184E8B" w:rsidRPr="00676F1B">
              <w:rPr>
                <w:rFonts w:ascii="Tahoma" w:hAnsi="Tahoma" w:cs="Tahoma"/>
              </w:rPr>
              <w:t>согласовывается с Заказчиком</w:t>
            </w:r>
            <w:r w:rsidR="00A75971" w:rsidRPr="00676F1B">
              <w:rPr>
                <w:rFonts w:ascii="Tahoma" w:hAnsi="Tahoma" w:cs="Tahoma"/>
              </w:rPr>
              <w:t xml:space="preserve"> перед началом работ</w:t>
            </w:r>
            <w:r w:rsidR="00184E8B" w:rsidRPr="00676F1B">
              <w:rPr>
                <w:rFonts w:ascii="Tahoma" w:hAnsi="Tahoma" w:cs="Tahoma"/>
              </w:rPr>
              <w:t>.</w:t>
            </w:r>
          </w:p>
        </w:tc>
      </w:tr>
      <w:tr w:rsidR="009F2114" w:rsidRPr="00676F1B" w14:paraId="1A08D049" w14:textId="77777777" w:rsidTr="00F13EC3">
        <w:trPr>
          <w:trHeight w:val="504"/>
        </w:trPr>
        <w:tc>
          <w:tcPr>
            <w:tcW w:w="931" w:type="dxa"/>
            <w:tcBorders>
              <w:top w:val="single" w:sz="4" w:space="0" w:color="000000"/>
              <w:left w:val="single" w:sz="4" w:space="0" w:color="000000"/>
              <w:bottom w:val="single" w:sz="4" w:space="0" w:color="000000"/>
            </w:tcBorders>
            <w:shd w:val="clear" w:color="auto" w:fill="auto"/>
          </w:tcPr>
          <w:p w14:paraId="56EA8F4F" w14:textId="2338FB4B" w:rsidR="00F00A55" w:rsidRPr="00676F1B" w:rsidRDefault="00F00A55" w:rsidP="0069707F">
            <w:pPr>
              <w:pStyle w:val="aff0"/>
              <w:numPr>
                <w:ilvl w:val="0"/>
                <w:numId w:val="59"/>
              </w:numPr>
              <w:shd w:val="clear" w:color="auto" w:fill="FFFFFF"/>
              <w:spacing w:line="276" w:lineRule="auto"/>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7F88BC56" w14:textId="1D25C16F" w:rsidR="00F00A55" w:rsidRPr="00676F1B" w:rsidRDefault="00F00A55" w:rsidP="00B601D5">
            <w:pPr>
              <w:spacing w:line="276" w:lineRule="auto"/>
              <w:contextualSpacing/>
              <w:rPr>
                <w:rFonts w:ascii="Tahoma" w:hAnsi="Tahoma" w:cs="Tahoma"/>
              </w:rPr>
            </w:pPr>
            <w:r w:rsidRPr="00676F1B">
              <w:rPr>
                <w:rFonts w:ascii="Tahoma" w:hAnsi="Tahoma" w:cs="Tahoma"/>
              </w:rPr>
              <w:t>Требования к выделению этапов реализации МЦОД</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23DAC01D" w14:textId="4A1A46DF" w:rsidR="00F00A55" w:rsidRPr="00676F1B" w:rsidRDefault="0038424A" w:rsidP="00FE79FF">
            <w:pPr>
              <w:spacing w:line="276" w:lineRule="auto"/>
              <w:contextualSpacing/>
              <w:jc w:val="both"/>
              <w:rPr>
                <w:rFonts w:ascii="Tahoma" w:hAnsi="Tahoma" w:cs="Tahoma"/>
              </w:rPr>
            </w:pPr>
            <w:r w:rsidRPr="00676F1B">
              <w:rPr>
                <w:rFonts w:ascii="Tahoma" w:hAnsi="Tahoma" w:cs="Tahoma"/>
              </w:rPr>
              <w:t xml:space="preserve"> </w:t>
            </w:r>
            <w:r w:rsidR="00165BC4" w:rsidRPr="00676F1B">
              <w:rPr>
                <w:rFonts w:ascii="Tahoma" w:hAnsi="Tahoma" w:cs="Tahoma"/>
              </w:rPr>
              <w:t>Этапност</w:t>
            </w:r>
            <w:r w:rsidR="00996F47">
              <w:rPr>
                <w:rFonts w:ascii="Tahoma" w:hAnsi="Tahoma" w:cs="Tahoma"/>
              </w:rPr>
              <w:t>ь реализации МЦОД определяется Д</w:t>
            </w:r>
            <w:r w:rsidR="00165BC4" w:rsidRPr="00676F1B">
              <w:rPr>
                <w:rFonts w:ascii="Tahoma" w:hAnsi="Tahoma" w:cs="Tahoma"/>
              </w:rPr>
              <w:t>оговором</w:t>
            </w:r>
            <w:r w:rsidR="00C50923">
              <w:rPr>
                <w:rFonts w:ascii="Tahoma" w:hAnsi="Tahoma" w:cs="Tahoma"/>
              </w:rPr>
              <w:t>.</w:t>
            </w:r>
          </w:p>
        </w:tc>
      </w:tr>
      <w:tr w:rsidR="009F2114" w:rsidRPr="00676F1B" w14:paraId="2F48062E" w14:textId="77777777" w:rsidTr="00F13EC3">
        <w:tc>
          <w:tcPr>
            <w:tcW w:w="931" w:type="dxa"/>
            <w:tcBorders>
              <w:top w:val="single" w:sz="4" w:space="0" w:color="000000"/>
              <w:left w:val="single" w:sz="4" w:space="0" w:color="000000"/>
              <w:bottom w:val="single" w:sz="4" w:space="0" w:color="000000"/>
            </w:tcBorders>
            <w:shd w:val="clear" w:color="auto" w:fill="auto"/>
          </w:tcPr>
          <w:p w14:paraId="5F2B3963" w14:textId="6031CC1D" w:rsidR="00F00A55" w:rsidRPr="00676F1B" w:rsidRDefault="00F00A55" w:rsidP="008666DD">
            <w:pPr>
              <w:pStyle w:val="aff0"/>
              <w:numPr>
                <w:ilvl w:val="0"/>
                <w:numId w:val="59"/>
              </w:numPr>
              <w:shd w:val="clear" w:color="auto" w:fill="FFFFFF"/>
              <w:spacing w:line="276" w:lineRule="auto"/>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18458600" w14:textId="59418E30" w:rsidR="00F00A55" w:rsidRPr="00676F1B" w:rsidRDefault="00F00A55" w:rsidP="00B601D5">
            <w:pPr>
              <w:spacing w:line="276" w:lineRule="auto"/>
              <w:contextualSpacing/>
              <w:rPr>
                <w:rFonts w:ascii="Tahoma" w:hAnsi="Tahoma" w:cs="Tahoma"/>
              </w:rPr>
            </w:pPr>
            <w:r w:rsidRPr="00676F1B">
              <w:rPr>
                <w:rFonts w:ascii="Tahoma" w:hAnsi="Tahoma" w:cs="Tahoma"/>
              </w:rPr>
              <w:t>Срок технического перевооружения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1F01639D" w14:textId="77777777" w:rsidR="00C50923" w:rsidRDefault="00F00A55" w:rsidP="00FE79FF">
            <w:pPr>
              <w:spacing w:line="276" w:lineRule="auto"/>
              <w:contextualSpacing/>
              <w:jc w:val="both"/>
              <w:rPr>
                <w:rFonts w:ascii="Tahoma" w:hAnsi="Tahoma" w:cs="Tahoma"/>
              </w:rPr>
            </w:pPr>
            <w:r w:rsidRPr="00676F1B">
              <w:rPr>
                <w:rFonts w:ascii="Tahoma" w:hAnsi="Tahoma" w:cs="Tahoma"/>
              </w:rPr>
              <w:t xml:space="preserve">Начало - </w:t>
            </w:r>
            <w:r w:rsidRPr="00676F1B">
              <w:rPr>
                <w:rFonts w:ascii="Tahoma" w:hAnsi="Tahoma" w:cs="Tahoma"/>
                <w:lang w:val="en-US"/>
              </w:rPr>
              <w:t>I</w:t>
            </w:r>
            <w:r w:rsidR="00AE1CBD" w:rsidRPr="00676F1B">
              <w:rPr>
                <w:rFonts w:ascii="Tahoma" w:hAnsi="Tahoma" w:cs="Tahoma"/>
                <w:lang w:val="en-US"/>
              </w:rPr>
              <w:t>I</w:t>
            </w:r>
            <w:r w:rsidRPr="00676F1B">
              <w:rPr>
                <w:rFonts w:ascii="Tahoma" w:hAnsi="Tahoma" w:cs="Tahoma"/>
              </w:rPr>
              <w:t xml:space="preserve"> квартал 2025</w:t>
            </w:r>
            <w:r w:rsidR="000D7829" w:rsidRPr="00676F1B">
              <w:rPr>
                <w:rFonts w:ascii="Tahoma" w:hAnsi="Tahoma" w:cs="Tahoma"/>
              </w:rPr>
              <w:t xml:space="preserve"> г.</w:t>
            </w:r>
            <w:r w:rsidR="00C50923">
              <w:rPr>
                <w:rFonts w:ascii="Tahoma" w:hAnsi="Tahoma" w:cs="Tahoma"/>
              </w:rPr>
              <w:t xml:space="preserve"> </w:t>
            </w:r>
          </w:p>
          <w:p w14:paraId="3E326B38" w14:textId="3A805A24" w:rsidR="00F00A55" w:rsidRPr="00676F1B" w:rsidRDefault="00F00A55" w:rsidP="00FE79FF">
            <w:pPr>
              <w:spacing w:line="276" w:lineRule="auto"/>
              <w:contextualSpacing/>
              <w:jc w:val="both"/>
              <w:rPr>
                <w:rFonts w:ascii="Tahoma" w:hAnsi="Tahoma" w:cs="Tahoma"/>
              </w:rPr>
            </w:pPr>
            <w:r w:rsidRPr="00676F1B">
              <w:rPr>
                <w:rFonts w:ascii="Tahoma" w:hAnsi="Tahoma" w:cs="Tahoma"/>
              </w:rPr>
              <w:t xml:space="preserve">Окончание - ввод МЦОД в </w:t>
            </w:r>
            <w:r w:rsidR="000D7829" w:rsidRPr="00676F1B">
              <w:rPr>
                <w:rFonts w:ascii="Tahoma" w:hAnsi="Tahoma" w:cs="Tahoma"/>
              </w:rPr>
              <w:t xml:space="preserve">промышленную </w:t>
            </w:r>
            <w:r w:rsidRPr="00676F1B">
              <w:rPr>
                <w:rFonts w:ascii="Tahoma" w:hAnsi="Tahoma" w:cs="Tahoma"/>
              </w:rPr>
              <w:t>эксплуатацию</w:t>
            </w:r>
            <w:r w:rsidR="00883379" w:rsidRPr="00676F1B">
              <w:rPr>
                <w:rFonts w:ascii="Tahoma" w:hAnsi="Tahoma" w:cs="Tahoma"/>
              </w:rPr>
              <w:t xml:space="preserve"> во</w:t>
            </w:r>
            <w:r w:rsidRPr="00676F1B">
              <w:rPr>
                <w:rFonts w:ascii="Tahoma" w:hAnsi="Tahoma" w:cs="Tahoma"/>
              </w:rPr>
              <w:t xml:space="preserve"> </w:t>
            </w:r>
            <w:r w:rsidR="0007580D" w:rsidRPr="00676F1B">
              <w:rPr>
                <w:rFonts w:ascii="Tahoma" w:hAnsi="Tahoma" w:cs="Tahoma"/>
                <w:lang w:val="en-US"/>
              </w:rPr>
              <w:t>II</w:t>
            </w:r>
            <w:r w:rsidRPr="00676F1B">
              <w:rPr>
                <w:rFonts w:ascii="Tahoma" w:hAnsi="Tahoma" w:cs="Tahoma"/>
              </w:rPr>
              <w:t xml:space="preserve"> квартал</w:t>
            </w:r>
            <w:r w:rsidR="00883379" w:rsidRPr="00676F1B">
              <w:rPr>
                <w:rFonts w:ascii="Tahoma" w:hAnsi="Tahoma" w:cs="Tahoma"/>
              </w:rPr>
              <w:t>е</w:t>
            </w:r>
            <w:r w:rsidRPr="00676F1B">
              <w:rPr>
                <w:rFonts w:ascii="Tahoma" w:hAnsi="Tahoma" w:cs="Tahoma"/>
              </w:rPr>
              <w:t xml:space="preserve"> 202</w:t>
            </w:r>
            <w:r w:rsidR="0007580D" w:rsidRPr="00676F1B">
              <w:rPr>
                <w:rFonts w:ascii="Tahoma" w:hAnsi="Tahoma" w:cs="Tahoma"/>
              </w:rPr>
              <w:t>6</w:t>
            </w:r>
            <w:r w:rsidRPr="00676F1B">
              <w:rPr>
                <w:rFonts w:ascii="Tahoma" w:hAnsi="Tahoma" w:cs="Tahoma"/>
              </w:rPr>
              <w:t xml:space="preserve"> г. </w:t>
            </w:r>
          </w:p>
        </w:tc>
      </w:tr>
      <w:tr w:rsidR="009F2114" w:rsidRPr="00676F1B" w14:paraId="1E05210F" w14:textId="77777777" w:rsidTr="00F13EC3">
        <w:tc>
          <w:tcPr>
            <w:tcW w:w="931" w:type="dxa"/>
            <w:tcBorders>
              <w:top w:val="single" w:sz="4" w:space="0" w:color="000000"/>
              <w:left w:val="single" w:sz="4" w:space="0" w:color="000000"/>
              <w:bottom w:val="single" w:sz="4" w:space="0" w:color="000000"/>
            </w:tcBorders>
            <w:shd w:val="clear" w:color="auto" w:fill="auto"/>
          </w:tcPr>
          <w:p w14:paraId="7C2E63A2" w14:textId="5EDF24F3" w:rsidR="00F00A55" w:rsidRPr="00676F1B" w:rsidRDefault="00F00A55" w:rsidP="0069707F">
            <w:pPr>
              <w:pStyle w:val="aff0"/>
              <w:numPr>
                <w:ilvl w:val="0"/>
                <w:numId w:val="59"/>
              </w:numPr>
              <w:shd w:val="clear" w:color="auto" w:fill="FFFFFF"/>
              <w:spacing w:line="276" w:lineRule="auto"/>
              <w:jc w:val="center"/>
              <w:rPr>
                <w:rFonts w:ascii="Tahoma" w:hAnsi="Tahoma" w:cs="Tahoma"/>
              </w:rPr>
            </w:pPr>
          </w:p>
        </w:tc>
        <w:tc>
          <w:tcPr>
            <w:tcW w:w="9843" w:type="dxa"/>
            <w:gridSpan w:val="2"/>
            <w:tcBorders>
              <w:top w:val="single" w:sz="4" w:space="0" w:color="000000"/>
              <w:left w:val="single" w:sz="4" w:space="0" w:color="000000"/>
              <w:bottom w:val="single" w:sz="4" w:space="0" w:color="000000"/>
              <w:right w:val="single" w:sz="4" w:space="0" w:color="000000"/>
            </w:tcBorders>
            <w:shd w:val="clear" w:color="auto" w:fill="auto"/>
          </w:tcPr>
          <w:p w14:paraId="1AB14733" w14:textId="02E3889B" w:rsidR="00F00A55" w:rsidRPr="00676F1B" w:rsidRDefault="00F00A55" w:rsidP="00B601D5">
            <w:pPr>
              <w:spacing w:line="276" w:lineRule="auto"/>
              <w:contextualSpacing/>
              <w:rPr>
                <w:rFonts w:ascii="Tahoma" w:hAnsi="Tahoma" w:cs="Tahoma"/>
              </w:rPr>
            </w:pPr>
            <w:r w:rsidRPr="00676F1B">
              <w:rPr>
                <w:rFonts w:ascii="Tahoma" w:hAnsi="Tahoma" w:cs="Tahoma"/>
              </w:rPr>
              <w:t>Идентификационные признаки объекта устанавливаются в соответствии со статьей 4 ФЗ от 30.12.2009 г. №384-ФЗ «Технический регламент о безопасности зданий и сооружений» (Собрание законодательства РФ, 2010, №1, ст.5; 2013, №27, ст. 3477) и включают в себя:</w:t>
            </w:r>
          </w:p>
        </w:tc>
      </w:tr>
      <w:tr w:rsidR="009F2114" w:rsidRPr="00676F1B" w14:paraId="7FE569EB" w14:textId="77777777" w:rsidTr="00F13EC3">
        <w:tc>
          <w:tcPr>
            <w:tcW w:w="931" w:type="dxa"/>
            <w:tcBorders>
              <w:top w:val="single" w:sz="4" w:space="0" w:color="000000"/>
              <w:left w:val="single" w:sz="4" w:space="0" w:color="000000"/>
              <w:bottom w:val="single" w:sz="4" w:space="0" w:color="000000"/>
            </w:tcBorders>
            <w:shd w:val="clear" w:color="auto" w:fill="auto"/>
          </w:tcPr>
          <w:p w14:paraId="45D1F266" w14:textId="1C065BB9" w:rsidR="00F00A55" w:rsidRPr="00676F1B" w:rsidRDefault="00F00A55" w:rsidP="008666DD">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224D0481" w14:textId="6DFC4AFE" w:rsidR="00F00A55" w:rsidRPr="00676F1B" w:rsidRDefault="00F00A55" w:rsidP="00B601D5">
            <w:pPr>
              <w:spacing w:line="276" w:lineRule="auto"/>
              <w:contextualSpacing/>
              <w:rPr>
                <w:rFonts w:ascii="Tahoma" w:hAnsi="Tahoma" w:cs="Tahoma"/>
              </w:rPr>
            </w:pPr>
            <w:r w:rsidRPr="00676F1B">
              <w:rPr>
                <w:rFonts w:ascii="Tahoma" w:hAnsi="Tahoma" w:cs="Tahoma"/>
              </w:rPr>
              <w:t>Назначение</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7FB28D58" w14:textId="289215A2" w:rsidR="00F00A55" w:rsidRPr="00676F1B" w:rsidRDefault="00A51163" w:rsidP="00FE79FF">
            <w:pPr>
              <w:spacing w:line="276" w:lineRule="auto"/>
              <w:contextualSpacing/>
              <w:jc w:val="both"/>
              <w:rPr>
                <w:rFonts w:ascii="Tahoma" w:hAnsi="Tahoma" w:cs="Tahoma"/>
              </w:rPr>
            </w:pPr>
            <w:r w:rsidRPr="00676F1B">
              <w:rPr>
                <w:rFonts w:ascii="Tahoma" w:hAnsi="Tahoma" w:cs="Tahoma"/>
              </w:rPr>
              <w:t>Обработка, хранение, получение и передача информации</w:t>
            </w:r>
            <w:r w:rsidR="00B07B4F" w:rsidRPr="00676F1B">
              <w:rPr>
                <w:rFonts w:ascii="Tahoma" w:hAnsi="Tahoma" w:cs="Tahoma"/>
              </w:rPr>
              <w:t xml:space="preserve"> ИТ оборудованием</w:t>
            </w:r>
            <w:r w:rsidR="00883379" w:rsidRPr="00676F1B">
              <w:rPr>
                <w:rFonts w:ascii="Tahoma" w:hAnsi="Tahoma" w:cs="Tahoma"/>
              </w:rPr>
              <w:t>,</w:t>
            </w:r>
            <w:r w:rsidR="00B07B4F" w:rsidRPr="00676F1B">
              <w:rPr>
                <w:rFonts w:ascii="Tahoma" w:hAnsi="Tahoma" w:cs="Tahoma"/>
              </w:rPr>
              <w:t xml:space="preserve"> размещенным </w:t>
            </w:r>
            <w:r w:rsidR="00AE1CBD" w:rsidRPr="00676F1B">
              <w:rPr>
                <w:rFonts w:ascii="Tahoma" w:hAnsi="Tahoma" w:cs="Tahoma"/>
              </w:rPr>
              <w:t xml:space="preserve">в </w:t>
            </w:r>
            <w:r w:rsidR="00B07B4F" w:rsidRPr="00676F1B">
              <w:rPr>
                <w:rFonts w:ascii="Tahoma" w:hAnsi="Tahoma" w:cs="Tahoma"/>
              </w:rPr>
              <w:t>специально для этого предназначенном конструктиве, представляющем собой модульный центр обработки данных</w:t>
            </w:r>
            <w:r w:rsidR="009249ED">
              <w:rPr>
                <w:rFonts w:ascii="Tahoma" w:hAnsi="Tahoma" w:cs="Tahoma"/>
              </w:rPr>
              <w:t>.</w:t>
            </w:r>
          </w:p>
        </w:tc>
      </w:tr>
      <w:tr w:rsidR="009F2114" w:rsidRPr="00676F1B" w14:paraId="674B0367" w14:textId="77777777" w:rsidTr="00F13EC3">
        <w:tc>
          <w:tcPr>
            <w:tcW w:w="931" w:type="dxa"/>
            <w:tcBorders>
              <w:top w:val="single" w:sz="4" w:space="0" w:color="000000"/>
              <w:left w:val="single" w:sz="4" w:space="0" w:color="000000"/>
              <w:bottom w:val="single" w:sz="4" w:space="0" w:color="000000"/>
            </w:tcBorders>
            <w:shd w:val="clear" w:color="auto" w:fill="auto"/>
          </w:tcPr>
          <w:p w14:paraId="1F1D4D71" w14:textId="3C9B6BDA" w:rsidR="00F00A55" w:rsidRPr="00676F1B" w:rsidRDefault="00F00A55" w:rsidP="005830F7">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42309F46" w14:textId="18525050" w:rsidR="00F00A55" w:rsidRPr="00676F1B" w:rsidRDefault="00F00A55" w:rsidP="00B601D5">
            <w:pPr>
              <w:spacing w:line="276" w:lineRule="auto"/>
              <w:contextualSpacing/>
              <w:rPr>
                <w:rFonts w:ascii="Tahoma" w:hAnsi="Tahoma" w:cs="Tahoma"/>
              </w:rPr>
            </w:pPr>
            <w:r w:rsidRPr="00676F1B">
              <w:rPr>
                <w:rFonts w:ascii="Tahoma" w:hAnsi="Tahoma" w:cs="Tahoma"/>
              </w:rPr>
              <w:t>Принадлежность к объектам транспортной инфраструктуры и к другим объектам, функционально-технологические особенности которых влияют на их безопасность</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6ADE02D3" w14:textId="7E89EF98" w:rsidR="00F00A55" w:rsidRPr="00676F1B" w:rsidRDefault="00F00A55" w:rsidP="00FE79FF">
            <w:pPr>
              <w:spacing w:line="276" w:lineRule="auto"/>
              <w:contextualSpacing/>
              <w:jc w:val="both"/>
              <w:rPr>
                <w:rFonts w:ascii="Tahoma" w:hAnsi="Tahoma" w:cs="Tahoma"/>
              </w:rPr>
            </w:pPr>
            <w:r w:rsidRPr="00676F1B">
              <w:rPr>
                <w:rFonts w:ascii="Tahoma" w:hAnsi="Tahoma" w:cs="Tahoma"/>
              </w:rPr>
              <w:t xml:space="preserve">МЦОД не относится </w:t>
            </w:r>
            <w:r w:rsidR="00C910F9" w:rsidRPr="00676F1B">
              <w:rPr>
                <w:rFonts w:ascii="Tahoma" w:hAnsi="Tahoma" w:cs="Tahoma"/>
              </w:rPr>
              <w:t>к объектам транспортной инфраструктуры и к другим объектам, функционально-технологические особенности которых влияют на их безопасность.</w:t>
            </w:r>
          </w:p>
          <w:p w14:paraId="5E5B153F" w14:textId="76796A4A" w:rsidR="00F00A55" w:rsidRPr="00676F1B" w:rsidRDefault="00F00A55" w:rsidP="00FE79FF">
            <w:pPr>
              <w:spacing w:line="276" w:lineRule="auto"/>
              <w:contextualSpacing/>
              <w:jc w:val="both"/>
              <w:rPr>
                <w:rFonts w:ascii="Tahoma" w:hAnsi="Tahoma" w:cs="Tahoma"/>
              </w:rPr>
            </w:pPr>
            <w:r w:rsidRPr="00676F1B">
              <w:rPr>
                <w:rFonts w:ascii="Tahoma" w:hAnsi="Tahoma" w:cs="Tahoma"/>
              </w:rPr>
              <w:t xml:space="preserve">В соответствии с общероссийским классификатором основных фондов </w:t>
            </w:r>
            <w:r w:rsidR="00F457B7" w:rsidRPr="00676F1B">
              <w:rPr>
                <w:rFonts w:ascii="Tahoma" w:hAnsi="Tahoma" w:cs="Tahoma"/>
              </w:rPr>
              <w:t xml:space="preserve"> </w:t>
            </w:r>
            <w:r w:rsidR="00C910F9" w:rsidRPr="00676F1B">
              <w:rPr>
                <w:rFonts w:ascii="Tahoma" w:hAnsi="Tahoma" w:cs="Tahoma"/>
              </w:rPr>
              <w:t xml:space="preserve">МЦОД имеет </w:t>
            </w:r>
            <w:r w:rsidR="00F457B7" w:rsidRPr="00676F1B">
              <w:rPr>
                <w:rFonts w:ascii="Tahoma" w:hAnsi="Tahoma" w:cs="Tahoma"/>
              </w:rPr>
              <w:t xml:space="preserve">ОКОФ </w:t>
            </w:r>
            <w:hyperlink r:id="rId11" w:history="1">
              <w:r w:rsidR="00F457B7" w:rsidRPr="00676F1B">
                <w:rPr>
                  <w:rFonts w:ascii="Tahoma" w:hAnsi="Tahoma" w:cs="Tahoma"/>
                </w:rPr>
                <w:t>320.26.30.11.120</w:t>
              </w:r>
            </w:hyperlink>
            <w:r w:rsidR="00F457B7" w:rsidRPr="00676F1B">
              <w:rPr>
                <w:rFonts w:ascii="Tahoma" w:hAnsi="Tahoma" w:cs="Tahoma"/>
              </w:rPr>
              <w:t xml:space="preserve"> </w:t>
            </w:r>
            <w:r w:rsidR="00C910F9" w:rsidRPr="00676F1B">
              <w:rPr>
                <w:rFonts w:ascii="Tahoma" w:hAnsi="Tahoma" w:cs="Tahoma"/>
              </w:rPr>
              <w:t>«</w:t>
            </w:r>
            <w:r w:rsidR="00F457B7" w:rsidRPr="00676F1B">
              <w:rPr>
                <w:rFonts w:ascii="Tahoma" w:hAnsi="Tahoma" w:cs="Tahoma"/>
              </w:rPr>
              <w:t>Средства связи, выполняющие функцию цифровых транспортных систем</w:t>
            </w:r>
            <w:r w:rsidR="00C910F9" w:rsidRPr="00676F1B">
              <w:rPr>
                <w:rFonts w:ascii="Tahoma" w:hAnsi="Tahoma" w:cs="Tahoma"/>
              </w:rPr>
              <w:t>»</w:t>
            </w:r>
            <w:r w:rsidR="000D7829" w:rsidRPr="00676F1B">
              <w:rPr>
                <w:rFonts w:ascii="Tahoma" w:hAnsi="Tahoma" w:cs="Tahoma"/>
              </w:rPr>
              <w:t>.</w:t>
            </w:r>
          </w:p>
        </w:tc>
      </w:tr>
      <w:tr w:rsidR="009F2114" w:rsidRPr="00676F1B" w14:paraId="0C207028" w14:textId="77777777" w:rsidTr="00F13EC3">
        <w:tc>
          <w:tcPr>
            <w:tcW w:w="931" w:type="dxa"/>
            <w:tcBorders>
              <w:top w:val="single" w:sz="4" w:space="0" w:color="000000"/>
              <w:left w:val="single" w:sz="4" w:space="0" w:color="000000"/>
              <w:bottom w:val="single" w:sz="4" w:space="0" w:color="000000"/>
            </w:tcBorders>
            <w:shd w:val="clear" w:color="auto" w:fill="auto"/>
          </w:tcPr>
          <w:p w14:paraId="43CE6760" w14:textId="26A2D8AC" w:rsidR="00F00A55" w:rsidRPr="00676F1B" w:rsidRDefault="00F00A55" w:rsidP="005830F7">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6060A95C" w14:textId="6AE459CC" w:rsidR="00F00A55" w:rsidRPr="00676F1B" w:rsidRDefault="00F00A55" w:rsidP="00B601D5">
            <w:pPr>
              <w:spacing w:line="276" w:lineRule="auto"/>
              <w:contextualSpacing/>
              <w:rPr>
                <w:rFonts w:ascii="Tahoma" w:hAnsi="Tahoma" w:cs="Tahoma"/>
              </w:rPr>
            </w:pPr>
            <w:r w:rsidRPr="00676F1B">
              <w:rPr>
                <w:rFonts w:ascii="Tahoma" w:hAnsi="Tahoma" w:cs="Tahoma"/>
              </w:rPr>
              <w:t xml:space="preserve">Возможность возникновения опасных </w:t>
            </w:r>
            <w:r w:rsidRPr="00676F1B">
              <w:rPr>
                <w:rFonts w:ascii="Tahoma" w:hAnsi="Tahoma" w:cs="Tahoma"/>
              </w:rPr>
              <w:lastRenderedPageBreak/>
              <w:t>природных процессов</w:t>
            </w:r>
            <w:r w:rsidR="00883379" w:rsidRPr="00676F1B">
              <w:rPr>
                <w:rFonts w:ascii="Tahoma" w:hAnsi="Tahoma" w:cs="Tahoma"/>
              </w:rPr>
              <w:t>,</w:t>
            </w:r>
            <w:r w:rsidRPr="00676F1B">
              <w:rPr>
                <w:rFonts w:ascii="Tahoma" w:hAnsi="Tahoma" w:cs="Tahoma"/>
              </w:rPr>
              <w:t xml:space="preserve"> явлений и техногенных воздействий на территории, на которой будет осуществляться строительство объекта</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409CFC5B" w14:textId="77777777" w:rsidR="00F00A55" w:rsidRPr="00676F1B" w:rsidRDefault="00F00A55" w:rsidP="00FE79FF">
            <w:pPr>
              <w:spacing w:line="276" w:lineRule="auto"/>
              <w:contextualSpacing/>
              <w:jc w:val="both"/>
              <w:rPr>
                <w:rFonts w:ascii="Tahoma" w:hAnsi="Tahoma" w:cs="Tahoma"/>
              </w:rPr>
            </w:pPr>
            <w:r w:rsidRPr="00676F1B">
              <w:rPr>
                <w:rFonts w:ascii="Tahoma" w:hAnsi="Tahoma" w:cs="Tahoma"/>
              </w:rPr>
              <w:lastRenderedPageBreak/>
              <w:t>Определяется на этапе проектирования на основании отчётов по инженерным изысканиям.</w:t>
            </w:r>
          </w:p>
          <w:p w14:paraId="618A0D04" w14:textId="77777777" w:rsidR="00F00A55" w:rsidRPr="00676F1B" w:rsidRDefault="00F00A55" w:rsidP="00FE79FF">
            <w:pPr>
              <w:spacing w:line="276" w:lineRule="auto"/>
              <w:contextualSpacing/>
              <w:jc w:val="both"/>
              <w:rPr>
                <w:rFonts w:ascii="Tahoma" w:hAnsi="Tahoma" w:cs="Tahoma"/>
              </w:rPr>
            </w:pPr>
            <w:r w:rsidRPr="00676F1B">
              <w:rPr>
                <w:rFonts w:ascii="Tahoma" w:hAnsi="Tahoma" w:cs="Tahoma"/>
              </w:rPr>
              <w:lastRenderedPageBreak/>
              <w:t>Климатические условия района технического перевооружения приведены в таблице:</w:t>
            </w:r>
          </w:p>
          <w:tbl>
            <w:tblPr>
              <w:tblStyle w:val="1c"/>
              <w:tblW w:w="697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58"/>
              <w:gridCol w:w="1134"/>
              <w:gridCol w:w="1136"/>
              <w:gridCol w:w="2546"/>
            </w:tblGrid>
            <w:tr w:rsidR="009F2114" w:rsidRPr="00676F1B" w14:paraId="327C0F34" w14:textId="77777777" w:rsidTr="00980780">
              <w:trPr>
                <w:tblHeader/>
              </w:trPr>
              <w:tc>
                <w:tcPr>
                  <w:tcW w:w="2158" w:type="dxa"/>
                  <w:shd w:val="clear" w:color="auto" w:fill="D9D9D9"/>
                  <w:vAlign w:val="center"/>
                </w:tcPr>
                <w:p w14:paraId="08224A1E" w14:textId="77777777" w:rsidR="00F00A55" w:rsidRPr="00676F1B" w:rsidRDefault="00F00A55" w:rsidP="00B601D5">
                  <w:pPr>
                    <w:spacing w:line="276" w:lineRule="auto"/>
                    <w:contextualSpacing/>
                    <w:jc w:val="center"/>
                    <w:rPr>
                      <w:rFonts w:ascii="Tahoma" w:eastAsia="Times New Roman" w:hAnsi="Tahoma" w:cs="Tahoma"/>
                      <w:sz w:val="20"/>
                      <w:szCs w:val="20"/>
                    </w:rPr>
                  </w:pPr>
                  <w:r w:rsidRPr="00676F1B">
                    <w:rPr>
                      <w:rFonts w:ascii="Tahoma" w:hAnsi="Tahoma" w:cs="Tahoma"/>
                      <w:sz w:val="20"/>
                      <w:szCs w:val="20"/>
                    </w:rPr>
                    <w:t>Наименование</w:t>
                  </w:r>
                </w:p>
              </w:tc>
              <w:tc>
                <w:tcPr>
                  <w:tcW w:w="1134" w:type="dxa"/>
                  <w:shd w:val="clear" w:color="auto" w:fill="D9D9D9"/>
                  <w:vAlign w:val="center"/>
                </w:tcPr>
                <w:p w14:paraId="26821773" w14:textId="77777777" w:rsidR="00F00A55" w:rsidRPr="00676F1B" w:rsidRDefault="00F00A55" w:rsidP="00B601D5">
                  <w:pPr>
                    <w:spacing w:line="276" w:lineRule="auto"/>
                    <w:contextualSpacing/>
                    <w:jc w:val="center"/>
                    <w:rPr>
                      <w:rFonts w:ascii="Tahoma" w:eastAsia="Times New Roman" w:hAnsi="Tahoma" w:cs="Tahoma"/>
                      <w:sz w:val="20"/>
                      <w:szCs w:val="20"/>
                    </w:rPr>
                  </w:pPr>
                  <w:r w:rsidRPr="00676F1B">
                    <w:rPr>
                      <w:rFonts w:ascii="Tahoma" w:hAnsi="Tahoma" w:cs="Tahoma"/>
                      <w:sz w:val="20"/>
                      <w:szCs w:val="20"/>
                    </w:rPr>
                    <w:t>Ед.</w:t>
                  </w:r>
                </w:p>
                <w:p w14:paraId="67CA533E" w14:textId="77777777" w:rsidR="00F00A55" w:rsidRPr="00676F1B" w:rsidRDefault="00F00A55" w:rsidP="00B601D5">
                  <w:pPr>
                    <w:spacing w:line="276" w:lineRule="auto"/>
                    <w:contextualSpacing/>
                    <w:jc w:val="center"/>
                    <w:rPr>
                      <w:rFonts w:ascii="Tahoma" w:eastAsia="Times New Roman" w:hAnsi="Tahoma" w:cs="Tahoma"/>
                      <w:sz w:val="20"/>
                      <w:szCs w:val="20"/>
                    </w:rPr>
                  </w:pPr>
                  <w:r w:rsidRPr="00676F1B">
                    <w:rPr>
                      <w:rFonts w:ascii="Tahoma" w:hAnsi="Tahoma" w:cs="Tahoma"/>
                      <w:sz w:val="20"/>
                      <w:szCs w:val="20"/>
                    </w:rPr>
                    <w:t>измерения</w:t>
                  </w:r>
                </w:p>
              </w:tc>
              <w:tc>
                <w:tcPr>
                  <w:tcW w:w="1136" w:type="dxa"/>
                  <w:shd w:val="clear" w:color="auto" w:fill="D9D9D9"/>
                  <w:vAlign w:val="center"/>
                </w:tcPr>
                <w:p w14:paraId="57E861C4" w14:textId="77777777" w:rsidR="00F00A55" w:rsidRPr="00676F1B" w:rsidRDefault="00F00A55" w:rsidP="00B601D5">
                  <w:pPr>
                    <w:spacing w:line="276" w:lineRule="auto"/>
                    <w:contextualSpacing/>
                    <w:jc w:val="center"/>
                    <w:rPr>
                      <w:rFonts w:ascii="Tahoma" w:eastAsia="Times New Roman" w:hAnsi="Tahoma" w:cs="Tahoma"/>
                      <w:sz w:val="20"/>
                      <w:szCs w:val="20"/>
                    </w:rPr>
                  </w:pPr>
                  <w:r w:rsidRPr="00676F1B">
                    <w:rPr>
                      <w:rFonts w:ascii="Tahoma" w:hAnsi="Tahoma" w:cs="Tahoma"/>
                      <w:sz w:val="20"/>
                      <w:szCs w:val="20"/>
                    </w:rPr>
                    <w:t>Величина</w:t>
                  </w:r>
                </w:p>
              </w:tc>
              <w:tc>
                <w:tcPr>
                  <w:tcW w:w="2546" w:type="dxa"/>
                  <w:shd w:val="clear" w:color="auto" w:fill="D9D9D9"/>
                  <w:vAlign w:val="center"/>
                </w:tcPr>
                <w:p w14:paraId="08FB79CB" w14:textId="77777777" w:rsidR="00F00A55" w:rsidRPr="00676F1B" w:rsidRDefault="00F00A55" w:rsidP="00B601D5">
                  <w:pPr>
                    <w:spacing w:line="276" w:lineRule="auto"/>
                    <w:contextualSpacing/>
                    <w:jc w:val="center"/>
                    <w:rPr>
                      <w:rFonts w:ascii="Tahoma" w:eastAsia="Times New Roman" w:hAnsi="Tahoma" w:cs="Tahoma"/>
                      <w:sz w:val="20"/>
                      <w:szCs w:val="20"/>
                    </w:rPr>
                  </w:pPr>
                  <w:r w:rsidRPr="00676F1B">
                    <w:rPr>
                      <w:rFonts w:ascii="Tahoma" w:hAnsi="Tahoma" w:cs="Tahoma"/>
                      <w:sz w:val="20"/>
                      <w:szCs w:val="20"/>
                    </w:rPr>
                    <w:t>Обоснование</w:t>
                  </w:r>
                </w:p>
              </w:tc>
            </w:tr>
            <w:tr w:rsidR="009F2114" w:rsidRPr="00676F1B" w14:paraId="7E11E6E9" w14:textId="77777777" w:rsidTr="00980780">
              <w:tc>
                <w:tcPr>
                  <w:tcW w:w="2158" w:type="dxa"/>
                  <w:vAlign w:val="center"/>
                </w:tcPr>
                <w:p w14:paraId="5C60090B"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Климатический район</w:t>
                  </w:r>
                </w:p>
              </w:tc>
              <w:tc>
                <w:tcPr>
                  <w:tcW w:w="1134" w:type="dxa"/>
                  <w:vAlign w:val="center"/>
                </w:tcPr>
                <w:p w14:paraId="6B47CBF3" w14:textId="77777777" w:rsidR="00F00A55" w:rsidRPr="00676F1B" w:rsidRDefault="00F00A55" w:rsidP="00B601D5">
                  <w:pPr>
                    <w:spacing w:line="276" w:lineRule="auto"/>
                    <w:contextualSpacing/>
                    <w:rPr>
                      <w:rFonts w:ascii="Tahoma" w:eastAsia="Times New Roman" w:hAnsi="Tahoma" w:cs="Tahoma"/>
                    </w:rPr>
                  </w:pPr>
                </w:p>
              </w:tc>
              <w:tc>
                <w:tcPr>
                  <w:tcW w:w="1136" w:type="dxa"/>
                  <w:vAlign w:val="center"/>
                </w:tcPr>
                <w:p w14:paraId="3C682B21"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b/>
                      <w:bCs/>
                    </w:rPr>
                    <w:t>IБ (IV)</w:t>
                  </w:r>
                </w:p>
              </w:tc>
              <w:tc>
                <w:tcPr>
                  <w:tcW w:w="2546" w:type="dxa"/>
                  <w:vAlign w:val="center"/>
                </w:tcPr>
                <w:p w14:paraId="034B6297"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СП 131.13330.2020</w:t>
                  </w:r>
                </w:p>
              </w:tc>
            </w:tr>
            <w:tr w:rsidR="009F2114" w:rsidRPr="00676F1B" w14:paraId="3B4DBC29" w14:textId="77777777" w:rsidTr="00980780">
              <w:tc>
                <w:tcPr>
                  <w:tcW w:w="2158" w:type="dxa"/>
                  <w:vAlign w:val="center"/>
                </w:tcPr>
                <w:p w14:paraId="0FD4715C"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 xml:space="preserve">Норм. снеговая нагрузка </w:t>
                  </w:r>
                </w:p>
                <w:p w14:paraId="640D9270"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(V район)</w:t>
                  </w:r>
                </w:p>
              </w:tc>
              <w:tc>
                <w:tcPr>
                  <w:tcW w:w="1134" w:type="dxa"/>
                  <w:vAlign w:val="center"/>
                </w:tcPr>
                <w:p w14:paraId="77B7BF7B"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Кгс/м 2</w:t>
                  </w:r>
                </w:p>
              </w:tc>
              <w:tc>
                <w:tcPr>
                  <w:tcW w:w="1136" w:type="dxa"/>
                  <w:vAlign w:val="center"/>
                </w:tcPr>
                <w:p w14:paraId="5F39C7FE"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320</w:t>
                  </w:r>
                </w:p>
              </w:tc>
              <w:tc>
                <w:tcPr>
                  <w:tcW w:w="2546" w:type="dxa"/>
                  <w:vAlign w:val="center"/>
                </w:tcPr>
                <w:p w14:paraId="46BA5448"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СП 20.13330.2016</w:t>
                  </w:r>
                </w:p>
                <w:p w14:paraId="75403568" w14:textId="77777777" w:rsidR="00F00A55" w:rsidRPr="00676F1B" w:rsidRDefault="00F00A55" w:rsidP="00B601D5">
                  <w:pPr>
                    <w:spacing w:line="276" w:lineRule="auto"/>
                    <w:contextualSpacing/>
                    <w:rPr>
                      <w:rFonts w:ascii="Tahoma" w:eastAsia="Times New Roman" w:hAnsi="Tahoma" w:cs="Tahoma"/>
                    </w:rPr>
                  </w:pPr>
                </w:p>
              </w:tc>
            </w:tr>
            <w:tr w:rsidR="009F2114" w:rsidRPr="00676F1B" w14:paraId="2BFD243B" w14:textId="77777777" w:rsidTr="00980780">
              <w:tc>
                <w:tcPr>
                  <w:tcW w:w="2158" w:type="dxa"/>
                  <w:vAlign w:val="center"/>
                </w:tcPr>
                <w:p w14:paraId="30384198"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Норм. ветровая нагрузка</w:t>
                  </w:r>
                </w:p>
                <w:p w14:paraId="79392FBE"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(IV район)</w:t>
                  </w:r>
                </w:p>
              </w:tc>
              <w:tc>
                <w:tcPr>
                  <w:tcW w:w="1134" w:type="dxa"/>
                  <w:vAlign w:val="center"/>
                </w:tcPr>
                <w:p w14:paraId="21E98FD3"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Кгс/м 2</w:t>
                  </w:r>
                </w:p>
                <w:p w14:paraId="183F589D" w14:textId="77777777" w:rsidR="00F00A55" w:rsidRPr="00676F1B" w:rsidRDefault="00F00A55" w:rsidP="00B601D5">
                  <w:pPr>
                    <w:spacing w:line="276" w:lineRule="auto"/>
                    <w:contextualSpacing/>
                    <w:rPr>
                      <w:rFonts w:ascii="Tahoma" w:eastAsia="Times New Roman" w:hAnsi="Tahoma" w:cs="Tahoma"/>
                    </w:rPr>
                  </w:pPr>
                </w:p>
              </w:tc>
              <w:tc>
                <w:tcPr>
                  <w:tcW w:w="1136" w:type="dxa"/>
                  <w:vAlign w:val="center"/>
                </w:tcPr>
                <w:p w14:paraId="51373309"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38</w:t>
                  </w:r>
                </w:p>
                <w:p w14:paraId="4DADBC5B" w14:textId="77777777" w:rsidR="00F00A55" w:rsidRPr="00676F1B" w:rsidRDefault="00F00A55" w:rsidP="00B601D5">
                  <w:pPr>
                    <w:spacing w:line="276" w:lineRule="auto"/>
                    <w:contextualSpacing/>
                    <w:rPr>
                      <w:rFonts w:ascii="Tahoma" w:eastAsia="Times New Roman" w:hAnsi="Tahoma" w:cs="Tahoma"/>
                    </w:rPr>
                  </w:pPr>
                </w:p>
              </w:tc>
              <w:tc>
                <w:tcPr>
                  <w:tcW w:w="2546" w:type="dxa"/>
                  <w:vAlign w:val="center"/>
                </w:tcPr>
                <w:p w14:paraId="1D1FD1F7"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СП 20.13330.2016</w:t>
                  </w:r>
                </w:p>
                <w:p w14:paraId="68C6C193" w14:textId="77777777" w:rsidR="00F00A55" w:rsidRPr="00676F1B" w:rsidRDefault="00F00A55" w:rsidP="00B601D5">
                  <w:pPr>
                    <w:spacing w:line="276" w:lineRule="auto"/>
                    <w:contextualSpacing/>
                    <w:rPr>
                      <w:rFonts w:ascii="Tahoma" w:eastAsia="Times New Roman" w:hAnsi="Tahoma" w:cs="Tahoma"/>
                    </w:rPr>
                  </w:pPr>
                </w:p>
              </w:tc>
            </w:tr>
            <w:tr w:rsidR="009F2114" w:rsidRPr="00676F1B" w14:paraId="3AD4EC49" w14:textId="77777777" w:rsidTr="00980780">
              <w:tc>
                <w:tcPr>
                  <w:tcW w:w="2158" w:type="dxa"/>
                  <w:vAlign w:val="center"/>
                </w:tcPr>
                <w:p w14:paraId="2963C0A1"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 xml:space="preserve">Расчетная наружная температура: </w:t>
                  </w:r>
                </w:p>
                <w:p w14:paraId="3FBC7C7B"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 холодный период</w:t>
                  </w:r>
                </w:p>
                <w:p w14:paraId="72E1A81E" w14:textId="41408582" w:rsidR="00744106" w:rsidRPr="00676F1B" w:rsidRDefault="00744106" w:rsidP="00B601D5">
                  <w:pPr>
                    <w:spacing w:line="276" w:lineRule="auto"/>
                    <w:contextualSpacing/>
                    <w:rPr>
                      <w:rFonts w:ascii="Tahoma" w:eastAsia="Times New Roman" w:hAnsi="Tahoma" w:cs="Tahoma"/>
                    </w:rPr>
                  </w:pPr>
                  <w:r w:rsidRPr="00676F1B">
                    <w:rPr>
                      <w:rFonts w:ascii="Tahoma" w:eastAsia="Times New Roman" w:hAnsi="Tahoma" w:cs="Tahoma"/>
                    </w:rPr>
                    <w:t>- теплый период</w:t>
                  </w:r>
                </w:p>
              </w:tc>
              <w:tc>
                <w:tcPr>
                  <w:tcW w:w="1134" w:type="dxa"/>
                  <w:vAlign w:val="center"/>
                </w:tcPr>
                <w:p w14:paraId="1B65CFC7" w14:textId="77777777" w:rsidR="00744106" w:rsidRPr="00676F1B" w:rsidRDefault="00744106" w:rsidP="00B601D5">
                  <w:pPr>
                    <w:spacing w:line="276" w:lineRule="auto"/>
                    <w:contextualSpacing/>
                    <w:rPr>
                      <w:rFonts w:ascii="Tahoma" w:eastAsia="Times New Roman" w:hAnsi="Tahoma" w:cs="Tahoma"/>
                    </w:rPr>
                  </w:pPr>
                </w:p>
                <w:p w14:paraId="48365044" w14:textId="77777777" w:rsidR="00744106" w:rsidRPr="00676F1B" w:rsidRDefault="00744106" w:rsidP="00B601D5">
                  <w:pPr>
                    <w:spacing w:line="276" w:lineRule="auto"/>
                    <w:contextualSpacing/>
                    <w:rPr>
                      <w:rFonts w:ascii="Tahoma" w:eastAsia="Times New Roman" w:hAnsi="Tahoma" w:cs="Tahoma"/>
                    </w:rPr>
                  </w:pPr>
                </w:p>
                <w:p w14:paraId="43F4C846" w14:textId="77777777" w:rsidR="00744106" w:rsidRPr="00676F1B" w:rsidRDefault="00744106" w:rsidP="00B601D5">
                  <w:pPr>
                    <w:spacing w:line="276" w:lineRule="auto"/>
                    <w:contextualSpacing/>
                    <w:rPr>
                      <w:rFonts w:ascii="Tahoma" w:eastAsia="Times New Roman" w:hAnsi="Tahoma" w:cs="Tahoma"/>
                    </w:rPr>
                  </w:pPr>
                </w:p>
                <w:p w14:paraId="55FB799D" w14:textId="5BCF8A2D"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tº C</w:t>
                  </w:r>
                </w:p>
                <w:p w14:paraId="4CC5208D" w14:textId="77777777" w:rsidR="00744106" w:rsidRPr="00676F1B" w:rsidRDefault="00744106" w:rsidP="00744106">
                  <w:pPr>
                    <w:spacing w:line="276" w:lineRule="auto"/>
                    <w:contextualSpacing/>
                    <w:rPr>
                      <w:rFonts w:ascii="Tahoma" w:eastAsia="Times New Roman" w:hAnsi="Tahoma" w:cs="Tahoma"/>
                    </w:rPr>
                  </w:pPr>
                </w:p>
                <w:p w14:paraId="2B755979" w14:textId="098B8079" w:rsidR="00F00A55" w:rsidRPr="00676F1B" w:rsidRDefault="00744106" w:rsidP="00B601D5">
                  <w:pPr>
                    <w:spacing w:line="276" w:lineRule="auto"/>
                    <w:contextualSpacing/>
                    <w:rPr>
                      <w:rFonts w:ascii="Tahoma" w:eastAsia="Times New Roman" w:hAnsi="Tahoma" w:cs="Tahoma"/>
                    </w:rPr>
                  </w:pPr>
                  <w:r w:rsidRPr="00676F1B">
                    <w:rPr>
                      <w:rFonts w:ascii="Tahoma" w:eastAsia="Times New Roman" w:hAnsi="Tahoma" w:cs="Tahoma"/>
                    </w:rPr>
                    <w:t>tº C</w:t>
                  </w:r>
                </w:p>
              </w:tc>
              <w:tc>
                <w:tcPr>
                  <w:tcW w:w="1136" w:type="dxa"/>
                  <w:vAlign w:val="center"/>
                </w:tcPr>
                <w:p w14:paraId="4B1C1751" w14:textId="77777777" w:rsidR="00744106" w:rsidRPr="00676F1B" w:rsidRDefault="00744106" w:rsidP="00B601D5">
                  <w:pPr>
                    <w:spacing w:line="276" w:lineRule="auto"/>
                    <w:contextualSpacing/>
                    <w:rPr>
                      <w:rFonts w:ascii="Tahoma" w:eastAsia="Times New Roman" w:hAnsi="Tahoma" w:cs="Tahoma"/>
                    </w:rPr>
                  </w:pPr>
                </w:p>
                <w:p w14:paraId="52D220E2" w14:textId="77777777" w:rsidR="00744106" w:rsidRPr="00676F1B" w:rsidRDefault="00744106" w:rsidP="00B601D5">
                  <w:pPr>
                    <w:spacing w:line="276" w:lineRule="auto"/>
                    <w:contextualSpacing/>
                    <w:rPr>
                      <w:rFonts w:ascii="Tahoma" w:eastAsia="Times New Roman" w:hAnsi="Tahoma" w:cs="Tahoma"/>
                    </w:rPr>
                  </w:pPr>
                </w:p>
                <w:p w14:paraId="1B280033" w14:textId="77777777" w:rsidR="00744106" w:rsidRPr="00676F1B" w:rsidRDefault="00744106" w:rsidP="00B601D5">
                  <w:pPr>
                    <w:spacing w:line="276" w:lineRule="auto"/>
                    <w:contextualSpacing/>
                    <w:rPr>
                      <w:rFonts w:ascii="Tahoma" w:eastAsia="Times New Roman" w:hAnsi="Tahoma" w:cs="Tahoma"/>
                    </w:rPr>
                  </w:pPr>
                </w:p>
                <w:p w14:paraId="4FF63DD7" w14:textId="6EEB8C6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-57</w:t>
                  </w:r>
                  <w:r w:rsidR="00744106" w:rsidRPr="00676F1B">
                    <w:rPr>
                      <w:rFonts w:ascii="Tahoma" w:eastAsia="Times New Roman" w:hAnsi="Tahoma" w:cs="Tahoma"/>
                    </w:rPr>
                    <w:t>С</w:t>
                  </w:r>
                </w:p>
                <w:p w14:paraId="2388F4B7" w14:textId="77777777" w:rsidR="00744106" w:rsidRPr="00676F1B" w:rsidRDefault="00744106" w:rsidP="00B601D5">
                  <w:pPr>
                    <w:spacing w:line="276" w:lineRule="auto"/>
                    <w:contextualSpacing/>
                    <w:rPr>
                      <w:rFonts w:ascii="Tahoma" w:eastAsia="Times New Roman" w:hAnsi="Tahoma" w:cs="Tahoma"/>
                    </w:rPr>
                  </w:pPr>
                </w:p>
                <w:p w14:paraId="34AF3480" w14:textId="326338DB" w:rsidR="00F00A55" w:rsidRPr="00676F1B" w:rsidRDefault="00744106" w:rsidP="00B601D5">
                  <w:pPr>
                    <w:spacing w:line="276" w:lineRule="auto"/>
                    <w:contextualSpacing/>
                    <w:rPr>
                      <w:rFonts w:ascii="Tahoma" w:eastAsia="Times New Roman" w:hAnsi="Tahoma" w:cs="Tahoma"/>
                    </w:rPr>
                  </w:pPr>
                  <w:r w:rsidRPr="00676F1B">
                    <w:rPr>
                      <w:rFonts w:ascii="Tahoma" w:eastAsia="Times New Roman" w:hAnsi="Tahoma" w:cs="Tahoma"/>
                    </w:rPr>
                    <w:t>32,5С</w:t>
                  </w:r>
                </w:p>
              </w:tc>
              <w:tc>
                <w:tcPr>
                  <w:tcW w:w="2546" w:type="dxa"/>
                  <w:vAlign w:val="center"/>
                </w:tcPr>
                <w:p w14:paraId="407DF2B5"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СП 131.13330.2020</w:t>
                  </w:r>
                </w:p>
              </w:tc>
            </w:tr>
            <w:tr w:rsidR="009F2114" w:rsidRPr="00676F1B" w14:paraId="0A2F9441" w14:textId="77777777" w:rsidTr="00980780">
              <w:tc>
                <w:tcPr>
                  <w:tcW w:w="2158" w:type="dxa"/>
                  <w:vAlign w:val="center"/>
                </w:tcPr>
                <w:p w14:paraId="157980E4"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Глубина промерзания грунтов</w:t>
                  </w:r>
                </w:p>
              </w:tc>
              <w:tc>
                <w:tcPr>
                  <w:tcW w:w="1134" w:type="dxa"/>
                  <w:vAlign w:val="center"/>
                </w:tcPr>
                <w:p w14:paraId="71527288"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м</w:t>
                  </w:r>
                </w:p>
                <w:p w14:paraId="0300C518" w14:textId="77777777" w:rsidR="00F00A55" w:rsidRPr="00676F1B" w:rsidRDefault="00F00A55" w:rsidP="00B601D5">
                  <w:pPr>
                    <w:spacing w:line="276" w:lineRule="auto"/>
                    <w:contextualSpacing/>
                    <w:rPr>
                      <w:rFonts w:ascii="Tahoma" w:eastAsia="Times New Roman" w:hAnsi="Tahoma" w:cs="Tahoma"/>
                    </w:rPr>
                  </w:pPr>
                </w:p>
              </w:tc>
              <w:tc>
                <w:tcPr>
                  <w:tcW w:w="1136" w:type="dxa"/>
                  <w:vAlign w:val="center"/>
                </w:tcPr>
                <w:p w14:paraId="4F95DC98"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3,82</w:t>
                  </w:r>
                </w:p>
                <w:p w14:paraId="433C99DF" w14:textId="77777777" w:rsidR="00F00A55" w:rsidRPr="00676F1B" w:rsidRDefault="00F00A55" w:rsidP="00B601D5">
                  <w:pPr>
                    <w:spacing w:line="276" w:lineRule="auto"/>
                    <w:contextualSpacing/>
                    <w:rPr>
                      <w:rFonts w:ascii="Tahoma" w:eastAsia="Times New Roman" w:hAnsi="Tahoma" w:cs="Tahoma"/>
                    </w:rPr>
                  </w:pPr>
                </w:p>
              </w:tc>
              <w:tc>
                <w:tcPr>
                  <w:tcW w:w="2546" w:type="dxa"/>
                  <w:vAlign w:val="center"/>
                </w:tcPr>
                <w:p w14:paraId="06E7EB03"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СНиП 23-01-99 «СТРОИТЕЛЬНАЯ КЛИМАТОЛОГИЯ» для грунта типа «пески средней крупности, крупные и гравелистые»</w:t>
                  </w:r>
                </w:p>
              </w:tc>
            </w:tr>
            <w:tr w:rsidR="009F2114" w:rsidRPr="00676F1B" w14:paraId="394A51E8" w14:textId="77777777" w:rsidTr="00980780">
              <w:tc>
                <w:tcPr>
                  <w:tcW w:w="2158" w:type="dxa"/>
                  <w:vAlign w:val="center"/>
                </w:tcPr>
                <w:p w14:paraId="5E574400"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Сейсмичность района</w:t>
                  </w:r>
                </w:p>
              </w:tc>
              <w:tc>
                <w:tcPr>
                  <w:tcW w:w="1134" w:type="dxa"/>
                  <w:vAlign w:val="center"/>
                </w:tcPr>
                <w:p w14:paraId="54D88B4A"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баллы</w:t>
                  </w:r>
                </w:p>
              </w:tc>
              <w:tc>
                <w:tcPr>
                  <w:tcW w:w="1136" w:type="dxa"/>
                  <w:vAlign w:val="center"/>
                </w:tcPr>
                <w:p w14:paraId="1264872D"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5</w:t>
                  </w:r>
                </w:p>
              </w:tc>
              <w:tc>
                <w:tcPr>
                  <w:tcW w:w="2546" w:type="dxa"/>
                  <w:vAlign w:val="center"/>
                </w:tcPr>
                <w:p w14:paraId="35A29567"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 xml:space="preserve">Карты ОСР-97 (СП 14.13330.2014 Свод </w:t>
                  </w:r>
                  <w:r w:rsidRPr="00676F1B">
                    <w:rPr>
                      <w:rFonts w:ascii="Tahoma" w:eastAsia="Times New Roman" w:hAnsi="Tahoma" w:cs="Tahoma"/>
                    </w:rPr>
                    <w:lastRenderedPageBreak/>
                    <w:t>правил. Строительство в сейсмических районах)</w:t>
                  </w:r>
                </w:p>
              </w:tc>
            </w:tr>
            <w:tr w:rsidR="009F2114" w:rsidRPr="00676F1B" w14:paraId="1E51DB84" w14:textId="77777777" w:rsidTr="00980780">
              <w:tc>
                <w:tcPr>
                  <w:tcW w:w="2158" w:type="dxa"/>
                  <w:vAlign w:val="center"/>
                </w:tcPr>
                <w:p w14:paraId="733501AD"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lastRenderedPageBreak/>
                    <w:t>Среднегодовая влажность</w:t>
                  </w:r>
                </w:p>
              </w:tc>
              <w:tc>
                <w:tcPr>
                  <w:tcW w:w="1134" w:type="dxa"/>
                  <w:vAlign w:val="center"/>
                </w:tcPr>
                <w:p w14:paraId="538E463A" w14:textId="77777777" w:rsidR="00F00A55" w:rsidRPr="00676F1B" w:rsidRDefault="00F00A55" w:rsidP="00B601D5">
                  <w:pPr>
                    <w:spacing w:line="276" w:lineRule="auto"/>
                    <w:contextualSpacing/>
                    <w:rPr>
                      <w:rFonts w:ascii="Tahoma" w:eastAsia="Times New Roman" w:hAnsi="Tahoma" w:cs="Tahoma"/>
                    </w:rPr>
                  </w:pPr>
                </w:p>
              </w:tc>
              <w:tc>
                <w:tcPr>
                  <w:tcW w:w="1136" w:type="dxa"/>
                  <w:vAlign w:val="center"/>
                </w:tcPr>
                <w:p w14:paraId="14290CFE" w14:textId="77777777" w:rsidR="00F00A55" w:rsidRPr="00676F1B" w:rsidRDefault="00F00A55" w:rsidP="00B601D5">
                  <w:pPr>
                    <w:spacing w:line="276" w:lineRule="auto"/>
                    <w:contextualSpacing/>
                    <w:rPr>
                      <w:rFonts w:ascii="Tahoma" w:eastAsia="Times New Roman" w:hAnsi="Tahoma" w:cs="Tahoma"/>
                    </w:rPr>
                  </w:pPr>
                  <w:r w:rsidRPr="00676F1B">
                    <w:rPr>
                      <w:rFonts w:ascii="Tahoma" w:eastAsia="Times New Roman" w:hAnsi="Tahoma" w:cs="Tahoma"/>
                    </w:rPr>
                    <w:t>77%</w:t>
                  </w:r>
                </w:p>
              </w:tc>
              <w:tc>
                <w:tcPr>
                  <w:tcW w:w="2546" w:type="dxa"/>
                  <w:vAlign w:val="center"/>
                </w:tcPr>
                <w:p w14:paraId="05E431A9" w14:textId="77777777" w:rsidR="00F00A55" w:rsidRPr="00676F1B" w:rsidRDefault="00F00A55" w:rsidP="00B601D5">
                  <w:pPr>
                    <w:spacing w:line="276" w:lineRule="auto"/>
                    <w:contextualSpacing/>
                    <w:rPr>
                      <w:rFonts w:ascii="Tahoma" w:eastAsia="Times New Roman" w:hAnsi="Tahoma" w:cs="Tahoma"/>
                    </w:rPr>
                  </w:pPr>
                </w:p>
              </w:tc>
            </w:tr>
          </w:tbl>
          <w:p w14:paraId="774E264E" w14:textId="3AB2BA48" w:rsidR="00F00A55" w:rsidRPr="00676F1B" w:rsidRDefault="00F00A55" w:rsidP="00B601D5">
            <w:pPr>
              <w:spacing w:line="276" w:lineRule="auto"/>
              <w:contextualSpacing/>
              <w:rPr>
                <w:rFonts w:ascii="Tahoma" w:hAnsi="Tahoma" w:cs="Tahoma"/>
              </w:rPr>
            </w:pPr>
          </w:p>
        </w:tc>
      </w:tr>
      <w:tr w:rsidR="009F2114" w:rsidRPr="00676F1B" w14:paraId="2AAFECB8" w14:textId="77777777" w:rsidTr="00F13EC3">
        <w:tc>
          <w:tcPr>
            <w:tcW w:w="931" w:type="dxa"/>
            <w:tcBorders>
              <w:top w:val="single" w:sz="4" w:space="0" w:color="000000"/>
              <w:left w:val="single" w:sz="4" w:space="0" w:color="000000"/>
              <w:bottom w:val="single" w:sz="4" w:space="0" w:color="000000"/>
            </w:tcBorders>
            <w:shd w:val="clear" w:color="auto" w:fill="auto"/>
          </w:tcPr>
          <w:p w14:paraId="537B5EB6" w14:textId="2999649E" w:rsidR="00F00A55" w:rsidRPr="00676F1B" w:rsidRDefault="00F00A55" w:rsidP="005830F7">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3EED3E17" w14:textId="11971A3A" w:rsidR="00F00A55" w:rsidRPr="00676F1B" w:rsidRDefault="00F00A55" w:rsidP="00B601D5">
            <w:pPr>
              <w:spacing w:line="276" w:lineRule="auto"/>
              <w:contextualSpacing/>
              <w:rPr>
                <w:rFonts w:ascii="Tahoma" w:hAnsi="Tahoma" w:cs="Tahoma"/>
              </w:rPr>
            </w:pPr>
            <w:r w:rsidRPr="00676F1B">
              <w:rPr>
                <w:rFonts w:ascii="Tahoma" w:hAnsi="Tahoma" w:cs="Tahoma"/>
              </w:rPr>
              <w:t>Принадлежность к опасным производственным объектам (включая категорию и класс опасности</w:t>
            </w:r>
            <w:r w:rsidR="00883379" w:rsidRPr="00676F1B">
              <w:rPr>
                <w:rFonts w:ascii="Tahoma" w:hAnsi="Tahoma" w:cs="Tahoma"/>
              </w:rPr>
              <w:t>,</w:t>
            </w:r>
            <w:r w:rsidRPr="00676F1B">
              <w:rPr>
                <w:rFonts w:ascii="Tahoma" w:hAnsi="Tahoma" w:cs="Tahoma"/>
              </w:rPr>
              <w:t xml:space="preserve"> при наличии таковых)</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2E73C742" w14:textId="57E85063" w:rsidR="00F00A55" w:rsidRPr="00676F1B" w:rsidRDefault="00F00A55" w:rsidP="00FE79FF">
            <w:pPr>
              <w:spacing w:line="276" w:lineRule="auto"/>
              <w:contextualSpacing/>
              <w:jc w:val="both"/>
              <w:rPr>
                <w:rFonts w:ascii="Tahoma" w:hAnsi="Tahoma" w:cs="Tahoma"/>
              </w:rPr>
            </w:pPr>
            <w:r w:rsidRPr="00676F1B">
              <w:rPr>
                <w:rFonts w:ascii="Tahoma" w:hAnsi="Tahoma" w:cs="Tahoma"/>
              </w:rPr>
              <w:t>В соответствии с Федеральным законом РФ от 21.01.1997г. № 116-ФЗ (Приложение 1) и ст. 48 Градостроительного кодекса РФ, объект не относится к опасным производственным объектам</w:t>
            </w:r>
            <w:r w:rsidR="009249ED">
              <w:rPr>
                <w:rFonts w:ascii="Tahoma" w:hAnsi="Tahoma" w:cs="Tahoma"/>
              </w:rPr>
              <w:t>.</w:t>
            </w:r>
          </w:p>
        </w:tc>
      </w:tr>
      <w:tr w:rsidR="009F2114" w:rsidRPr="00676F1B" w14:paraId="0C35D17C" w14:textId="77777777" w:rsidTr="00F13EC3">
        <w:tc>
          <w:tcPr>
            <w:tcW w:w="931" w:type="dxa"/>
            <w:tcBorders>
              <w:top w:val="single" w:sz="4" w:space="0" w:color="000000"/>
              <w:left w:val="single" w:sz="4" w:space="0" w:color="000000"/>
              <w:bottom w:val="single" w:sz="4" w:space="0" w:color="000000"/>
            </w:tcBorders>
            <w:shd w:val="clear" w:color="auto" w:fill="auto"/>
          </w:tcPr>
          <w:p w14:paraId="3A191C18" w14:textId="260A9939" w:rsidR="00F00A55" w:rsidRPr="00676F1B" w:rsidRDefault="00F00A55" w:rsidP="005830F7">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7057A8F8" w14:textId="33908EA4" w:rsidR="00F00A55" w:rsidRPr="00676F1B" w:rsidRDefault="00F00A55" w:rsidP="00B601D5">
            <w:pPr>
              <w:spacing w:line="276" w:lineRule="auto"/>
              <w:contextualSpacing/>
              <w:rPr>
                <w:rFonts w:ascii="Tahoma" w:hAnsi="Tahoma" w:cs="Tahoma"/>
              </w:rPr>
            </w:pPr>
            <w:r w:rsidRPr="00676F1B">
              <w:rPr>
                <w:rFonts w:ascii="Tahoma" w:hAnsi="Tahoma" w:cs="Tahoma"/>
              </w:rPr>
              <w:t>Пожарная и взрывопожарная опасность (категория)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4DF52C9C" w14:textId="496C26F3" w:rsidR="00F00A55" w:rsidRPr="00676F1B" w:rsidRDefault="00F00A55" w:rsidP="00FE79FF">
            <w:pPr>
              <w:spacing w:line="276" w:lineRule="auto"/>
              <w:contextualSpacing/>
              <w:jc w:val="both"/>
              <w:rPr>
                <w:rFonts w:ascii="Tahoma" w:hAnsi="Tahoma" w:cs="Tahoma"/>
              </w:rPr>
            </w:pPr>
            <w:r w:rsidRPr="00676F1B">
              <w:rPr>
                <w:rFonts w:ascii="Tahoma" w:hAnsi="Tahoma" w:cs="Tahoma"/>
              </w:rPr>
              <w:t>В соответствии со сводом правил СП 12.13130.2009 с изменениями 1</w:t>
            </w:r>
            <w:r w:rsidR="00904827" w:rsidRPr="00676F1B">
              <w:rPr>
                <w:rFonts w:ascii="Tahoma" w:hAnsi="Tahoma" w:cs="Tahoma"/>
              </w:rPr>
              <w:t xml:space="preserve"> </w:t>
            </w:r>
            <w:r w:rsidRPr="00676F1B">
              <w:rPr>
                <w:rFonts w:ascii="Tahoma" w:hAnsi="Tahoma" w:cs="Tahoma"/>
              </w:rPr>
              <w:t>«Определение категорий помещений, зданий и наружных установок», МЦОД относится к категории В – «пожароопасность».</w:t>
            </w:r>
          </w:p>
          <w:p w14:paraId="51BD3011" w14:textId="7631000C" w:rsidR="00F00A55" w:rsidRPr="00676F1B" w:rsidRDefault="00F00A55" w:rsidP="00FE79FF">
            <w:pPr>
              <w:spacing w:line="276" w:lineRule="auto"/>
              <w:contextualSpacing/>
              <w:jc w:val="both"/>
              <w:rPr>
                <w:rFonts w:ascii="Tahoma" w:hAnsi="Tahoma" w:cs="Tahoma"/>
              </w:rPr>
            </w:pPr>
            <w:r w:rsidRPr="00676F1B">
              <w:rPr>
                <w:rFonts w:ascii="Tahoma" w:hAnsi="Tahoma" w:cs="Tahoma"/>
              </w:rPr>
              <w:t>Документация на производственные объекты, в том числе на здания, сооружения, и технологические процессы</w:t>
            </w:r>
            <w:r w:rsidR="00904827" w:rsidRPr="00676F1B">
              <w:rPr>
                <w:rFonts w:ascii="Tahoma" w:hAnsi="Tahoma" w:cs="Tahoma"/>
              </w:rPr>
              <w:t>,</w:t>
            </w:r>
            <w:r w:rsidRPr="00676F1B">
              <w:rPr>
                <w:rFonts w:ascii="Tahoma" w:hAnsi="Tahoma" w:cs="Tahoma"/>
              </w:rPr>
              <w:t xml:space="preserve"> должна содержать пожарно-технические характеристики, предусмотренные требованиями Федерального закона № 123-ФЗ.</w:t>
            </w:r>
          </w:p>
          <w:p w14:paraId="61E9DC62" w14:textId="46F8BC8A" w:rsidR="00F00A55" w:rsidRPr="00676F1B" w:rsidRDefault="00F00A55" w:rsidP="00FE79FF">
            <w:pPr>
              <w:spacing w:line="276" w:lineRule="auto"/>
              <w:contextualSpacing/>
              <w:jc w:val="both"/>
              <w:rPr>
                <w:rFonts w:ascii="Tahoma" w:hAnsi="Tahoma" w:cs="Tahoma"/>
              </w:rPr>
            </w:pPr>
            <w:r w:rsidRPr="00676F1B">
              <w:rPr>
                <w:rFonts w:ascii="Tahoma" w:hAnsi="Tahoma" w:cs="Tahoma"/>
              </w:rPr>
              <w:t>При наличии в технологическом оборудовании пожароопасных, пожаровзрывоопасных и взрывоопасных технологических сред или возможности их образования</w:t>
            </w:r>
            <w:r w:rsidR="00904827" w:rsidRPr="00676F1B">
              <w:rPr>
                <w:rFonts w:ascii="Tahoma" w:hAnsi="Tahoma" w:cs="Tahoma"/>
              </w:rPr>
              <w:t>,</w:t>
            </w:r>
            <w:r w:rsidRPr="00676F1B">
              <w:rPr>
                <w:rFonts w:ascii="Tahoma" w:hAnsi="Tahoma" w:cs="Tahoma"/>
              </w:rPr>
              <w:t xml:space="preserve"> разработать мероприятия по обеспечению пожарной безопасности.</w:t>
            </w:r>
          </w:p>
          <w:p w14:paraId="21A6847F" w14:textId="582B0154" w:rsidR="00F00A55" w:rsidRPr="00676F1B" w:rsidRDefault="00F00A55" w:rsidP="00FE79FF">
            <w:pPr>
              <w:spacing w:line="276" w:lineRule="auto"/>
              <w:contextualSpacing/>
              <w:jc w:val="both"/>
              <w:rPr>
                <w:rFonts w:ascii="Tahoma" w:hAnsi="Tahoma" w:cs="Tahoma"/>
              </w:rPr>
            </w:pPr>
            <w:r w:rsidRPr="00676F1B">
              <w:rPr>
                <w:rFonts w:ascii="Tahoma" w:hAnsi="Tahoma" w:cs="Tahoma"/>
              </w:rPr>
              <w:t>Степень огнестойкости здания, предел огнестойкости строительных конструкций, класс пожарной опасности применяемых отделочных материалов должн</w:t>
            </w:r>
            <w:r w:rsidR="00904827" w:rsidRPr="00676F1B">
              <w:rPr>
                <w:rFonts w:ascii="Tahoma" w:hAnsi="Tahoma" w:cs="Tahoma"/>
              </w:rPr>
              <w:t>ы</w:t>
            </w:r>
            <w:r w:rsidRPr="00676F1B">
              <w:rPr>
                <w:rFonts w:ascii="Tahoma" w:hAnsi="Tahoma" w:cs="Tahoma"/>
              </w:rPr>
              <w:t xml:space="preserve"> соответствовать требованиям Федерального закона от </w:t>
            </w:r>
            <w:r w:rsidRPr="00676F1B">
              <w:rPr>
                <w:rFonts w:ascii="Tahoma" w:hAnsi="Tahoma" w:cs="Tahoma"/>
              </w:rPr>
              <w:lastRenderedPageBreak/>
              <w:t>22.07.2008 №123-ФЗ «Технический регламент требований пожарной безопасности».</w:t>
            </w:r>
          </w:p>
        </w:tc>
      </w:tr>
      <w:tr w:rsidR="009F2114" w:rsidRPr="00676F1B" w14:paraId="5FED1BA8" w14:textId="77777777" w:rsidTr="00F13EC3">
        <w:tc>
          <w:tcPr>
            <w:tcW w:w="931" w:type="dxa"/>
            <w:tcBorders>
              <w:top w:val="single" w:sz="4" w:space="0" w:color="000000"/>
              <w:left w:val="single" w:sz="4" w:space="0" w:color="000000"/>
              <w:bottom w:val="single" w:sz="4" w:space="0" w:color="000000"/>
            </w:tcBorders>
            <w:shd w:val="clear" w:color="auto" w:fill="auto"/>
          </w:tcPr>
          <w:p w14:paraId="07B23141" w14:textId="14F1738A" w:rsidR="00F00A55" w:rsidRPr="00676F1B" w:rsidRDefault="00F00A55" w:rsidP="005830F7">
            <w:pPr>
              <w:pStyle w:val="aff0"/>
              <w:numPr>
                <w:ilvl w:val="1"/>
                <w:numId w:val="59"/>
              </w:numPr>
              <w:shd w:val="clear" w:color="auto" w:fill="FFFFFF"/>
              <w:spacing w:line="276" w:lineRule="auto"/>
              <w:ind w:left="0" w:firstLine="0"/>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5A184EB9" w14:textId="4E6C29FA" w:rsidR="00F00A55" w:rsidRPr="00676F1B" w:rsidRDefault="00F00A55" w:rsidP="00B601D5">
            <w:pPr>
              <w:spacing w:line="276" w:lineRule="auto"/>
              <w:contextualSpacing/>
              <w:rPr>
                <w:rFonts w:ascii="Tahoma" w:hAnsi="Tahoma" w:cs="Tahoma"/>
              </w:rPr>
            </w:pPr>
            <w:r w:rsidRPr="00676F1B">
              <w:rPr>
                <w:rFonts w:ascii="Tahoma" w:hAnsi="Tahoma" w:cs="Tahoma"/>
              </w:rPr>
              <w:t>Наличие помещений с постоянным пребыванием людей</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7190ED50" w14:textId="183C477F" w:rsidR="00F00A55" w:rsidRPr="00676F1B" w:rsidRDefault="00F00A55" w:rsidP="00FE79FF">
            <w:pPr>
              <w:spacing w:line="276" w:lineRule="auto"/>
              <w:contextualSpacing/>
              <w:jc w:val="both"/>
              <w:rPr>
                <w:rFonts w:ascii="Tahoma" w:hAnsi="Tahoma" w:cs="Tahoma"/>
              </w:rPr>
            </w:pPr>
            <w:r w:rsidRPr="00676F1B">
              <w:rPr>
                <w:rFonts w:ascii="Tahoma" w:hAnsi="Tahoma" w:cs="Tahoma"/>
              </w:rPr>
              <w:t>Помещения с постоянным пребыванием людей не предусмотрены</w:t>
            </w:r>
            <w:r w:rsidR="009249ED">
              <w:rPr>
                <w:rFonts w:ascii="Tahoma" w:hAnsi="Tahoma" w:cs="Tahoma"/>
              </w:rPr>
              <w:t>.</w:t>
            </w:r>
          </w:p>
        </w:tc>
      </w:tr>
      <w:tr w:rsidR="009F2114" w:rsidRPr="00676F1B" w14:paraId="7FE1BAFB" w14:textId="77777777" w:rsidTr="00F13EC3">
        <w:tc>
          <w:tcPr>
            <w:tcW w:w="931" w:type="dxa"/>
            <w:tcBorders>
              <w:top w:val="single" w:sz="4" w:space="0" w:color="000000"/>
              <w:left w:val="single" w:sz="4" w:space="0" w:color="000000"/>
              <w:bottom w:val="single" w:sz="4" w:space="0" w:color="000000"/>
            </w:tcBorders>
            <w:shd w:val="clear" w:color="auto" w:fill="auto"/>
          </w:tcPr>
          <w:p w14:paraId="264AF724" w14:textId="48BD4DB6" w:rsidR="00F00A55" w:rsidRPr="00676F1B" w:rsidRDefault="00F00A55" w:rsidP="005830F7">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24F7E444" w14:textId="6DD793F2" w:rsidR="00F00A55" w:rsidRPr="00676F1B" w:rsidRDefault="00F00A55" w:rsidP="00B601D5">
            <w:pPr>
              <w:spacing w:line="276" w:lineRule="auto"/>
              <w:contextualSpacing/>
              <w:rPr>
                <w:rFonts w:ascii="Tahoma" w:hAnsi="Tahoma" w:cs="Tahoma"/>
              </w:rPr>
            </w:pPr>
            <w:r w:rsidRPr="00676F1B">
              <w:rPr>
                <w:rFonts w:ascii="Tahoma" w:hAnsi="Tahoma" w:cs="Tahoma"/>
              </w:rPr>
              <w:t>Уровень ответственности (устанавливается согласно пункту 7 части 1 и части 7 статьи 4 ФЗ от 30.12.2009 г. №384-ФЗ «Технический регламент о безопасности зданий и сооружений» (повышенный, нормальный, пониженный).</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4FCC36B" w14:textId="7DA54212" w:rsidR="00F00A55" w:rsidRPr="00676F1B" w:rsidRDefault="00FC193A" w:rsidP="00B601D5">
            <w:pPr>
              <w:spacing w:line="276" w:lineRule="auto"/>
              <w:contextualSpacing/>
              <w:rPr>
                <w:rFonts w:ascii="Tahoma" w:hAnsi="Tahoma" w:cs="Tahoma"/>
              </w:rPr>
            </w:pPr>
            <w:r w:rsidRPr="00676F1B">
              <w:rPr>
                <w:rFonts w:ascii="Tahoma" w:hAnsi="Tahoma" w:cs="Tahoma"/>
              </w:rPr>
              <w:t>Нормальный</w:t>
            </w:r>
            <w:r w:rsidR="009249ED">
              <w:rPr>
                <w:rFonts w:ascii="Tahoma" w:hAnsi="Tahoma" w:cs="Tahoma"/>
              </w:rPr>
              <w:t>.</w:t>
            </w:r>
          </w:p>
        </w:tc>
      </w:tr>
      <w:tr w:rsidR="009F2114" w:rsidRPr="00676F1B" w14:paraId="5A09DD72" w14:textId="77777777" w:rsidTr="00F13EC3">
        <w:tc>
          <w:tcPr>
            <w:tcW w:w="931" w:type="dxa"/>
            <w:tcBorders>
              <w:top w:val="single" w:sz="4" w:space="0" w:color="000000"/>
              <w:left w:val="single" w:sz="4" w:space="0" w:color="000000"/>
              <w:bottom w:val="single" w:sz="4" w:space="0" w:color="000000"/>
            </w:tcBorders>
            <w:shd w:val="clear" w:color="auto" w:fill="auto"/>
          </w:tcPr>
          <w:p w14:paraId="11CF2A98" w14:textId="4BB16573" w:rsidR="00F00A55" w:rsidRPr="00676F1B" w:rsidRDefault="00F00A55" w:rsidP="005830F7">
            <w:pPr>
              <w:pStyle w:val="aff0"/>
              <w:numPr>
                <w:ilvl w:val="0"/>
                <w:numId w:val="59"/>
              </w:numPr>
              <w:shd w:val="clear" w:color="auto" w:fill="FFFFFF"/>
              <w:spacing w:line="276" w:lineRule="auto"/>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53A1C2FD" w14:textId="38962C33" w:rsidR="00F00A55" w:rsidRPr="00676F1B" w:rsidRDefault="00F00A55" w:rsidP="00B601D5">
            <w:pPr>
              <w:spacing w:line="276" w:lineRule="auto"/>
              <w:contextualSpacing/>
              <w:rPr>
                <w:rFonts w:ascii="Tahoma" w:hAnsi="Tahoma" w:cs="Tahoma"/>
              </w:rPr>
            </w:pPr>
            <w:r w:rsidRPr="00676F1B">
              <w:rPr>
                <w:rFonts w:ascii="Tahoma" w:hAnsi="Tahoma" w:cs="Tahoma"/>
              </w:rPr>
              <w:t xml:space="preserve">Требования о необходимости соответствия проектной </w:t>
            </w:r>
            <w:r w:rsidRPr="00676F1B">
              <w:rPr>
                <w:rFonts w:ascii="Tahoma" w:hAnsi="Tahoma" w:cs="Tahoma"/>
              </w:rPr>
              <w:lastRenderedPageBreak/>
              <w:t>документации обоснованию безопасности опасного производственного объекта</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7FC23F78" w14:textId="7F0838BF" w:rsidR="00F00A55" w:rsidRPr="00676F1B" w:rsidRDefault="00FC193A" w:rsidP="00B601D5">
            <w:pPr>
              <w:spacing w:line="276" w:lineRule="auto"/>
              <w:contextualSpacing/>
              <w:rPr>
                <w:rFonts w:ascii="Tahoma" w:hAnsi="Tahoma" w:cs="Tahoma"/>
              </w:rPr>
            </w:pPr>
            <w:r w:rsidRPr="00676F1B">
              <w:rPr>
                <w:rFonts w:ascii="Tahoma" w:hAnsi="Tahoma" w:cs="Tahoma"/>
              </w:rPr>
              <w:lastRenderedPageBreak/>
              <w:t>Уточнить на стадии проектирования</w:t>
            </w:r>
            <w:r w:rsidR="009249ED">
              <w:rPr>
                <w:rFonts w:ascii="Tahoma" w:hAnsi="Tahoma" w:cs="Tahoma"/>
              </w:rPr>
              <w:t>.</w:t>
            </w:r>
          </w:p>
        </w:tc>
      </w:tr>
      <w:tr w:rsidR="009F2114" w:rsidRPr="00676F1B" w14:paraId="2BE8A366" w14:textId="77777777" w:rsidTr="00F13EC3">
        <w:tc>
          <w:tcPr>
            <w:tcW w:w="931" w:type="dxa"/>
            <w:tcBorders>
              <w:top w:val="single" w:sz="4" w:space="0" w:color="000000"/>
              <w:left w:val="single" w:sz="4" w:space="0" w:color="000000"/>
              <w:bottom w:val="single" w:sz="4" w:space="0" w:color="000000"/>
            </w:tcBorders>
            <w:shd w:val="clear" w:color="auto" w:fill="auto"/>
          </w:tcPr>
          <w:p w14:paraId="47814C2F" w14:textId="61A0BF3A" w:rsidR="00F00A55" w:rsidRPr="00676F1B" w:rsidRDefault="00F00A55" w:rsidP="005830F7">
            <w:pPr>
              <w:pStyle w:val="aff0"/>
              <w:numPr>
                <w:ilvl w:val="0"/>
                <w:numId w:val="59"/>
              </w:numPr>
              <w:shd w:val="clear" w:color="auto" w:fill="FFFFFF"/>
              <w:spacing w:line="276" w:lineRule="auto"/>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465484E2" w14:textId="1B6BE7EB" w:rsidR="00F00A55" w:rsidRPr="00676F1B" w:rsidRDefault="00F00A55" w:rsidP="00B601D5">
            <w:pPr>
              <w:spacing w:line="276" w:lineRule="auto"/>
              <w:contextualSpacing/>
              <w:rPr>
                <w:rFonts w:ascii="Tahoma" w:hAnsi="Tahoma" w:cs="Tahoma"/>
              </w:rPr>
            </w:pPr>
            <w:r w:rsidRPr="00676F1B">
              <w:rPr>
                <w:rFonts w:ascii="Tahoma" w:hAnsi="Tahoma" w:cs="Tahoma"/>
              </w:rPr>
              <w:t>Требования к качеству, конкурентоспособности, экологичности и энергоэффективности проектных решений</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271B66B" w14:textId="478DD257" w:rsidR="00F00A55" w:rsidRPr="00676F1B" w:rsidRDefault="009D3F58" w:rsidP="00B601D5">
            <w:pPr>
              <w:spacing w:line="276" w:lineRule="auto"/>
              <w:contextualSpacing/>
              <w:rPr>
                <w:rFonts w:ascii="Tahoma" w:hAnsi="Tahoma" w:cs="Tahoma"/>
              </w:rPr>
            </w:pPr>
            <w:r w:rsidRPr="00676F1B">
              <w:rPr>
                <w:rFonts w:ascii="Tahoma" w:hAnsi="Tahoma" w:cs="Tahoma"/>
              </w:rPr>
              <w:t xml:space="preserve">РД и </w:t>
            </w:r>
            <w:r w:rsidR="00FC193A" w:rsidRPr="00676F1B">
              <w:rPr>
                <w:rFonts w:ascii="Tahoma" w:hAnsi="Tahoma" w:cs="Tahoma"/>
              </w:rPr>
              <w:t>ТД</w:t>
            </w:r>
            <w:r w:rsidR="00904827" w:rsidRPr="00676F1B">
              <w:rPr>
                <w:rFonts w:ascii="Tahoma" w:hAnsi="Tahoma" w:cs="Tahoma"/>
              </w:rPr>
              <w:t>,</w:t>
            </w:r>
            <w:r w:rsidR="00FC193A" w:rsidRPr="00676F1B">
              <w:rPr>
                <w:rFonts w:ascii="Tahoma" w:hAnsi="Tahoma" w:cs="Tahoma"/>
              </w:rPr>
              <w:t xml:space="preserve"> </w:t>
            </w:r>
            <w:r w:rsidR="00F00A55" w:rsidRPr="00676F1B">
              <w:rPr>
                <w:rFonts w:ascii="Tahoma" w:hAnsi="Tahoma" w:cs="Tahoma"/>
              </w:rPr>
              <w:t>и принятые в н</w:t>
            </w:r>
            <w:r w:rsidRPr="00676F1B">
              <w:rPr>
                <w:rFonts w:ascii="Tahoma" w:hAnsi="Tahoma" w:cs="Tahoma"/>
              </w:rPr>
              <w:t>их</w:t>
            </w:r>
            <w:r w:rsidR="00F00A55" w:rsidRPr="00676F1B">
              <w:rPr>
                <w:rFonts w:ascii="Tahoma" w:hAnsi="Tahoma" w:cs="Tahoma"/>
              </w:rPr>
              <w:t xml:space="preserve"> решения</w:t>
            </w:r>
            <w:r w:rsidR="00904827" w:rsidRPr="00676F1B">
              <w:rPr>
                <w:rFonts w:ascii="Tahoma" w:hAnsi="Tahoma" w:cs="Tahoma"/>
              </w:rPr>
              <w:t xml:space="preserve">, </w:t>
            </w:r>
            <w:r w:rsidR="00F00A55" w:rsidRPr="00676F1B">
              <w:rPr>
                <w:rFonts w:ascii="Tahoma" w:hAnsi="Tahoma" w:cs="Tahoma"/>
              </w:rPr>
              <w:t>должны соответствовать установленным требованиям:</w:t>
            </w:r>
          </w:p>
          <w:p w14:paraId="6F7000EF" w14:textId="668EEC58" w:rsidR="00F00A55" w:rsidRPr="00676F1B" w:rsidRDefault="00F00A55" w:rsidP="00F13EC3">
            <w:pPr>
              <w:pStyle w:val="a"/>
              <w:numPr>
                <w:ilvl w:val="0"/>
                <w:numId w:val="92"/>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rPr>
                <w:rFonts w:ascii="Tahoma" w:hAnsi="Tahoma" w:cs="Tahoma"/>
              </w:rPr>
            </w:pPr>
            <w:r w:rsidRPr="00676F1B">
              <w:rPr>
                <w:rFonts w:ascii="Tahoma" w:hAnsi="Tahoma" w:cs="Tahoma"/>
              </w:rPr>
              <w:t>Федерального закона 22.07.2008г. № 123-ФЗ «Технический регламент о тре</w:t>
            </w:r>
            <w:r w:rsidR="009249ED">
              <w:rPr>
                <w:rFonts w:ascii="Tahoma" w:hAnsi="Tahoma" w:cs="Tahoma"/>
              </w:rPr>
              <w:t>бованиях пожарной безопасности».</w:t>
            </w:r>
          </w:p>
          <w:p w14:paraId="36E0B767" w14:textId="24801769" w:rsidR="00F00A55" w:rsidRPr="00676F1B" w:rsidRDefault="00F00A55" w:rsidP="00F13EC3">
            <w:pPr>
              <w:pStyle w:val="a"/>
              <w:numPr>
                <w:ilvl w:val="0"/>
                <w:numId w:val="92"/>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rPr>
                <w:rFonts w:ascii="Tahoma" w:hAnsi="Tahoma" w:cs="Tahoma"/>
              </w:rPr>
            </w:pPr>
            <w:r w:rsidRPr="00676F1B">
              <w:rPr>
                <w:rFonts w:ascii="Tahoma" w:hAnsi="Tahoma" w:cs="Tahoma"/>
              </w:rPr>
              <w:t>Федерального закона от 30.12.2009г. № 384-ФЗ «Технический регламент о безопасности</w:t>
            </w:r>
            <w:r w:rsidR="009249ED">
              <w:rPr>
                <w:rFonts w:ascii="Tahoma" w:hAnsi="Tahoma" w:cs="Tahoma"/>
              </w:rPr>
              <w:t xml:space="preserve"> здания и сооружений».</w:t>
            </w:r>
          </w:p>
          <w:p w14:paraId="65E8B784" w14:textId="09575663" w:rsidR="00F00A55" w:rsidRPr="00676F1B" w:rsidRDefault="00F00A55" w:rsidP="00F13EC3">
            <w:pPr>
              <w:pStyle w:val="a"/>
              <w:numPr>
                <w:ilvl w:val="0"/>
                <w:numId w:val="92"/>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rPr>
                <w:rFonts w:ascii="Tahoma" w:hAnsi="Tahoma" w:cs="Tahoma"/>
              </w:rPr>
            </w:pPr>
            <w:r w:rsidRPr="00676F1B">
              <w:rPr>
                <w:rFonts w:ascii="Tahoma" w:hAnsi="Tahoma" w:cs="Tahoma"/>
              </w:rPr>
              <w:t>Федерального закона от 23.11.2009г. № 261-ФЗ «Об энергосбережении и о повышени</w:t>
            </w:r>
            <w:r w:rsidR="009249ED">
              <w:rPr>
                <w:rFonts w:ascii="Tahoma" w:hAnsi="Tahoma" w:cs="Tahoma"/>
              </w:rPr>
              <w:t>и энергетической эффективности».</w:t>
            </w:r>
          </w:p>
          <w:p w14:paraId="2BD53FA3" w14:textId="52C3F8E1" w:rsidR="00F00A55" w:rsidRPr="00676F1B" w:rsidRDefault="00F00A55" w:rsidP="00F13EC3">
            <w:pPr>
              <w:pStyle w:val="a"/>
              <w:numPr>
                <w:ilvl w:val="0"/>
                <w:numId w:val="92"/>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rPr>
                <w:rFonts w:ascii="Tahoma" w:hAnsi="Tahoma" w:cs="Tahoma"/>
              </w:rPr>
            </w:pPr>
            <w:r w:rsidRPr="00676F1B">
              <w:rPr>
                <w:rFonts w:ascii="Tahoma" w:hAnsi="Tahoma" w:cs="Tahoma"/>
              </w:rPr>
              <w:t>Постановления Правите</w:t>
            </w:r>
            <w:r w:rsidR="009249ED">
              <w:rPr>
                <w:rFonts w:ascii="Tahoma" w:hAnsi="Tahoma" w:cs="Tahoma"/>
              </w:rPr>
              <w:t>льства РФ от 26.12.2014г. №1521.</w:t>
            </w:r>
          </w:p>
          <w:p w14:paraId="1FAF875C" w14:textId="14C83C6D" w:rsidR="00F00A55" w:rsidRPr="00676F1B" w:rsidRDefault="00F00A55" w:rsidP="00F13EC3">
            <w:pPr>
              <w:pStyle w:val="a"/>
              <w:numPr>
                <w:ilvl w:val="0"/>
                <w:numId w:val="92"/>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rPr>
                <w:rFonts w:ascii="Tahoma" w:hAnsi="Tahoma" w:cs="Tahoma"/>
              </w:rPr>
            </w:pPr>
            <w:r w:rsidRPr="00676F1B">
              <w:rPr>
                <w:rFonts w:ascii="Tahoma" w:hAnsi="Tahoma" w:cs="Tahoma"/>
              </w:rPr>
              <w:t>Класс</w:t>
            </w:r>
            <w:r w:rsidR="00904827" w:rsidRPr="00676F1B">
              <w:rPr>
                <w:rFonts w:ascii="Tahoma" w:hAnsi="Tahoma" w:cs="Tahoma"/>
              </w:rPr>
              <w:t>а</w:t>
            </w:r>
            <w:r w:rsidRPr="00676F1B">
              <w:rPr>
                <w:rFonts w:ascii="Tahoma" w:hAnsi="Tahoma" w:cs="Tahoma"/>
              </w:rPr>
              <w:t xml:space="preserve"> энергоэффективности принять не менее «В» (уточняется на этапе проектирования).</w:t>
            </w:r>
          </w:p>
        </w:tc>
      </w:tr>
      <w:tr w:rsidR="009F2114" w:rsidRPr="00676F1B" w14:paraId="1C50A9ED" w14:textId="77777777" w:rsidTr="005D0184">
        <w:tc>
          <w:tcPr>
            <w:tcW w:w="931" w:type="dxa"/>
            <w:tcBorders>
              <w:top w:val="single" w:sz="4" w:space="0" w:color="000000"/>
              <w:left w:val="single" w:sz="4" w:space="0" w:color="000000"/>
              <w:bottom w:val="single" w:sz="4" w:space="0" w:color="000000"/>
            </w:tcBorders>
            <w:shd w:val="clear" w:color="auto" w:fill="auto"/>
          </w:tcPr>
          <w:p w14:paraId="16D144C4" w14:textId="7A644D8E" w:rsidR="00F00A55" w:rsidRPr="00676F1B" w:rsidRDefault="00F00A55" w:rsidP="005830F7">
            <w:pPr>
              <w:pStyle w:val="aff0"/>
              <w:numPr>
                <w:ilvl w:val="0"/>
                <w:numId w:val="59"/>
              </w:numPr>
              <w:shd w:val="clear" w:color="auto" w:fill="FFFFFF"/>
              <w:spacing w:line="276" w:lineRule="auto"/>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7547DC55" w14:textId="3B6DA88C" w:rsidR="00F00A55" w:rsidRPr="00676F1B" w:rsidRDefault="00F00A55" w:rsidP="00B601D5">
            <w:pPr>
              <w:spacing w:line="276" w:lineRule="auto"/>
              <w:contextualSpacing/>
              <w:rPr>
                <w:rFonts w:ascii="Tahoma" w:hAnsi="Tahoma" w:cs="Tahoma"/>
              </w:rPr>
            </w:pPr>
            <w:r w:rsidRPr="00676F1B">
              <w:rPr>
                <w:rFonts w:ascii="Tahoma" w:hAnsi="Tahoma" w:cs="Tahoma"/>
              </w:rPr>
              <w:t>Необходимость выполнения инженерных изысканий для подготовки документации</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3084053" w14:textId="39E69E01" w:rsidR="00F00A55" w:rsidRPr="00676F1B" w:rsidRDefault="00F00A55" w:rsidP="00B601D5">
            <w:pPr>
              <w:spacing w:line="276" w:lineRule="auto"/>
              <w:contextualSpacing/>
              <w:rPr>
                <w:rFonts w:ascii="Tahoma" w:hAnsi="Tahoma" w:cs="Tahoma"/>
              </w:rPr>
            </w:pPr>
            <w:r w:rsidRPr="00676F1B">
              <w:rPr>
                <w:rFonts w:ascii="Tahoma" w:hAnsi="Tahoma" w:cs="Tahoma"/>
              </w:rPr>
              <w:t xml:space="preserve">Подрядчик выполняет следующие </w:t>
            </w:r>
            <w:r w:rsidR="00E51368" w:rsidRPr="00676F1B">
              <w:rPr>
                <w:rFonts w:ascii="Tahoma" w:hAnsi="Tahoma" w:cs="Tahoma"/>
              </w:rPr>
              <w:t>изыскания</w:t>
            </w:r>
            <w:r w:rsidR="00FC193A" w:rsidRPr="00676F1B">
              <w:rPr>
                <w:rFonts w:ascii="Tahoma" w:hAnsi="Tahoma" w:cs="Tahoma"/>
              </w:rPr>
              <w:t xml:space="preserve"> для МЦОД, ДЭС и внутриплощадочных инженерных сетей</w:t>
            </w:r>
            <w:r w:rsidRPr="00676F1B">
              <w:rPr>
                <w:rFonts w:ascii="Tahoma" w:hAnsi="Tahoma" w:cs="Tahoma"/>
              </w:rPr>
              <w:t>:</w:t>
            </w:r>
          </w:p>
          <w:p w14:paraId="7E989D8B" w14:textId="77777777" w:rsidR="00F00A55" w:rsidRPr="00676F1B" w:rsidRDefault="00F00A55" w:rsidP="00F13EC3">
            <w:pPr>
              <w:pStyle w:val="a"/>
              <w:numPr>
                <w:ilvl w:val="0"/>
                <w:numId w:val="93"/>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rPr>
                <w:rFonts w:ascii="Tahoma" w:hAnsi="Tahoma" w:cs="Tahoma"/>
              </w:rPr>
            </w:pPr>
            <w:r w:rsidRPr="00676F1B">
              <w:rPr>
                <w:rFonts w:ascii="Tahoma" w:hAnsi="Tahoma" w:cs="Tahoma"/>
              </w:rPr>
              <w:t>инженерно-геодезические;</w:t>
            </w:r>
          </w:p>
          <w:p w14:paraId="3FE0E531" w14:textId="77777777" w:rsidR="00F00A55" w:rsidRPr="00676F1B" w:rsidRDefault="00F00A55" w:rsidP="00F13EC3">
            <w:pPr>
              <w:pStyle w:val="a"/>
              <w:numPr>
                <w:ilvl w:val="0"/>
                <w:numId w:val="93"/>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rPr>
                <w:rFonts w:ascii="Tahoma" w:hAnsi="Tahoma" w:cs="Tahoma"/>
              </w:rPr>
            </w:pPr>
            <w:r w:rsidRPr="00676F1B">
              <w:rPr>
                <w:rFonts w:ascii="Tahoma" w:hAnsi="Tahoma" w:cs="Tahoma"/>
              </w:rPr>
              <w:t>инженерно-геологические.</w:t>
            </w:r>
          </w:p>
          <w:p w14:paraId="0A691309" w14:textId="11646C8C" w:rsidR="007D0B30" w:rsidRPr="00676F1B" w:rsidRDefault="00A422A1" w:rsidP="001957E6">
            <w:pPr>
              <w:spacing w:line="276" w:lineRule="auto"/>
              <w:contextualSpacing/>
              <w:jc w:val="both"/>
              <w:rPr>
                <w:rFonts w:ascii="Tahoma" w:hAnsi="Tahoma" w:cs="Tahoma"/>
              </w:rPr>
            </w:pPr>
            <w:r w:rsidRPr="00676F1B">
              <w:rPr>
                <w:rFonts w:ascii="Tahoma" w:hAnsi="Tahoma" w:cs="Tahoma"/>
              </w:rPr>
              <w:t>Подрядчик</w:t>
            </w:r>
            <w:r w:rsidR="007D0B30" w:rsidRPr="00676F1B">
              <w:rPr>
                <w:rFonts w:ascii="Tahoma" w:hAnsi="Tahoma" w:cs="Tahoma"/>
              </w:rPr>
              <w:t xml:space="preserve"> разрабатывает и предоставляет Заказчику на согласование Технические задания на выполнение инженерных изысканий и Программы проведения изысканий.</w:t>
            </w:r>
          </w:p>
          <w:p w14:paraId="321CC403" w14:textId="0696BB27" w:rsidR="00F00A55" w:rsidRPr="00676F1B" w:rsidRDefault="00F00A55" w:rsidP="001957E6">
            <w:pPr>
              <w:spacing w:line="276" w:lineRule="auto"/>
              <w:contextualSpacing/>
              <w:jc w:val="both"/>
              <w:rPr>
                <w:rFonts w:ascii="Tahoma" w:hAnsi="Tahoma" w:cs="Tahoma"/>
              </w:rPr>
            </w:pPr>
            <w:r w:rsidRPr="00676F1B">
              <w:rPr>
                <w:rFonts w:ascii="Tahoma" w:hAnsi="Tahoma" w:cs="Tahoma"/>
              </w:rPr>
              <w:t xml:space="preserve">Отчёты по инженерным изысканиям </w:t>
            </w:r>
            <w:r w:rsidR="009249ED">
              <w:rPr>
                <w:rFonts w:ascii="Tahoma" w:hAnsi="Tahoma" w:cs="Tahoma"/>
              </w:rPr>
              <w:t xml:space="preserve">необходимо </w:t>
            </w:r>
            <w:r w:rsidRPr="00676F1B">
              <w:rPr>
                <w:rFonts w:ascii="Tahoma" w:hAnsi="Tahoma" w:cs="Tahoma"/>
              </w:rPr>
              <w:t>оформ</w:t>
            </w:r>
            <w:r w:rsidR="005D0184" w:rsidRPr="00676F1B">
              <w:rPr>
                <w:rFonts w:ascii="Tahoma" w:hAnsi="Tahoma" w:cs="Tahoma"/>
              </w:rPr>
              <w:t>ить</w:t>
            </w:r>
            <w:r w:rsidRPr="00676F1B">
              <w:rPr>
                <w:rFonts w:ascii="Tahoma" w:hAnsi="Tahoma" w:cs="Tahoma"/>
              </w:rPr>
              <w:t xml:space="preserve"> с заключением и подтверждением достаточности и</w:t>
            </w:r>
            <w:r w:rsidR="009249ED">
              <w:rPr>
                <w:rFonts w:ascii="Tahoma" w:hAnsi="Tahoma" w:cs="Tahoma"/>
              </w:rPr>
              <w:t xml:space="preserve"> </w:t>
            </w:r>
            <w:r w:rsidRPr="00676F1B">
              <w:rPr>
                <w:rFonts w:ascii="Tahoma" w:hAnsi="Tahoma" w:cs="Tahoma"/>
              </w:rPr>
              <w:t xml:space="preserve">достоверности результатов </w:t>
            </w:r>
            <w:r w:rsidRPr="00676F1B">
              <w:rPr>
                <w:rFonts w:ascii="Tahoma" w:hAnsi="Tahoma" w:cs="Tahoma"/>
              </w:rPr>
              <w:lastRenderedPageBreak/>
              <w:t>инженерных изысканий в</w:t>
            </w:r>
            <w:r w:rsidR="009249ED">
              <w:rPr>
                <w:rFonts w:ascii="Tahoma" w:hAnsi="Tahoma" w:cs="Tahoma"/>
              </w:rPr>
              <w:t xml:space="preserve"> </w:t>
            </w:r>
            <w:r w:rsidRPr="00676F1B">
              <w:rPr>
                <w:rFonts w:ascii="Tahoma" w:hAnsi="Tahoma" w:cs="Tahoma"/>
              </w:rPr>
              <w:t>соответствии с СП 47.13330.2016 «Инженерные</w:t>
            </w:r>
            <w:r w:rsidR="009249ED">
              <w:rPr>
                <w:rFonts w:ascii="Tahoma" w:hAnsi="Tahoma" w:cs="Tahoma"/>
              </w:rPr>
              <w:t xml:space="preserve"> </w:t>
            </w:r>
            <w:r w:rsidRPr="00676F1B">
              <w:rPr>
                <w:rFonts w:ascii="Tahoma" w:hAnsi="Tahoma" w:cs="Tahoma"/>
              </w:rPr>
              <w:t>изыскания для строительства. Основные положения».</w:t>
            </w:r>
          </w:p>
          <w:p w14:paraId="2CA6F6A4" w14:textId="7E28B62B" w:rsidR="00F00A55" w:rsidRPr="00676F1B" w:rsidRDefault="00F00A55" w:rsidP="001957E6">
            <w:pPr>
              <w:spacing w:line="276" w:lineRule="auto"/>
              <w:contextualSpacing/>
              <w:jc w:val="both"/>
              <w:rPr>
                <w:rFonts w:ascii="Tahoma" w:hAnsi="Tahoma" w:cs="Tahoma"/>
              </w:rPr>
            </w:pPr>
            <w:r w:rsidRPr="00676F1B">
              <w:rPr>
                <w:rFonts w:ascii="Tahoma" w:hAnsi="Tahoma" w:cs="Tahoma"/>
              </w:rPr>
              <w:t>Необходимость выполнения иных изысканий</w:t>
            </w:r>
            <w:r w:rsidR="007D0B30" w:rsidRPr="00676F1B">
              <w:rPr>
                <w:rFonts w:ascii="Tahoma" w:hAnsi="Tahoma" w:cs="Tahoma"/>
              </w:rPr>
              <w:t xml:space="preserve"> и обследований</w:t>
            </w:r>
            <w:r w:rsidRPr="00676F1B">
              <w:rPr>
                <w:rFonts w:ascii="Tahoma" w:hAnsi="Tahoma" w:cs="Tahoma"/>
              </w:rPr>
              <w:t xml:space="preserve"> определяется при </w:t>
            </w:r>
            <w:r w:rsidR="007D0B30" w:rsidRPr="00676F1B">
              <w:rPr>
                <w:rFonts w:ascii="Tahoma" w:hAnsi="Tahoma" w:cs="Tahoma"/>
              </w:rPr>
              <w:t xml:space="preserve">разработке </w:t>
            </w:r>
            <w:r w:rsidR="00915D3A" w:rsidRPr="00676F1B">
              <w:rPr>
                <w:rFonts w:ascii="Tahoma" w:hAnsi="Tahoma" w:cs="Tahoma"/>
              </w:rPr>
              <w:t>РД</w:t>
            </w:r>
            <w:r w:rsidRPr="00676F1B">
              <w:rPr>
                <w:rFonts w:ascii="Tahoma" w:hAnsi="Tahoma" w:cs="Tahoma"/>
              </w:rPr>
              <w:t xml:space="preserve">. Необходимость иных изыскания согласовываются Заказчиком и </w:t>
            </w:r>
            <w:r w:rsidR="00E51368" w:rsidRPr="00676F1B">
              <w:rPr>
                <w:rFonts w:ascii="Tahoma" w:hAnsi="Tahoma" w:cs="Tahoma"/>
              </w:rPr>
              <w:t>п</w:t>
            </w:r>
            <w:r w:rsidRPr="00676F1B">
              <w:rPr>
                <w:rFonts w:ascii="Tahoma" w:hAnsi="Tahoma" w:cs="Tahoma"/>
              </w:rPr>
              <w:t>одрядчиком дополнительно</w:t>
            </w:r>
            <w:r w:rsidR="00904827" w:rsidRPr="00676F1B">
              <w:rPr>
                <w:rFonts w:ascii="Tahoma" w:hAnsi="Tahoma" w:cs="Tahoma"/>
              </w:rPr>
              <w:t>,</w:t>
            </w:r>
            <w:r w:rsidRPr="00676F1B">
              <w:rPr>
                <w:rFonts w:ascii="Tahoma" w:hAnsi="Tahoma" w:cs="Tahoma"/>
              </w:rPr>
              <w:t xml:space="preserve"> при необходимости</w:t>
            </w:r>
            <w:r w:rsidR="00E51368" w:rsidRPr="00676F1B">
              <w:rPr>
                <w:rFonts w:ascii="Tahoma" w:hAnsi="Tahoma" w:cs="Tahoma"/>
              </w:rPr>
              <w:t>.</w:t>
            </w:r>
          </w:p>
        </w:tc>
      </w:tr>
      <w:tr w:rsidR="009F2114" w:rsidRPr="00676F1B" w14:paraId="06545DC3" w14:textId="77777777" w:rsidTr="00F13EC3">
        <w:tc>
          <w:tcPr>
            <w:tcW w:w="10774" w:type="dxa"/>
            <w:gridSpan w:val="3"/>
            <w:tcBorders>
              <w:top w:val="single" w:sz="4" w:space="0" w:color="000000"/>
              <w:left w:val="single" w:sz="4" w:space="0" w:color="000000"/>
              <w:bottom w:val="single" w:sz="4" w:space="0" w:color="000000"/>
              <w:right w:val="single" w:sz="4" w:space="0" w:color="000000"/>
            </w:tcBorders>
            <w:shd w:val="clear" w:color="auto" w:fill="auto"/>
          </w:tcPr>
          <w:p w14:paraId="5D93B35A" w14:textId="77777777" w:rsidR="00F00A55" w:rsidRPr="00676F1B" w:rsidRDefault="00F00A55" w:rsidP="00B601D5">
            <w:pPr>
              <w:pStyle w:val="aff0"/>
              <w:numPr>
                <w:ilvl w:val="0"/>
                <w:numId w:val="1"/>
              </w:numPr>
              <w:spacing w:line="276" w:lineRule="auto"/>
              <w:ind w:firstLine="0"/>
              <w:jc w:val="center"/>
              <w:rPr>
                <w:rFonts w:ascii="Tahoma" w:hAnsi="Tahoma" w:cs="Tahoma"/>
                <w:b/>
              </w:rPr>
            </w:pPr>
            <w:r w:rsidRPr="00676F1B">
              <w:rPr>
                <w:rFonts w:ascii="Tahoma" w:hAnsi="Tahoma" w:cs="Tahoma"/>
                <w:b/>
              </w:rPr>
              <w:lastRenderedPageBreak/>
              <w:t>Требования к проектным решениям</w:t>
            </w:r>
          </w:p>
        </w:tc>
      </w:tr>
      <w:tr w:rsidR="009F2114" w:rsidRPr="00676F1B" w14:paraId="17F8501F" w14:textId="77777777" w:rsidTr="00072822">
        <w:tc>
          <w:tcPr>
            <w:tcW w:w="931" w:type="dxa"/>
            <w:tcBorders>
              <w:top w:val="single" w:sz="4" w:space="0" w:color="000000"/>
              <w:left w:val="single" w:sz="4" w:space="0" w:color="000000"/>
              <w:bottom w:val="single" w:sz="4" w:space="0" w:color="000000"/>
            </w:tcBorders>
            <w:shd w:val="clear" w:color="auto" w:fill="auto"/>
          </w:tcPr>
          <w:p w14:paraId="6D9DC20D" w14:textId="6691B805" w:rsidR="00F00A55" w:rsidRPr="00676F1B" w:rsidRDefault="00F00A55" w:rsidP="005830F7">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08967381" w14:textId="77777777" w:rsidR="00F00A55" w:rsidRPr="00676F1B" w:rsidRDefault="00F00A55" w:rsidP="00B601D5">
            <w:pPr>
              <w:spacing w:line="276" w:lineRule="auto"/>
              <w:contextualSpacing/>
              <w:rPr>
                <w:rFonts w:ascii="Tahoma" w:hAnsi="Tahoma" w:cs="Tahoma"/>
              </w:rPr>
            </w:pPr>
            <w:r w:rsidRPr="00676F1B">
              <w:rPr>
                <w:rFonts w:ascii="Tahoma" w:hAnsi="Tahoma" w:cs="Tahoma"/>
              </w:rPr>
              <w:t xml:space="preserve">Требования к схеме </w:t>
            </w:r>
          </w:p>
          <w:p w14:paraId="6CB607E2" w14:textId="5EBA5F53" w:rsidR="00F00A55" w:rsidRPr="00676F1B" w:rsidRDefault="00F00A55" w:rsidP="00B601D5">
            <w:pPr>
              <w:spacing w:line="276" w:lineRule="auto"/>
              <w:contextualSpacing/>
              <w:rPr>
                <w:rFonts w:ascii="Tahoma" w:hAnsi="Tahoma" w:cs="Tahoma"/>
              </w:rPr>
            </w:pPr>
            <w:r w:rsidRPr="00676F1B">
              <w:rPr>
                <w:rFonts w:ascii="Tahoma" w:hAnsi="Tahoma" w:cs="Tahoma"/>
              </w:rPr>
              <w:t>планировочной организации земельного участка</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A7B955E" w14:textId="1E06AA09" w:rsidR="00A75971" w:rsidRPr="00676F1B" w:rsidRDefault="00A75971" w:rsidP="001957E6">
            <w:pPr>
              <w:spacing w:line="276" w:lineRule="auto"/>
              <w:contextualSpacing/>
              <w:jc w:val="both"/>
              <w:rPr>
                <w:rFonts w:ascii="Tahoma" w:hAnsi="Tahoma" w:cs="Tahoma"/>
              </w:rPr>
            </w:pPr>
            <w:r w:rsidRPr="00676F1B">
              <w:rPr>
                <w:rFonts w:ascii="Tahoma" w:hAnsi="Tahoma" w:cs="Tahoma"/>
              </w:rPr>
              <w:t>Монтаж МЦОД</w:t>
            </w:r>
            <w:r w:rsidR="00127510" w:rsidRPr="00676F1B">
              <w:rPr>
                <w:rFonts w:ascii="Tahoma" w:hAnsi="Tahoma" w:cs="Tahoma"/>
              </w:rPr>
              <w:t>,</w:t>
            </w:r>
            <w:r w:rsidRPr="00676F1B">
              <w:rPr>
                <w:rFonts w:ascii="Tahoma" w:hAnsi="Tahoma" w:cs="Tahoma"/>
              </w:rPr>
              <w:t xml:space="preserve"> </w:t>
            </w:r>
            <w:r w:rsidR="00127510" w:rsidRPr="00676F1B">
              <w:rPr>
                <w:rFonts w:ascii="Tahoma" w:hAnsi="Tahoma" w:cs="Tahoma"/>
              </w:rPr>
              <w:t>ДЭС, а также прокладка инженерных коммуникаций</w:t>
            </w:r>
            <w:r w:rsidR="007B389E" w:rsidRPr="00676F1B">
              <w:rPr>
                <w:rFonts w:ascii="Tahoma" w:hAnsi="Tahoma" w:cs="Tahoma"/>
              </w:rPr>
              <w:t>,</w:t>
            </w:r>
            <w:r w:rsidRPr="00676F1B">
              <w:rPr>
                <w:rFonts w:ascii="Tahoma" w:hAnsi="Tahoma" w:cs="Tahoma"/>
              </w:rPr>
              <w:t xml:space="preserve"> </w:t>
            </w:r>
            <w:r w:rsidR="00127510" w:rsidRPr="00676F1B">
              <w:rPr>
                <w:rFonts w:ascii="Tahoma" w:hAnsi="Tahoma" w:cs="Tahoma"/>
              </w:rPr>
              <w:t>предусматрива</w:t>
            </w:r>
            <w:r w:rsidR="007B389E" w:rsidRPr="00676F1B">
              <w:rPr>
                <w:rFonts w:ascii="Tahoma" w:hAnsi="Tahoma" w:cs="Tahoma"/>
              </w:rPr>
              <w:t>ю</w:t>
            </w:r>
            <w:r w:rsidR="00127510" w:rsidRPr="00676F1B">
              <w:rPr>
                <w:rFonts w:ascii="Tahoma" w:hAnsi="Tahoma" w:cs="Tahoma"/>
              </w:rPr>
              <w:t xml:space="preserve">тся </w:t>
            </w:r>
            <w:r w:rsidRPr="00676F1B">
              <w:rPr>
                <w:rFonts w:ascii="Tahoma" w:hAnsi="Tahoma" w:cs="Tahoma"/>
              </w:rPr>
              <w:t xml:space="preserve">на территории </w:t>
            </w:r>
            <w:r w:rsidR="00C50923" w:rsidRPr="00C50923">
              <w:rPr>
                <w:rFonts w:ascii="Tahoma" w:hAnsi="Tahoma" w:cs="Tahoma"/>
              </w:rPr>
              <w:t>ООО «Аэропорт «Норильск»</w:t>
            </w:r>
            <w:r w:rsidRPr="00676F1B">
              <w:rPr>
                <w:rFonts w:ascii="Tahoma" w:hAnsi="Tahoma" w:cs="Tahoma"/>
              </w:rPr>
              <w:t xml:space="preserve">. </w:t>
            </w:r>
          </w:p>
          <w:p w14:paraId="3471E459" w14:textId="219EF805" w:rsidR="00F00A55" w:rsidRPr="00676F1B" w:rsidRDefault="00C308C2" w:rsidP="001957E6">
            <w:pPr>
              <w:pBdr>
                <w:top w:val="none" w:sz="0" w:space="0" w:color="auto"/>
                <w:left w:val="none" w:sz="0" w:space="0" w:color="auto"/>
                <w:bottom w:val="none" w:sz="0" w:space="0" w:color="auto"/>
                <w:right w:val="none" w:sz="0" w:space="0" w:color="auto"/>
                <w:between w:val="none" w:sz="0" w:space="0" w:color="auto"/>
              </w:pBdr>
              <w:spacing w:line="276" w:lineRule="auto"/>
              <w:contextualSpacing/>
              <w:jc w:val="both"/>
              <w:rPr>
                <w:rFonts w:ascii="Tahoma" w:hAnsi="Tahoma" w:cs="Tahoma"/>
              </w:rPr>
            </w:pPr>
            <w:r w:rsidRPr="00676F1B">
              <w:rPr>
                <w:rFonts w:ascii="Tahoma" w:hAnsi="Tahoma" w:cs="Tahoma"/>
              </w:rPr>
              <w:t>Предварительн</w:t>
            </w:r>
            <w:r w:rsidR="00127510" w:rsidRPr="00676F1B">
              <w:rPr>
                <w:rFonts w:ascii="Tahoma" w:hAnsi="Tahoma" w:cs="Tahoma"/>
              </w:rPr>
              <w:t xml:space="preserve">ое место расположение и компоновка МЦОД с ДЭС </w:t>
            </w:r>
            <w:r w:rsidR="00A422A1" w:rsidRPr="00676F1B">
              <w:rPr>
                <w:rFonts w:ascii="Tahoma" w:hAnsi="Tahoma" w:cs="Tahoma"/>
              </w:rPr>
              <w:t xml:space="preserve">на территории </w:t>
            </w:r>
            <w:r w:rsidR="00C50923" w:rsidRPr="00C50923">
              <w:rPr>
                <w:rFonts w:ascii="Tahoma" w:hAnsi="Tahoma" w:cs="Tahoma"/>
              </w:rPr>
              <w:t>ООО «Аэропорт «Норильск»</w:t>
            </w:r>
            <w:r w:rsidR="00BC4D69" w:rsidRPr="00676F1B">
              <w:rPr>
                <w:rFonts w:ascii="Tahoma" w:hAnsi="Tahoma" w:cs="Tahoma"/>
              </w:rPr>
              <w:t xml:space="preserve"> приведена</w:t>
            </w:r>
            <w:r w:rsidRPr="00676F1B">
              <w:rPr>
                <w:rFonts w:ascii="Tahoma" w:hAnsi="Tahoma" w:cs="Tahoma"/>
              </w:rPr>
              <w:t xml:space="preserve"> в </w:t>
            </w:r>
            <w:r w:rsidR="009249ED">
              <w:rPr>
                <w:rFonts w:ascii="Tahoma" w:hAnsi="Tahoma" w:cs="Tahoma"/>
              </w:rPr>
              <w:t>п</w:t>
            </w:r>
            <w:r w:rsidRPr="00676F1B">
              <w:rPr>
                <w:rFonts w:ascii="Tahoma" w:hAnsi="Tahoma" w:cs="Tahoma"/>
              </w:rPr>
              <w:t>риложении 1.</w:t>
            </w:r>
            <w:r w:rsidRPr="00676F1B" w:rsidDel="00915D3A">
              <w:rPr>
                <w:rFonts w:ascii="Tahoma" w:hAnsi="Tahoma" w:cs="Tahoma"/>
              </w:rPr>
              <w:t xml:space="preserve"> </w:t>
            </w:r>
          </w:p>
          <w:p w14:paraId="02185827" w14:textId="1569CAAB" w:rsidR="00E51368" w:rsidRPr="00676F1B" w:rsidRDefault="00E51368" w:rsidP="001957E6">
            <w:pPr>
              <w:spacing w:line="276" w:lineRule="auto"/>
              <w:contextualSpacing/>
              <w:jc w:val="both"/>
              <w:rPr>
                <w:rFonts w:ascii="Tahoma" w:hAnsi="Tahoma" w:cs="Tahoma"/>
              </w:rPr>
            </w:pPr>
            <w:r w:rsidRPr="00676F1B">
              <w:rPr>
                <w:rFonts w:ascii="Tahoma" w:hAnsi="Tahoma" w:cs="Tahoma"/>
              </w:rPr>
              <w:t xml:space="preserve">Решения должны обеспечить эффективное использование </w:t>
            </w:r>
            <w:r w:rsidR="00A422A1" w:rsidRPr="00676F1B">
              <w:rPr>
                <w:rFonts w:ascii="Tahoma" w:hAnsi="Tahoma" w:cs="Tahoma"/>
              </w:rPr>
              <w:t>территории</w:t>
            </w:r>
            <w:r w:rsidRPr="00676F1B">
              <w:rPr>
                <w:rFonts w:ascii="Tahoma" w:hAnsi="Tahoma" w:cs="Tahoma"/>
              </w:rPr>
              <w:t>, а также соблюдение всех необходимых противопожарных норм</w:t>
            </w:r>
            <w:r w:rsidR="00BC4D69" w:rsidRPr="00676F1B">
              <w:rPr>
                <w:rFonts w:ascii="Tahoma" w:hAnsi="Tahoma" w:cs="Tahoma"/>
              </w:rPr>
              <w:t xml:space="preserve">, </w:t>
            </w:r>
            <w:r w:rsidRPr="00676F1B">
              <w:rPr>
                <w:rFonts w:ascii="Tahoma" w:hAnsi="Tahoma" w:cs="Tahoma"/>
              </w:rPr>
              <w:t xml:space="preserve">требований физической </w:t>
            </w:r>
            <w:r w:rsidR="00BC4D69" w:rsidRPr="00676F1B">
              <w:rPr>
                <w:rFonts w:ascii="Tahoma" w:hAnsi="Tahoma" w:cs="Tahoma"/>
              </w:rPr>
              <w:t xml:space="preserve">антитеррористической </w:t>
            </w:r>
            <w:r w:rsidRPr="00676F1B">
              <w:rPr>
                <w:rFonts w:ascii="Tahoma" w:hAnsi="Tahoma" w:cs="Tahoma"/>
              </w:rPr>
              <w:t>безопасности</w:t>
            </w:r>
            <w:r w:rsidR="00BC4D69" w:rsidRPr="00676F1B">
              <w:rPr>
                <w:rFonts w:ascii="Tahoma" w:hAnsi="Tahoma" w:cs="Tahoma"/>
              </w:rPr>
              <w:t xml:space="preserve"> и удобство эксплуатации (уборка снега, обслуживание оборудования, осуществление погрузо-разгрузочных работ и так далее)</w:t>
            </w:r>
            <w:r w:rsidRPr="00676F1B">
              <w:rPr>
                <w:rFonts w:ascii="Tahoma" w:hAnsi="Tahoma" w:cs="Tahoma"/>
              </w:rPr>
              <w:t>.</w:t>
            </w:r>
          </w:p>
          <w:p w14:paraId="350F6250" w14:textId="6B0DB853" w:rsidR="00F00A55" w:rsidRPr="00676F1B" w:rsidRDefault="00F00A55" w:rsidP="001957E6">
            <w:pPr>
              <w:spacing w:line="276" w:lineRule="auto"/>
              <w:contextualSpacing/>
              <w:jc w:val="both"/>
              <w:rPr>
                <w:rFonts w:ascii="Tahoma" w:hAnsi="Tahoma" w:cs="Tahoma"/>
              </w:rPr>
            </w:pPr>
            <w:r w:rsidRPr="00676F1B">
              <w:rPr>
                <w:rFonts w:ascii="Tahoma" w:hAnsi="Tahoma" w:cs="Tahoma"/>
              </w:rPr>
              <w:t>При разработке схемы планировочной организации земельного участка предусмотреть следующие решения:</w:t>
            </w:r>
          </w:p>
          <w:p w14:paraId="0A805E62" w14:textId="753CE31C" w:rsidR="00BC4D69" w:rsidRPr="00676F1B" w:rsidRDefault="00A51163" w:rsidP="00F13EC3">
            <w:pPr>
              <w:pStyle w:val="a"/>
              <w:numPr>
                <w:ilvl w:val="0"/>
                <w:numId w:val="94"/>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rPr>
                <w:rFonts w:ascii="Tahoma" w:hAnsi="Tahoma" w:cs="Tahoma"/>
              </w:rPr>
            </w:pPr>
            <w:r w:rsidRPr="00676F1B">
              <w:rPr>
                <w:rFonts w:ascii="Tahoma" w:hAnsi="Tahoma" w:cs="Tahoma"/>
              </w:rPr>
              <w:t>р</w:t>
            </w:r>
            <w:r w:rsidR="00BC4D69" w:rsidRPr="00676F1B">
              <w:rPr>
                <w:rFonts w:ascii="Tahoma" w:hAnsi="Tahoma" w:cs="Tahoma"/>
              </w:rPr>
              <w:t>азмещение МЦОД</w:t>
            </w:r>
            <w:r w:rsidRPr="00676F1B">
              <w:rPr>
                <w:rFonts w:ascii="Tahoma" w:hAnsi="Tahoma" w:cs="Tahoma"/>
              </w:rPr>
              <w:t>;</w:t>
            </w:r>
          </w:p>
          <w:p w14:paraId="58D35928" w14:textId="2B3F4078" w:rsidR="00BC4D69" w:rsidRPr="00676F1B" w:rsidRDefault="00A51163" w:rsidP="00F13EC3">
            <w:pPr>
              <w:pStyle w:val="a"/>
              <w:numPr>
                <w:ilvl w:val="0"/>
                <w:numId w:val="94"/>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rPr>
                <w:rFonts w:ascii="Tahoma" w:hAnsi="Tahoma" w:cs="Tahoma"/>
              </w:rPr>
            </w:pPr>
            <w:r w:rsidRPr="00676F1B">
              <w:rPr>
                <w:rFonts w:ascii="Tahoma" w:hAnsi="Tahoma" w:cs="Tahoma"/>
              </w:rPr>
              <w:t>р</w:t>
            </w:r>
            <w:r w:rsidR="00BC4D69" w:rsidRPr="00676F1B">
              <w:rPr>
                <w:rFonts w:ascii="Tahoma" w:hAnsi="Tahoma" w:cs="Tahoma"/>
              </w:rPr>
              <w:t>азмещение ДЭС</w:t>
            </w:r>
            <w:r w:rsidRPr="00676F1B">
              <w:rPr>
                <w:rFonts w:ascii="Tahoma" w:hAnsi="Tahoma" w:cs="Tahoma"/>
              </w:rPr>
              <w:t>;</w:t>
            </w:r>
          </w:p>
          <w:p w14:paraId="5F93B756" w14:textId="01CCA002" w:rsidR="00BC4D69" w:rsidRPr="00676F1B" w:rsidRDefault="00A51163" w:rsidP="00F13EC3">
            <w:pPr>
              <w:pStyle w:val="a"/>
              <w:numPr>
                <w:ilvl w:val="0"/>
                <w:numId w:val="94"/>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rPr>
                <w:rFonts w:ascii="Tahoma" w:hAnsi="Tahoma" w:cs="Tahoma"/>
              </w:rPr>
            </w:pPr>
            <w:r w:rsidRPr="00676F1B">
              <w:rPr>
                <w:rFonts w:ascii="Tahoma" w:hAnsi="Tahoma" w:cs="Tahoma"/>
              </w:rPr>
              <w:t>устройство антидроновой защиты;</w:t>
            </w:r>
          </w:p>
          <w:p w14:paraId="42450E00" w14:textId="09ADA329" w:rsidR="00A51163" w:rsidRPr="00676F1B" w:rsidRDefault="00A51163" w:rsidP="00F13EC3">
            <w:pPr>
              <w:pStyle w:val="a"/>
              <w:numPr>
                <w:ilvl w:val="0"/>
                <w:numId w:val="94"/>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rPr>
                <w:rFonts w:ascii="Tahoma" w:hAnsi="Tahoma" w:cs="Tahoma"/>
              </w:rPr>
            </w:pPr>
            <w:r w:rsidRPr="00676F1B">
              <w:rPr>
                <w:rFonts w:ascii="Tahoma" w:hAnsi="Tahoma" w:cs="Tahoma"/>
              </w:rPr>
              <w:t>возможность организации погрузо-разгрузочных работ;</w:t>
            </w:r>
          </w:p>
          <w:p w14:paraId="2A3B6B5C" w14:textId="5CDA51BB" w:rsidR="00F00A55" w:rsidRPr="00676F1B" w:rsidRDefault="00F00A55" w:rsidP="00F13EC3">
            <w:pPr>
              <w:pStyle w:val="a"/>
              <w:numPr>
                <w:ilvl w:val="0"/>
                <w:numId w:val="94"/>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rPr>
                <w:rFonts w:ascii="Tahoma" w:hAnsi="Tahoma" w:cs="Tahoma"/>
              </w:rPr>
            </w:pPr>
            <w:r w:rsidRPr="00676F1B">
              <w:rPr>
                <w:rFonts w:ascii="Tahoma" w:hAnsi="Tahoma" w:cs="Tahoma"/>
              </w:rPr>
              <w:t>возможност</w:t>
            </w:r>
            <w:r w:rsidR="007B389E" w:rsidRPr="00676F1B">
              <w:rPr>
                <w:rFonts w:ascii="Tahoma" w:hAnsi="Tahoma" w:cs="Tahoma"/>
              </w:rPr>
              <w:t>ь</w:t>
            </w:r>
            <w:r w:rsidRPr="00676F1B">
              <w:rPr>
                <w:rFonts w:ascii="Tahoma" w:hAnsi="Tahoma" w:cs="Tahoma"/>
              </w:rPr>
              <w:t xml:space="preserve"> проведения технического </w:t>
            </w:r>
            <w:r w:rsidR="00C308C2" w:rsidRPr="00676F1B">
              <w:rPr>
                <w:rFonts w:ascii="Tahoma" w:hAnsi="Tahoma" w:cs="Tahoma"/>
              </w:rPr>
              <w:t xml:space="preserve">обслуживания </w:t>
            </w:r>
            <w:r w:rsidRPr="00676F1B">
              <w:rPr>
                <w:rFonts w:ascii="Tahoma" w:hAnsi="Tahoma" w:cs="Tahoma"/>
              </w:rPr>
              <w:t>инженерных систем</w:t>
            </w:r>
            <w:r w:rsidR="00A51163" w:rsidRPr="00676F1B">
              <w:rPr>
                <w:rFonts w:ascii="Tahoma" w:hAnsi="Tahoma" w:cs="Tahoma"/>
              </w:rPr>
              <w:t>;</w:t>
            </w:r>
          </w:p>
          <w:p w14:paraId="44926929" w14:textId="1330019C" w:rsidR="00F00A55" w:rsidRPr="00676F1B" w:rsidRDefault="00A51163" w:rsidP="00F13EC3">
            <w:pPr>
              <w:pStyle w:val="a"/>
              <w:numPr>
                <w:ilvl w:val="0"/>
                <w:numId w:val="94"/>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rPr>
                <w:rFonts w:ascii="Tahoma" w:hAnsi="Tahoma" w:cs="Tahoma"/>
              </w:rPr>
            </w:pPr>
            <w:r w:rsidRPr="00676F1B">
              <w:rPr>
                <w:rFonts w:ascii="Tahoma" w:hAnsi="Tahoma" w:cs="Tahoma"/>
              </w:rPr>
              <w:t xml:space="preserve">зоны </w:t>
            </w:r>
            <w:r w:rsidR="00F00A55" w:rsidRPr="00676F1B">
              <w:rPr>
                <w:rFonts w:ascii="Tahoma" w:hAnsi="Tahoma" w:cs="Tahoma"/>
              </w:rPr>
              <w:t>канализации подключения внешних инженерных коммуникаций:</w:t>
            </w:r>
          </w:p>
          <w:p w14:paraId="3FD92156" w14:textId="77777777" w:rsidR="00F00A55" w:rsidRPr="00676F1B" w:rsidRDefault="00F00A55" w:rsidP="00F13EC3">
            <w:pPr>
              <w:pStyle w:val="aff0"/>
              <w:numPr>
                <w:ilvl w:val="0"/>
                <w:numId w:val="95"/>
              </w:numPr>
              <w:spacing w:line="276" w:lineRule="auto"/>
              <w:rPr>
                <w:rFonts w:ascii="Tahoma" w:hAnsi="Tahoma" w:cs="Tahoma"/>
              </w:rPr>
            </w:pPr>
            <w:r w:rsidRPr="00676F1B">
              <w:rPr>
                <w:rFonts w:ascii="Tahoma" w:hAnsi="Tahoma" w:cs="Tahoma"/>
              </w:rPr>
              <w:t>электроснабжение;</w:t>
            </w:r>
          </w:p>
          <w:p w14:paraId="07E0B91C" w14:textId="77777777" w:rsidR="00F00A55" w:rsidRPr="00676F1B" w:rsidRDefault="00F00A55" w:rsidP="00F13EC3">
            <w:pPr>
              <w:pStyle w:val="aff0"/>
              <w:numPr>
                <w:ilvl w:val="0"/>
                <w:numId w:val="95"/>
              </w:numPr>
              <w:spacing w:line="276" w:lineRule="auto"/>
              <w:rPr>
                <w:rFonts w:ascii="Tahoma" w:hAnsi="Tahoma" w:cs="Tahoma"/>
              </w:rPr>
            </w:pPr>
            <w:r w:rsidRPr="00676F1B">
              <w:rPr>
                <w:rFonts w:ascii="Tahoma" w:hAnsi="Tahoma" w:cs="Tahoma"/>
              </w:rPr>
              <w:t>водоснабжение и водоотведение;</w:t>
            </w:r>
          </w:p>
          <w:p w14:paraId="532A2AFB" w14:textId="77777777" w:rsidR="00F00A55" w:rsidRPr="00676F1B" w:rsidRDefault="00F00A55" w:rsidP="00F13EC3">
            <w:pPr>
              <w:pStyle w:val="aff0"/>
              <w:numPr>
                <w:ilvl w:val="0"/>
                <w:numId w:val="95"/>
              </w:numPr>
              <w:spacing w:line="276" w:lineRule="auto"/>
              <w:rPr>
                <w:rFonts w:ascii="Tahoma" w:hAnsi="Tahoma" w:cs="Tahoma"/>
              </w:rPr>
            </w:pPr>
            <w:r w:rsidRPr="00676F1B">
              <w:rPr>
                <w:rFonts w:ascii="Tahoma" w:hAnsi="Tahoma" w:cs="Tahoma"/>
              </w:rPr>
              <w:t>сети связи.</w:t>
            </w:r>
          </w:p>
          <w:p w14:paraId="3F603360" w14:textId="77777777" w:rsidR="00F00A55" w:rsidRPr="00676F1B" w:rsidRDefault="00F00A55" w:rsidP="001957E6">
            <w:pPr>
              <w:pBdr>
                <w:top w:val="none" w:sz="0" w:space="0" w:color="auto"/>
                <w:left w:val="none" w:sz="0" w:space="0" w:color="auto"/>
                <w:bottom w:val="none" w:sz="0" w:space="0" w:color="auto"/>
                <w:right w:val="none" w:sz="0" w:space="0" w:color="auto"/>
                <w:between w:val="none" w:sz="0" w:space="0" w:color="auto"/>
              </w:pBdr>
              <w:spacing w:line="276" w:lineRule="auto"/>
              <w:contextualSpacing/>
              <w:jc w:val="both"/>
              <w:rPr>
                <w:rFonts w:ascii="Tahoma" w:hAnsi="Tahoma" w:cs="Tahoma"/>
              </w:rPr>
            </w:pPr>
            <w:r w:rsidRPr="00676F1B">
              <w:rPr>
                <w:rFonts w:ascii="Tahoma" w:hAnsi="Tahoma" w:cs="Tahoma"/>
              </w:rPr>
              <w:lastRenderedPageBreak/>
              <w:t xml:space="preserve">При планировании размещения МЦОД необходимо учитывать действующее преимущественное направление ветров и зоны заноса снегом. </w:t>
            </w:r>
          </w:p>
          <w:p w14:paraId="2B207A15" w14:textId="6A410106" w:rsidR="00F00A55" w:rsidRPr="00676F1B" w:rsidRDefault="00F00A55" w:rsidP="001957E6">
            <w:pPr>
              <w:pBdr>
                <w:top w:val="none" w:sz="0" w:space="0" w:color="auto"/>
                <w:left w:val="none" w:sz="0" w:space="0" w:color="auto"/>
                <w:bottom w:val="none" w:sz="0" w:space="0" w:color="auto"/>
                <w:right w:val="none" w:sz="0" w:space="0" w:color="auto"/>
                <w:between w:val="none" w:sz="0" w:space="0" w:color="auto"/>
              </w:pBdr>
              <w:spacing w:line="276" w:lineRule="auto"/>
              <w:contextualSpacing/>
              <w:jc w:val="both"/>
              <w:rPr>
                <w:rFonts w:ascii="Tahoma" w:hAnsi="Tahoma" w:cs="Tahoma"/>
              </w:rPr>
            </w:pPr>
            <w:r w:rsidRPr="00676F1B">
              <w:rPr>
                <w:rFonts w:ascii="Tahoma" w:hAnsi="Tahoma" w:cs="Tahoma"/>
              </w:rPr>
              <w:t>При размещении МЦОД на земельном участке учитывать требования противопожарных норм и разрывов в соответствии с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(с изменениями от 14.02.2020 г).</w:t>
            </w:r>
          </w:p>
        </w:tc>
      </w:tr>
      <w:tr w:rsidR="009F2114" w:rsidRPr="00676F1B" w14:paraId="4E86F506" w14:textId="77777777" w:rsidTr="00F13EC3">
        <w:tc>
          <w:tcPr>
            <w:tcW w:w="931" w:type="dxa"/>
            <w:tcBorders>
              <w:top w:val="single" w:sz="4" w:space="0" w:color="000000"/>
              <w:left w:val="single" w:sz="4" w:space="0" w:color="000000"/>
              <w:bottom w:val="single" w:sz="4" w:space="0" w:color="000000"/>
            </w:tcBorders>
            <w:shd w:val="clear" w:color="auto" w:fill="auto"/>
          </w:tcPr>
          <w:p w14:paraId="2C267C98" w14:textId="30CB5AD5" w:rsidR="00F00A55" w:rsidRPr="00676F1B" w:rsidRDefault="00F00A55" w:rsidP="005830F7">
            <w:pPr>
              <w:pStyle w:val="aff0"/>
              <w:numPr>
                <w:ilvl w:val="0"/>
                <w:numId w:val="59"/>
              </w:numPr>
              <w:shd w:val="clear" w:color="auto" w:fill="FFFFFF"/>
              <w:spacing w:line="276" w:lineRule="auto"/>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5B86AA0F" w14:textId="5AD138E4" w:rsidR="00F00A55" w:rsidRPr="00676F1B" w:rsidRDefault="00F00A55" w:rsidP="00B601D5">
            <w:pPr>
              <w:spacing w:line="276" w:lineRule="auto"/>
              <w:contextualSpacing/>
              <w:rPr>
                <w:rFonts w:ascii="Tahoma" w:hAnsi="Tahoma" w:cs="Tahoma"/>
              </w:rPr>
            </w:pPr>
            <w:r w:rsidRPr="00676F1B">
              <w:rPr>
                <w:rFonts w:ascii="Tahoma" w:hAnsi="Tahoma" w:cs="Tahoma"/>
              </w:rPr>
              <w:t>Требования к проекту полосы отвода</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836EF4B" w14:textId="135F3E18" w:rsidR="00F00A55" w:rsidRPr="00676F1B" w:rsidRDefault="00DF5BF0" w:rsidP="00B601D5">
            <w:pPr>
              <w:spacing w:line="276" w:lineRule="auto"/>
              <w:contextualSpacing/>
              <w:rPr>
                <w:rFonts w:ascii="Tahoma" w:hAnsi="Tahoma" w:cs="Tahoma"/>
              </w:rPr>
            </w:pPr>
            <w:r w:rsidRPr="00676F1B">
              <w:rPr>
                <w:rFonts w:ascii="Tahoma" w:hAnsi="Tahoma" w:cs="Tahoma"/>
              </w:rPr>
              <w:t>Определить на этапе разработки РД.</w:t>
            </w:r>
          </w:p>
        </w:tc>
      </w:tr>
      <w:tr w:rsidR="009F2114" w:rsidRPr="00676F1B" w14:paraId="4C755AF2" w14:textId="77777777" w:rsidTr="00F13EC3">
        <w:tc>
          <w:tcPr>
            <w:tcW w:w="931" w:type="dxa"/>
            <w:tcBorders>
              <w:top w:val="single" w:sz="4" w:space="0" w:color="000000"/>
              <w:left w:val="single" w:sz="4" w:space="0" w:color="000000"/>
              <w:bottom w:val="single" w:sz="4" w:space="0" w:color="000000"/>
            </w:tcBorders>
            <w:shd w:val="clear" w:color="auto" w:fill="auto"/>
          </w:tcPr>
          <w:p w14:paraId="2A72CCC9" w14:textId="33CFB241" w:rsidR="00F00A55" w:rsidRPr="00676F1B" w:rsidRDefault="00F00A55" w:rsidP="005830F7">
            <w:pPr>
              <w:pStyle w:val="aff0"/>
              <w:numPr>
                <w:ilvl w:val="0"/>
                <w:numId w:val="59"/>
              </w:numPr>
              <w:shd w:val="clear" w:color="auto" w:fill="FFFFFF"/>
              <w:spacing w:line="276" w:lineRule="auto"/>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1126FA30" w14:textId="047DE621" w:rsidR="00F00A55" w:rsidRPr="00676F1B" w:rsidRDefault="00F00A55" w:rsidP="00B601D5">
            <w:pPr>
              <w:spacing w:line="276" w:lineRule="auto"/>
              <w:contextualSpacing/>
              <w:rPr>
                <w:rFonts w:ascii="Tahoma" w:hAnsi="Tahoma" w:cs="Tahoma"/>
              </w:rPr>
            </w:pPr>
            <w:r w:rsidRPr="00676F1B">
              <w:rPr>
                <w:rFonts w:ascii="Tahoma" w:hAnsi="Tahoma" w:cs="Tahoma"/>
              </w:rPr>
              <w:t>Требования к архитектурно-художественным решениям, включая требования к графическим материалам</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1560BA2C" w14:textId="22231929" w:rsidR="00F00A55" w:rsidRPr="00676F1B" w:rsidRDefault="00F00A55" w:rsidP="001957E6">
            <w:pPr>
              <w:spacing w:line="276" w:lineRule="auto"/>
              <w:contextualSpacing/>
              <w:jc w:val="both"/>
              <w:rPr>
                <w:rFonts w:ascii="Tahoma" w:hAnsi="Tahoma" w:cs="Tahoma"/>
              </w:rPr>
            </w:pPr>
            <w:r w:rsidRPr="00676F1B">
              <w:rPr>
                <w:rFonts w:ascii="Tahoma" w:hAnsi="Tahoma" w:cs="Tahoma"/>
              </w:rPr>
              <w:t xml:space="preserve">Для внутренней и наружной отделки МЦОД необходимо предусмотреть применение современных эстетических материалов, элементов дизайна и цвета в соответствии фирменным стилем </w:t>
            </w:r>
            <w:r w:rsidR="003C0520" w:rsidRPr="003C0520">
              <w:rPr>
                <w:rFonts w:ascii="Tahoma" w:hAnsi="Tahoma" w:cs="Tahoma"/>
              </w:rPr>
              <w:t>ООО «Аэропорт «Норильск»</w:t>
            </w:r>
            <w:r w:rsidRPr="00676F1B">
              <w:rPr>
                <w:rFonts w:ascii="Tahoma" w:hAnsi="Tahoma" w:cs="Tahoma"/>
              </w:rPr>
              <w:t>.</w:t>
            </w:r>
          </w:p>
          <w:p w14:paraId="1F70FBB7" w14:textId="55785852" w:rsidR="00F00A55" w:rsidRPr="00676F1B" w:rsidRDefault="00F00A55" w:rsidP="001957E6">
            <w:pPr>
              <w:spacing w:line="276" w:lineRule="auto"/>
              <w:contextualSpacing/>
              <w:jc w:val="both"/>
              <w:rPr>
                <w:rFonts w:ascii="Tahoma" w:hAnsi="Tahoma" w:cs="Tahoma"/>
              </w:rPr>
            </w:pPr>
            <w:r w:rsidRPr="00676F1B">
              <w:rPr>
                <w:rFonts w:ascii="Tahoma" w:hAnsi="Tahoma" w:cs="Tahoma"/>
              </w:rPr>
              <w:t xml:space="preserve">Все элементы конструкций и инженерной инфраструктуры </w:t>
            </w:r>
            <w:r w:rsidR="00114C04" w:rsidRPr="00676F1B">
              <w:rPr>
                <w:rFonts w:ascii="Tahoma" w:hAnsi="Tahoma" w:cs="Tahoma"/>
              </w:rPr>
              <w:t>М</w:t>
            </w:r>
            <w:r w:rsidRPr="00676F1B">
              <w:rPr>
                <w:rFonts w:ascii="Tahoma" w:hAnsi="Tahoma" w:cs="Tahoma"/>
              </w:rPr>
              <w:t>ЦОД должны иметь необходимые сертификаты и быть предназначены для использования в климатических условиях площадки размещения и в режиме круглосуточной</w:t>
            </w:r>
            <w:r w:rsidR="007B389E" w:rsidRPr="00676F1B">
              <w:rPr>
                <w:rFonts w:ascii="Tahoma" w:hAnsi="Tahoma" w:cs="Tahoma"/>
              </w:rPr>
              <w:t>,</w:t>
            </w:r>
            <w:r w:rsidRPr="00676F1B">
              <w:rPr>
                <w:rFonts w:ascii="Tahoma" w:hAnsi="Tahoma" w:cs="Tahoma"/>
              </w:rPr>
              <w:t xml:space="preserve"> и круглогодичной эксплуатации.</w:t>
            </w:r>
          </w:p>
        </w:tc>
      </w:tr>
      <w:tr w:rsidR="009F2114" w:rsidRPr="00676F1B" w14:paraId="09DAB747" w14:textId="77777777" w:rsidTr="00016546">
        <w:tc>
          <w:tcPr>
            <w:tcW w:w="931" w:type="dxa"/>
            <w:tcBorders>
              <w:top w:val="single" w:sz="4" w:space="0" w:color="000000"/>
              <w:left w:val="single" w:sz="4" w:space="0" w:color="000000"/>
              <w:bottom w:val="single" w:sz="4" w:space="0" w:color="000000"/>
            </w:tcBorders>
            <w:shd w:val="clear" w:color="auto" w:fill="auto"/>
          </w:tcPr>
          <w:p w14:paraId="4D2EC9FC" w14:textId="3B0648E5" w:rsidR="00F00A55" w:rsidRPr="00676F1B" w:rsidRDefault="00F00A55" w:rsidP="005830F7">
            <w:pPr>
              <w:pStyle w:val="aff0"/>
              <w:numPr>
                <w:ilvl w:val="0"/>
                <w:numId w:val="59"/>
              </w:numPr>
              <w:shd w:val="clear" w:color="auto" w:fill="FFFFFF"/>
              <w:spacing w:line="276" w:lineRule="auto"/>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17079ABF" w14:textId="747C86CA" w:rsidR="00F00A55" w:rsidRPr="00676F1B" w:rsidRDefault="00F00A55" w:rsidP="00B601D5">
            <w:pPr>
              <w:spacing w:line="276" w:lineRule="auto"/>
              <w:contextualSpacing/>
              <w:rPr>
                <w:rFonts w:ascii="Tahoma" w:hAnsi="Tahoma" w:cs="Tahoma"/>
              </w:rPr>
            </w:pPr>
            <w:r w:rsidRPr="00676F1B">
              <w:rPr>
                <w:rFonts w:ascii="Tahoma" w:hAnsi="Tahoma" w:cs="Tahoma"/>
              </w:rPr>
              <w:t>Общие требования к технологическим решениям</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022A35D8" w14:textId="1F206EFC" w:rsidR="00F00A55" w:rsidRPr="00676F1B" w:rsidRDefault="00F00A55" w:rsidP="001957E6">
            <w:pPr>
              <w:spacing w:line="276" w:lineRule="auto"/>
              <w:contextualSpacing/>
              <w:jc w:val="both"/>
              <w:rPr>
                <w:rFonts w:ascii="Tahoma" w:hAnsi="Tahoma" w:cs="Tahoma"/>
              </w:rPr>
            </w:pPr>
            <w:r w:rsidRPr="00676F1B">
              <w:rPr>
                <w:rFonts w:ascii="Tahoma" w:hAnsi="Tahoma" w:cs="Tahoma"/>
              </w:rPr>
              <w:t xml:space="preserve">Основным технологическим процессом ЦОД является бесперебойное функционирование сервисов информационных технологий </w:t>
            </w:r>
            <w:r w:rsidR="003C0520" w:rsidRPr="003C0520">
              <w:rPr>
                <w:rFonts w:ascii="Tahoma" w:hAnsi="Tahoma" w:cs="Tahoma"/>
              </w:rPr>
              <w:t>ООО «Аэропорт «Норильск»</w:t>
            </w:r>
            <w:r w:rsidRPr="00676F1B">
              <w:rPr>
                <w:rFonts w:ascii="Tahoma" w:hAnsi="Tahoma" w:cs="Tahoma"/>
              </w:rPr>
              <w:t>.</w:t>
            </w:r>
          </w:p>
          <w:p w14:paraId="106C75D6" w14:textId="0585F069" w:rsidR="00F00A55" w:rsidRPr="00676F1B" w:rsidRDefault="003C0520" w:rsidP="001957E6">
            <w:pPr>
              <w:spacing w:line="276" w:lineRule="auto"/>
              <w:contextualSpacing/>
              <w:jc w:val="both"/>
              <w:rPr>
                <w:rFonts w:ascii="Tahoma" w:hAnsi="Tahoma" w:cs="Tahoma"/>
              </w:rPr>
            </w:pPr>
            <w:r>
              <w:rPr>
                <w:rFonts w:ascii="Tahoma" w:hAnsi="Tahoma" w:cs="Tahoma"/>
              </w:rPr>
              <w:t>М</w:t>
            </w:r>
            <w:r w:rsidR="00F00A55" w:rsidRPr="00676F1B">
              <w:rPr>
                <w:rFonts w:ascii="Tahoma" w:hAnsi="Tahoma" w:cs="Tahoma"/>
              </w:rPr>
              <w:t>одульн</w:t>
            </w:r>
            <w:r>
              <w:rPr>
                <w:rFonts w:ascii="Tahoma" w:hAnsi="Tahoma" w:cs="Tahoma"/>
              </w:rPr>
              <w:t>ый</w:t>
            </w:r>
            <w:r w:rsidR="00F00A55" w:rsidRPr="00676F1B">
              <w:rPr>
                <w:rFonts w:ascii="Tahoma" w:hAnsi="Tahoma" w:cs="Tahoma"/>
              </w:rPr>
              <w:t xml:space="preserve"> ЦОД </w:t>
            </w:r>
            <w:r w:rsidRPr="003C0520">
              <w:rPr>
                <w:rFonts w:ascii="Tahoma" w:hAnsi="Tahoma" w:cs="Tahoma"/>
              </w:rPr>
              <w:t>ООО «Аэропорт «Норильск»</w:t>
            </w:r>
            <w:r>
              <w:rPr>
                <w:rFonts w:ascii="Tahoma" w:hAnsi="Tahoma" w:cs="Tahoma"/>
              </w:rPr>
              <w:t xml:space="preserve"> предусмотреть проектом </w:t>
            </w:r>
            <w:r w:rsidR="00F00A55" w:rsidRPr="00676F1B">
              <w:rPr>
                <w:rFonts w:ascii="Tahoma" w:hAnsi="Tahoma" w:cs="Tahoma"/>
              </w:rPr>
              <w:t xml:space="preserve">по технологии prefabricated. </w:t>
            </w:r>
          </w:p>
          <w:p w14:paraId="2BF148B1" w14:textId="6D1A8328" w:rsidR="00F00A55" w:rsidRPr="00676F1B" w:rsidRDefault="00072822" w:rsidP="001957E6">
            <w:pPr>
              <w:spacing w:line="276" w:lineRule="auto"/>
              <w:contextualSpacing/>
              <w:jc w:val="both"/>
              <w:rPr>
                <w:rFonts w:ascii="Tahoma" w:hAnsi="Tahoma" w:cs="Tahoma"/>
              </w:rPr>
            </w:pPr>
            <w:r w:rsidRPr="00676F1B">
              <w:rPr>
                <w:rFonts w:ascii="Tahoma" w:hAnsi="Tahoma" w:cs="Tahoma"/>
              </w:rPr>
              <w:t xml:space="preserve">Проектом предусмотреть </w:t>
            </w:r>
            <w:r w:rsidR="003C0520">
              <w:rPr>
                <w:rFonts w:ascii="Tahoma" w:hAnsi="Tahoma" w:cs="Tahoma"/>
              </w:rPr>
              <w:t xml:space="preserve">основание для установки МЦОД, включая элементы инженерной инфраструктуры, и </w:t>
            </w:r>
            <w:r w:rsidR="00F00A55" w:rsidRPr="00676F1B">
              <w:rPr>
                <w:rFonts w:ascii="Tahoma" w:hAnsi="Tahoma" w:cs="Tahoma"/>
              </w:rPr>
              <w:t>обеспечение МЦОД электроэнергией, линиями связи, водоснабжением и водоотведением.</w:t>
            </w:r>
          </w:p>
          <w:p w14:paraId="62215F04" w14:textId="36B14C39" w:rsidR="00331E59" w:rsidRPr="00676F1B" w:rsidRDefault="00F00A55" w:rsidP="001957E6">
            <w:pPr>
              <w:spacing w:line="276" w:lineRule="auto"/>
              <w:contextualSpacing/>
              <w:jc w:val="both"/>
              <w:rPr>
                <w:rFonts w:ascii="Tahoma" w:hAnsi="Tahoma" w:cs="Tahoma"/>
              </w:rPr>
            </w:pPr>
            <w:r w:rsidRPr="00676F1B">
              <w:rPr>
                <w:rFonts w:ascii="Tahoma" w:hAnsi="Tahoma" w:cs="Tahoma"/>
              </w:rPr>
              <w:lastRenderedPageBreak/>
              <w:t>ИТ</w:t>
            </w:r>
            <w:r w:rsidR="00F05B0E" w:rsidRPr="00676F1B">
              <w:rPr>
                <w:rFonts w:ascii="Tahoma" w:hAnsi="Tahoma" w:cs="Tahoma"/>
              </w:rPr>
              <w:t>-</w:t>
            </w:r>
            <w:r w:rsidRPr="00676F1B">
              <w:rPr>
                <w:rFonts w:ascii="Tahoma" w:hAnsi="Tahoma" w:cs="Tahoma"/>
              </w:rPr>
              <w:t xml:space="preserve"> оборудование должно быть размещено в специализированных шкафах (</w:t>
            </w:r>
            <w:r w:rsidR="003C0520">
              <w:rPr>
                <w:rFonts w:ascii="Tahoma" w:hAnsi="Tahoma" w:cs="Tahoma"/>
              </w:rPr>
              <w:t>ТШ</w:t>
            </w:r>
            <w:r w:rsidRPr="00676F1B">
              <w:rPr>
                <w:rFonts w:ascii="Tahoma" w:hAnsi="Tahoma" w:cs="Tahoma"/>
              </w:rPr>
              <w:t xml:space="preserve">) в машинных залах МЦОД. </w:t>
            </w:r>
            <w:r w:rsidR="003C0520">
              <w:rPr>
                <w:rFonts w:ascii="Tahoma" w:hAnsi="Tahoma" w:cs="Tahoma"/>
              </w:rPr>
              <w:t>ТШ</w:t>
            </w:r>
            <w:r w:rsidRPr="00676F1B">
              <w:rPr>
                <w:rFonts w:ascii="Tahoma" w:hAnsi="Tahoma" w:cs="Tahoma"/>
              </w:rPr>
              <w:t xml:space="preserve"> должны размещаться в соответствии с предусмотренными проектом техническими решениями системы технологического кондиционирования </w:t>
            </w:r>
            <w:r w:rsidR="00331E59" w:rsidRPr="00676F1B">
              <w:rPr>
                <w:rFonts w:ascii="Tahoma" w:hAnsi="Tahoma" w:cs="Tahoma"/>
              </w:rPr>
              <w:t xml:space="preserve">и возможностью подачи на фронт </w:t>
            </w:r>
            <w:r w:rsidR="003C0520">
              <w:rPr>
                <w:rFonts w:ascii="Tahoma" w:hAnsi="Tahoma" w:cs="Tahoma"/>
              </w:rPr>
              <w:t>ТШ</w:t>
            </w:r>
            <w:r w:rsidR="00331E59" w:rsidRPr="00676F1B">
              <w:rPr>
                <w:rFonts w:ascii="Tahoma" w:hAnsi="Tahoma" w:cs="Tahoma"/>
              </w:rPr>
              <w:t xml:space="preserve"> охлажденного воздуха</w:t>
            </w:r>
            <w:r w:rsidR="00021A08" w:rsidRPr="00676F1B">
              <w:rPr>
                <w:rFonts w:ascii="Tahoma" w:hAnsi="Tahoma" w:cs="Tahoma"/>
              </w:rPr>
              <w:t>.</w:t>
            </w:r>
          </w:p>
          <w:p w14:paraId="29F7AD3C" w14:textId="25C5926D" w:rsidR="00F00A55" w:rsidRPr="00676F1B" w:rsidRDefault="00F00A55" w:rsidP="001957E6">
            <w:pPr>
              <w:spacing w:line="276" w:lineRule="auto"/>
              <w:contextualSpacing/>
              <w:jc w:val="both"/>
              <w:rPr>
                <w:rFonts w:ascii="Tahoma" w:hAnsi="Tahoma" w:cs="Tahoma"/>
              </w:rPr>
            </w:pPr>
            <w:r w:rsidRPr="00676F1B">
              <w:rPr>
                <w:rFonts w:ascii="Tahoma" w:hAnsi="Tahoma" w:cs="Tahoma"/>
              </w:rPr>
              <w:t>Решения по резервированию инженерных систем</w:t>
            </w:r>
            <w:r w:rsidR="000674A7" w:rsidRPr="00676F1B">
              <w:rPr>
                <w:rFonts w:ascii="Tahoma" w:hAnsi="Tahoma" w:cs="Tahoma"/>
              </w:rPr>
              <w:t xml:space="preserve"> </w:t>
            </w:r>
            <w:r w:rsidRPr="00676F1B">
              <w:rPr>
                <w:rFonts w:ascii="Tahoma" w:hAnsi="Tahoma" w:cs="Tahoma"/>
              </w:rPr>
              <w:t xml:space="preserve">и основного технологического процесса должны обеспечивать возможность обслуживания любых компонентов систем без прерывания работы ИТ </w:t>
            </w:r>
            <w:r w:rsidR="00016546" w:rsidRPr="00676F1B">
              <w:rPr>
                <w:rFonts w:ascii="Tahoma" w:hAnsi="Tahoma" w:cs="Tahoma"/>
              </w:rPr>
              <w:t xml:space="preserve">- </w:t>
            </w:r>
            <w:r w:rsidRPr="00676F1B">
              <w:rPr>
                <w:rFonts w:ascii="Tahoma" w:hAnsi="Tahoma" w:cs="Tahoma"/>
              </w:rPr>
              <w:t xml:space="preserve">сервисов ЦОД. </w:t>
            </w:r>
          </w:p>
          <w:p w14:paraId="1DBDB163" w14:textId="5E2E9147" w:rsidR="00F00A55" w:rsidRPr="00676F1B" w:rsidRDefault="00F00A55" w:rsidP="001957E6">
            <w:pPr>
              <w:spacing w:line="276" w:lineRule="auto"/>
              <w:contextualSpacing/>
              <w:jc w:val="both"/>
              <w:rPr>
                <w:rFonts w:ascii="Tahoma" w:hAnsi="Tahoma" w:cs="Tahoma"/>
              </w:rPr>
            </w:pPr>
            <w:r w:rsidRPr="00676F1B">
              <w:rPr>
                <w:rFonts w:ascii="Tahoma" w:hAnsi="Tahoma" w:cs="Tahoma"/>
              </w:rPr>
              <w:t xml:space="preserve">В машинных залах </w:t>
            </w:r>
            <w:r w:rsidR="00CC784A" w:rsidRPr="00676F1B">
              <w:rPr>
                <w:rFonts w:ascii="Tahoma" w:hAnsi="Tahoma" w:cs="Tahoma"/>
              </w:rPr>
              <w:t>рассмотреть решения</w:t>
            </w:r>
            <w:r w:rsidRPr="00676F1B">
              <w:rPr>
                <w:rFonts w:ascii="Tahoma" w:hAnsi="Tahoma" w:cs="Tahoma"/>
              </w:rPr>
              <w:t xml:space="preserve"> по изоляции «горячих» или «холодных» коридоров</w:t>
            </w:r>
            <w:r w:rsidR="00CC784A" w:rsidRPr="00676F1B">
              <w:rPr>
                <w:rFonts w:ascii="Tahoma" w:hAnsi="Tahoma" w:cs="Tahoma"/>
              </w:rPr>
              <w:t xml:space="preserve">. </w:t>
            </w:r>
            <w:r w:rsidR="00EE3D21">
              <w:rPr>
                <w:rFonts w:ascii="Tahoma" w:hAnsi="Tahoma" w:cs="Tahoma"/>
              </w:rPr>
              <w:t xml:space="preserve">Корректность построения системы кондиционирования воздуха </w:t>
            </w:r>
            <w:r w:rsidR="00021A08" w:rsidRPr="00676F1B">
              <w:rPr>
                <w:rFonts w:ascii="Tahoma" w:hAnsi="Tahoma" w:cs="Tahoma"/>
              </w:rPr>
              <w:t>подтвер</w:t>
            </w:r>
            <w:r w:rsidR="00EE3D21">
              <w:rPr>
                <w:rFonts w:ascii="Tahoma" w:hAnsi="Tahoma" w:cs="Tahoma"/>
              </w:rPr>
              <w:t>дить</w:t>
            </w:r>
            <w:r w:rsidR="00021A08" w:rsidRPr="00676F1B">
              <w:rPr>
                <w:rFonts w:ascii="Tahoma" w:hAnsi="Tahoma" w:cs="Tahoma"/>
              </w:rPr>
              <w:t xml:space="preserve"> </w:t>
            </w:r>
            <w:r w:rsidR="00021A08" w:rsidRPr="00676F1B">
              <w:rPr>
                <w:rFonts w:ascii="Tahoma" w:hAnsi="Tahoma" w:cs="Tahoma"/>
                <w:lang w:val="en-US"/>
              </w:rPr>
              <w:t>CFD</w:t>
            </w:r>
            <w:r w:rsidR="00021A08" w:rsidRPr="00676F1B">
              <w:rPr>
                <w:rFonts w:ascii="Tahoma" w:hAnsi="Tahoma" w:cs="Tahoma"/>
              </w:rPr>
              <w:t xml:space="preserve"> </w:t>
            </w:r>
            <w:r w:rsidR="005D0184" w:rsidRPr="00676F1B">
              <w:rPr>
                <w:rFonts w:ascii="Tahoma" w:hAnsi="Tahoma" w:cs="Tahoma"/>
              </w:rPr>
              <w:t xml:space="preserve">- </w:t>
            </w:r>
            <w:r w:rsidR="00021A08" w:rsidRPr="00676F1B">
              <w:rPr>
                <w:rFonts w:ascii="Tahoma" w:hAnsi="Tahoma" w:cs="Tahoma"/>
              </w:rPr>
              <w:t xml:space="preserve">моделированием. </w:t>
            </w:r>
          </w:p>
          <w:p w14:paraId="114AED99" w14:textId="77777777" w:rsidR="00F00A55" w:rsidRPr="00676F1B" w:rsidRDefault="00F00A55" w:rsidP="00B601D5">
            <w:pPr>
              <w:spacing w:line="276" w:lineRule="auto"/>
              <w:contextualSpacing/>
              <w:rPr>
                <w:rFonts w:ascii="Tahoma" w:hAnsi="Tahoma" w:cs="Tahoma"/>
              </w:rPr>
            </w:pPr>
            <w:r w:rsidRPr="00676F1B">
              <w:rPr>
                <w:rFonts w:ascii="Tahoma" w:hAnsi="Tahoma" w:cs="Tahoma"/>
              </w:rPr>
              <w:t xml:space="preserve">Параметры микроклимата машинных залов: </w:t>
            </w:r>
          </w:p>
          <w:p w14:paraId="0289B6C4" w14:textId="77777777" w:rsidR="00F00A55" w:rsidRPr="00676F1B" w:rsidRDefault="00F00A55" w:rsidP="00F13EC3">
            <w:pPr>
              <w:pStyle w:val="a"/>
              <w:numPr>
                <w:ilvl w:val="0"/>
                <w:numId w:val="94"/>
              </w:numPr>
              <w:spacing w:before="0" w:after="0" w:line="276" w:lineRule="auto"/>
              <w:contextualSpacing/>
              <w:rPr>
                <w:rFonts w:ascii="Tahoma" w:hAnsi="Tahoma" w:cs="Tahoma"/>
              </w:rPr>
            </w:pPr>
            <w:r w:rsidRPr="00676F1B">
              <w:rPr>
                <w:rFonts w:ascii="Tahoma" w:hAnsi="Tahoma" w:cs="Tahoma"/>
              </w:rPr>
              <w:t>температурный диапазон воздуха в «холодных» коридорах на высоте 1,5 метра от пола – 22±4 0С, скорость изменения не более 5 °С в час;</w:t>
            </w:r>
          </w:p>
          <w:p w14:paraId="783528CF" w14:textId="77777777" w:rsidR="00F00A55" w:rsidRPr="00676F1B" w:rsidRDefault="00F00A55" w:rsidP="00F13EC3">
            <w:pPr>
              <w:pStyle w:val="a"/>
              <w:numPr>
                <w:ilvl w:val="0"/>
                <w:numId w:val="94"/>
              </w:numPr>
              <w:spacing w:before="0" w:after="0" w:line="276" w:lineRule="auto"/>
              <w:contextualSpacing/>
              <w:rPr>
                <w:rFonts w:ascii="Tahoma" w:hAnsi="Tahoma" w:cs="Tahoma"/>
              </w:rPr>
            </w:pPr>
            <w:r w:rsidRPr="00676F1B">
              <w:rPr>
                <w:rFonts w:ascii="Tahoma" w:hAnsi="Tahoma" w:cs="Tahoma"/>
              </w:rPr>
              <w:t>разница температуры между «горячим» и «холодным» коридором в расчётном режиме принять 12-13 °С;</w:t>
            </w:r>
          </w:p>
          <w:p w14:paraId="2A6B8277" w14:textId="77777777" w:rsidR="00F00A55" w:rsidRPr="00676F1B" w:rsidRDefault="00F00A55" w:rsidP="00F13EC3">
            <w:pPr>
              <w:pStyle w:val="a"/>
              <w:numPr>
                <w:ilvl w:val="0"/>
                <w:numId w:val="94"/>
              </w:numPr>
              <w:spacing w:before="0" w:after="0" w:line="276" w:lineRule="auto"/>
              <w:contextualSpacing/>
              <w:rPr>
                <w:rFonts w:ascii="Tahoma" w:hAnsi="Tahoma" w:cs="Tahoma"/>
              </w:rPr>
            </w:pPr>
            <w:r w:rsidRPr="00676F1B">
              <w:rPr>
                <w:rFonts w:ascii="Tahoma" w:hAnsi="Tahoma" w:cs="Tahoma"/>
              </w:rPr>
              <w:t>диапазон относительной влажности воздуха - 20-60%.</w:t>
            </w:r>
          </w:p>
          <w:p w14:paraId="2DCEB202" w14:textId="02EB1923" w:rsidR="00F00A55" w:rsidRPr="00676F1B" w:rsidRDefault="00F00A55" w:rsidP="00B601D5">
            <w:pPr>
              <w:spacing w:line="276" w:lineRule="auto"/>
              <w:contextualSpacing/>
              <w:rPr>
                <w:rFonts w:ascii="Tahoma" w:hAnsi="Tahoma" w:cs="Tahoma"/>
              </w:rPr>
            </w:pPr>
            <w:r w:rsidRPr="00676F1B">
              <w:rPr>
                <w:rFonts w:ascii="Tahoma" w:hAnsi="Tahoma" w:cs="Tahoma"/>
              </w:rPr>
              <w:t>Требования к минимальному составу помещений:</w:t>
            </w:r>
          </w:p>
          <w:p w14:paraId="6D8FB597" w14:textId="36A7C229" w:rsidR="00F00A55" w:rsidRPr="00676F1B" w:rsidRDefault="00F00A55" w:rsidP="00F13EC3">
            <w:pPr>
              <w:pStyle w:val="aff0"/>
              <w:numPr>
                <w:ilvl w:val="0"/>
                <w:numId w:val="36"/>
              </w:numPr>
              <w:pBdr>
                <w:top w:val="none" w:sz="0" w:space="0" w:color="auto"/>
                <w:left w:val="none" w:sz="0" w:space="0" w:color="auto"/>
                <w:bottom w:val="none" w:sz="0" w:space="0" w:color="auto"/>
                <w:right w:val="none" w:sz="0" w:space="0" w:color="auto"/>
                <w:between w:val="none" w:sz="0" w:space="0" w:color="auto"/>
              </w:pBdr>
              <w:spacing w:line="276" w:lineRule="auto"/>
              <w:ind w:left="357" w:hanging="322"/>
              <w:rPr>
                <w:rFonts w:ascii="Tahoma" w:hAnsi="Tahoma" w:cs="Tahoma"/>
              </w:rPr>
            </w:pPr>
            <w:r w:rsidRPr="00676F1B">
              <w:rPr>
                <w:rFonts w:ascii="Tahoma" w:hAnsi="Tahoma" w:cs="Tahoma"/>
              </w:rPr>
              <w:t xml:space="preserve">В </w:t>
            </w:r>
            <w:r w:rsidR="00114C04" w:rsidRPr="00676F1B">
              <w:rPr>
                <w:rFonts w:ascii="Tahoma" w:hAnsi="Tahoma" w:cs="Tahoma"/>
              </w:rPr>
              <w:t>М</w:t>
            </w:r>
            <w:r w:rsidRPr="00676F1B">
              <w:rPr>
                <w:rFonts w:ascii="Tahoma" w:hAnsi="Tahoma" w:cs="Tahoma"/>
              </w:rPr>
              <w:t>ЦОД должн</w:t>
            </w:r>
            <w:r w:rsidR="005D0184" w:rsidRPr="00676F1B">
              <w:rPr>
                <w:rFonts w:ascii="Tahoma" w:hAnsi="Tahoma" w:cs="Tahoma"/>
              </w:rPr>
              <w:t>ы</w:t>
            </w:r>
            <w:r w:rsidRPr="00676F1B">
              <w:rPr>
                <w:rFonts w:ascii="Tahoma" w:hAnsi="Tahoma" w:cs="Tahoma"/>
              </w:rPr>
              <w:t xml:space="preserve"> быть предусмотрен</w:t>
            </w:r>
            <w:r w:rsidR="005D0184" w:rsidRPr="00676F1B">
              <w:rPr>
                <w:rFonts w:ascii="Tahoma" w:hAnsi="Tahoma" w:cs="Tahoma"/>
              </w:rPr>
              <w:t>ы</w:t>
            </w:r>
            <w:r w:rsidRPr="00676F1B">
              <w:rPr>
                <w:rFonts w:ascii="Tahoma" w:hAnsi="Tahoma" w:cs="Tahoma"/>
              </w:rPr>
              <w:t>:</w:t>
            </w:r>
          </w:p>
          <w:p w14:paraId="3D364AE8" w14:textId="7A8844DF" w:rsidR="00F00A55" w:rsidRPr="00676F1B" w:rsidRDefault="009249ED" w:rsidP="00F13EC3">
            <w:pPr>
              <w:pStyle w:val="a"/>
              <w:numPr>
                <w:ilvl w:val="0"/>
                <w:numId w:val="94"/>
              </w:numPr>
              <w:tabs>
                <w:tab w:val="clear" w:pos="284"/>
                <w:tab w:val="clear" w:pos="360"/>
                <w:tab w:val="num" w:pos="460"/>
                <w:tab w:val="left" w:pos="744"/>
              </w:tabs>
              <w:spacing w:before="0" w:after="0" w:line="276" w:lineRule="auto"/>
              <w:ind w:firstLine="34"/>
              <w:contextualSpacing/>
              <w:rPr>
                <w:rFonts w:ascii="Tahoma" w:hAnsi="Tahoma" w:cs="Tahoma"/>
              </w:rPr>
            </w:pPr>
            <w:r>
              <w:rPr>
                <w:rFonts w:ascii="Tahoma" w:hAnsi="Tahoma" w:cs="Tahoma"/>
              </w:rPr>
              <w:t>м</w:t>
            </w:r>
            <w:r w:rsidR="00F00A55" w:rsidRPr="00676F1B">
              <w:rPr>
                <w:rFonts w:ascii="Tahoma" w:hAnsi="Tahoma" w:cs="Tahoma"/>
              </w:rPr>
              <w:t>ашинные залы (отдельны</w:t>
            </w:r>
            <w:r>
              <w:rPr>
                <w:rFonts w:ascii="Tahoma" w:hAnsi="Tahoma" w:cs="Tahoma"/>
              </w:rPr>
              <w:t>й машинный зал для СТАБ и КСПД);</w:t>
            </w:r>
          </w:p>
          <w:p w14:paraId="66E4733B" w14:textId="6C07FFA0" w:rsidR="00F00A55" w:rsidRPr="00676F1B" w:rsidRDefault="009249ED" w:rsidP="00F13EC3">
            <w:pPr>
              <w:pStyle w:val="a"/>
              <w:numPr>
                <w:ilvl w:val="0"/>
                <w:numId w:val="94"/>
              </w:numPr>
              <w:tabs>
                <w:tab w:val="clear" w:pos="284"/>
                <w:tab w:val="left" w:pos="744"/>
              </w:tabs>
              <w:spacing w:before="0" w:after="0" w:line="276" w:lineRule="auto"/>
              <w:ind w:firstLine="34"/>
              <w:contextualSpacing/>
              <w:rPr>
                <w:rFonts w:ascii="Tahoma" w:hAnsi="Tahoma" w:cs="Tahoma"/>
              </w:rPr>
            </w:pPr>
            <w:r>
              <w:rPr>
                <w:rFonts w:ascii="Tahoma" w:hAnsi="Tahoma" w:cs="Tahoma"/>
              </w:rPr>
              <w:t>п</w:t>
            </w:r>
            <w:r w:rsidR="00F00A55" w:rsidRPr="00676F1B">
              <w:rPr>
                <w:rFonts w:ascii="Tahoma" w:hAnsi="Tahoma" w:cs="Tahoma"/>
              </w:rPr>
              <w:t>омещение станции газового пожаротушения</w:t>
            </w:r>
            <w:r w:rsidR="000C31BF">
              <w:rPr>
                <w:rFonts w:ascii="Tahoma" w:hAnsi="Tahoma" w:cs="Tahoma"/>
              </w:rPr>
              <w:t xml:space="preserve"> (в случае применения централизованной станции пожаротушения)</w:t>
            </w:r>
            <w:r>
              <w:rPr>
                <w:rFonts w:ascii="Tahoma" w:hAnsi="Tahoma" w:cs="Tahoma"/>
              </w:rPr>
              <w:t>;</w:t>
            </w:r>
          </w:p>
          <w:p w14:paraId="65258D2D" w14:textId="2E290606" w:rsidR="00F00A55" w:rsidRPr="00676F1B" w:rsidRDefault="009249ED" w:rsidP="00F13EC3">
            <w:pPr>
              <w:pStyle w:val="a"/>
              <w:numPr>
                <w:ilvl w:val="0"/>
                <w:numId w:val="94"/>
              </w:numPr>
              <w:tabs>
                <w:tab w:val="clear" w:pos="284"/>
                <w:tab w:val="left" w:pos="744"/>
              </w:tabs>
              <w:spacing w:before="0" w:after="0" w:line="276" w:lineRule="auto"/>
              <w:ind w:firstLine="34"/>
              <w:contextualSpacing/>
              <w:rPr>
                <w:rFonts w:ascii="Tahoma" w:hAnsi="Tahoma" w:cs="Tahoma"/>
              </w:rPr>
            </w:pPr>
            <w:r>
              <w:rPr>
                <w:rFonts w:ascii="Tahoma" w:hAnsi="Tahoma" w:cs="Tahoma"/>
              </w:rPr>
              <w:t>помещение электрощитовой;</w:t>
            </w:r>
          </w:p>
          <w:p w14:paraId="6CA5E304" w14:textId="34A79BEC" w:rsidR="00F00A55" w:rsidRPr="00676F1B" w:rsidRDefault="009249ED" w:rsidP="00F13EC3">
            <w:pPr>
              <w:pStyle w:val="a"/>
              <w:numPr>
                <w:ilvl w:val="0"/>
                <w:numId w:val="94"/>
              </w:numPr>
              <w:tabs>
                <w:tab w:val="clear" w:pos="284"/>
                <w:tab w:val="left" w:pos="744"/>
              </w:tabs>
              <w:spacing w:before="0" w:after="0" w:line="276" w:lineRule="auto"/>
              <w:ind w:firstLine="34"/>
              <w:contextualSpacing/>
              <w:rPr>
                <w:rFonts w:ascii="Tahoma" w:hAnsi="Tahoma" w:cs="Tahoma"/>
              </w:rPr>
            </w:pPr>
            <w:r>
              <w:rPr>
                <w:rFonts w:ascii="Tahoma" w:hAnsi="Tahoma" w:cs="Tahoma"/>
              </w:rPr>
              <w:t>т</w:t>
            </w:r>
            <w:r w:rsidR="00F00A55" w:rsidRPr="00676F1B">
              <w:rPr>
                <w:rFonts w:ascii="Tahoma" w:hAnsi="Tahoma" w:cs="Tahoma"/>
              </w:rPr>
              <w:t>амбур.</w:t>
            </w:r>
          </w:p>
          <w:p w14:paraId="33031155" w14:textId="733FAA5B" w:rsidR="00F00A55" w:rsidRPr="00676F1B" w:rsidRDefault="00F00A55" w:rsidP="00F13EC3">
            <w:pPr>
              <w:pStyle w:val="aff0"/>
              <w:numPr>
                <w:ilvl w:val="0"/>
                <w:numId w:val="36"/>
              </w:numPr>
              <w:pBdr>
                <w:top w:val="none" w:sz="0" w:space="0" w:color="auto"/>
                <w:left w:val="none" w:sz="0" w:space="0" w:color="auto"/>
                <w:bottom w:val="none" w:sz="0" w:space="0" w:color="auto"/>
                <w:right w:val="none" w:sz="0" w:space="0" w:color="auto"/>
                <w:between w:val="none" w:sz="0" w:space="0" w:color="auto"/>
              </w:pBdr>
              <w:spacing w:line="276" w:lineRule="auto"/>
              <w:ind w:left="357" w:hanging="322"/>
              <w:rPr>
                <w:rFonts w:ascii="Tahoma" w:hAnsi="Tahoma" w:cs="Tahoma"/>
              </w:rPr>
            </w:pPr>
            <w:r w:rsidRPr="00676F1B">
              <w:rPr>
                <w:rFonts w:ascii="Tahoma" w:hAnsi="Tahoma" w:cs="Tahoma"/>
              </w:rPr>
              <w:t xml:space="preserve">На участке </w:t>
            </w:r>
            <w:r w:rsidR="000C31BF">
              <w:rPr>
                <w:rFonts w:ascii="Tahoma" w:hAnsi="Tahoma" w:cs="Tahoma"/>
              </w:rPr>
              <w:t>размещения</w:t>
            </w:r>
            <w:r w:rsidRPr="00676F1B">
              <w:rPr>
                <w:rFonts w:ascii="Tahoma" w:hAnsi="Tahoma" w:cs="Tahoma"/>
              </w:rPr>
              <w:t xml:space="preserve"> МЦОД должн</w:t>
            </w:r>
            <w:r w:rsidR="005D0184" w:rsidRPr="00676F1B">
              <w:rPr>
                <w:rFonts w:ascii="Tahoma" w:hAnsi="Tahoma" w:cs="Tahoma"/>
              </w:rPr>
              <w:t>о</w:t>
            </w:r>
            <w:r w:rsidRPr="00676F1B">
              <w:rPr>
                <w:rFonts w:ascii="Tahoma" w:hAnsi="Tahoma" w:cs="Tahoma"/>
              </w:rPr>
              <w:t xml:space="preserve"> быть предусмотрено место для </w:t>
            </w:r>
            <w:r w:rsidR="000C31BF">
              <w:rPr>
                <w:rFonts w:ascii="Tahoma" w:hAnsi="Tahoma" w:cs="Tahoma"/>
              </w:rPr>
              <w:t>установки</w:t>
            </w:r>
            <w:r w:rsidRPr="00676F1B">
              <w:rPr>
                <w:rFonts w:ascii="Tahoma" w:hAnsi="Tahoma" w:cs="Tahoma"/>
              </w:rPr>
              <w:t>:</w:t>
            </w:r>
          </w:p>
          <w:p w14:paraId="17BCAD8B" w14:textId="7086A4F9" w:rsidR="00F00A55" w:rsidRPr="00676F1B" w:rsidRDefault="005D0184" w:rsidP="00F13EC3">
            <w:pPr>
              <w:pStyle w:val="a"/>
              <w:numPr>
                <w:ilvl w:val="0"/>
                <w:numId w:val="94"/>
              </w:numPr>
              <w:tabs>
                <w:tab w:val="clear" w:pos="284"/>
                <w:tab w:val="left" w:pos="744"/>
              </w:tabs>
              <w:spacing w:before="0" w:after="0" w:line="276" w:lineRule="auto"/>
              <w:ind w:firstLine="34"/>
              <w:contextualSpacing/>
              <w:rPr>
                <w:rFonts w:ascii="Tahoma" w:hAnsi="Tahoma" w:cs="Tahoma"/>
              </w:rPr>
            </w:pPr>
            <w:r w:rsidRPr="00676F1B">
              <w:rPr>
                <w:rFonts w:ascii="Tahoma" w:hAnsi="Tahoma" w:cs="Tahoma"/>
              </w:rPr>
              <w:lastRenderedPageBreak/>
              <w:t>д</w:t>
            </w:r>
            <w:r w:rsidR="00F00A55" w:rsidRPr="00676F1B">
              <w:rPr>
                <w:rFonts w:ascii="Tahoma" w:hAnsi="Tahoma" w:cs="Tahoma"/>
              </w:rPr>
              <w:t>изель</w:t>
            </w:r>
            <w:r w:rsidRPr="00676F1B">
              <w:rPr>
                <w:rFonts w:ascii="Tahoma" w:hAnsi="Tahoma" w:cs="Tahoma"/>
              </w:rPr>
              <w:t>-</w:t>
            </w:r>
            <w:r w:rsidR="00F00A55" w:rsidRPr="00676F1B">
              <w:rPr>
                <w:rFonts w:ascii="Tahoma" w:hAnsi="Tahoma" w:cs="Tahoma"/>
              </w:rPr>
              <w:t>электрической станции;</w:t>
            </w:r>
          </w:p>
          <w:p w14:paraId="3C5A61CC" w14:textId="6C775466" w:rsidR="00F00A55" w:rsidRPr="00676F1B" w:rsidRDefault="00F00A55" w:rsidP="00F13EC3">
            <w:pPr>
              <w:pStyle w:val="a"/>
              <w:numPr>
                <w:ilvl w:val="0"/>
                <w:numId w:val="94"/>
              </w:numPr>
              <w:tabs>
                <w:tab w:val="clear" w:pos="284"/>
                <w:tab w:val="left" w:pos="744"/>
              </w:tabs>
              <w:spacing w:before="0" w:after="0" w:line="276" w:lineRule="auto"/>
              <w:ind w:firstLine="34"/>
              <w:contextualSpacing/>
              <w:rPr>
                <w:rFonts w:ascii="Tahoma" w:hAnsi="Tahoma" w:cs="Tahoma"/>
              </w:rPr>
            </w:pPr>
            <w:r w:rsidRPr="00676F1B">
              <w:rPr>
                <w:rFonts w:ascii="Tahoma" w:hAnsi="Tahoma" w:cs="Tahoma"/>
              </w:rPr>
              <w:t>антидроновой защиты</w:t>
            </w:r>
            <w:r w:rsidR="001F5410" w:rsidRPr="00676F1B">
              <w:rPr>
                <w:rFonts w:ascii="Tahoma" w:hAnsi="Tahoma" w:cs="Tahoma"/>
              </w:rPr>
              <w:t>;</w:t>
            </w:r>
          </w:p>
          <w:p w14:paraId="1B0F030E" w14:textId="61244F65" w:rsidR="00B871DF" w:rsidRPr="00676F1B" w:rsidRDefault="001F5410" w:rsidP="00F13EC3">
            <w:pPr>
              <w:pStyle w:val="a"/>
              <w:numPr>
                <w:ilvl w:val="0"/>
                <w:numId w:val="94"/>
              </w:numPr>
              <w:tabs>
                <w:tab w:val="clear" w:pos="284"/>
                <w:tab w:val="left" w:pos="744"/>
              </w:tabs>
              <w:spacing w:before="0" w:after="0" w:line="276" w:lineRule="auto"/>
              <w:ind w:firstLine="34"/>
              <w:contextualSpacing/>
              <w:rPr>
                <w:rFonts w:ascii="Tahoma" w:hAnsi="Tahoma" w:cs="Tahoma"/>
              </w:rPr>
            </w:pPr>
            <w:r w:rsidRPr="00676F1B">
              <w:rPr>
                <w:rFonts w:ascii="Tahoma" w:hAnsi="Tahoma" w:cs="Tahoma"/>
              </w:rPr>
              <w:t>топливозаправочной техники</w:t>
            </w:r>
            <w:r w:rsidR="00B871DF" w:rsidRPr="00676F1B">
              <w:rPr>
                <w:rFonts w:ascii="Tahoma" w:hAnsi="Tahoma" w:cs="Tahoma"/>
              </w:rPr>
              <w:t>;</w:t>
            </w:r>
          </w:p>
          <w:p w14:paraId="032BA205" w14:textId="38EDCA43" w:rsidR="00DC306C" w:rsidRDefault="00DF7B43" w:rsidP="00C93A63">
            <w:pPr>
              <w:pStyle w:val="a"/>
              <w:numPr>
                <w:ilvl w:val="0"/>
                <w:numId w:val="94"/>
              </w:numPr>
              <w:tabs>
                <w:tab w:val="clear" w:pos="284"/>
                <w:tab w:val="left" w:pos="744"/>
              </w:tabs>
              <w:spacing w:before="0" w:after="0" w:line="276" w:lineRule="auto"/>
              <w:ind w:firstLine="34"/>
              <w:contextualSpacing/>
              <w:rPr>
                <w:rFonts w:ascii="Tahoma" w:hAnsi="Tahoma" w:cs="Tahoma"/>
              </w:rPr>
            </w:pPr>
            <w:r w:rsidRPr="0045090E">
              <w:rPr>
                <w:rFonts w:ascii="Tahoma" w:hAnsi="Tahoma" w:cs="Tahoma"/>
              </w:rPr>
              <w:t>колесоотбойников</w:t>
            </w:r>
            <w:r w:rsidR="00DC306C">
              <w:rPr>
                <w:rFonts w:ascii="Tahoma" w:hAnsi="Tahoma" w:cs="Tahoma"/>
              </w:rPr>
              <w:t>;</w:t>
            </w:r>
          </w:p>
          <w:p w14:paraId="62EA6E5E" w14:textId="509EB21F" w:rsidR="00104B3D" w:rsidRPr="00104B3D" w:rsidRDefault="00104B3D" w:rsidP="00C93A63">
            <w:pPr>
              <w:pStyle w:val="a"/>
              <w:numPr>
                <w:ilvl w:val="0"/>
                <w:numId w:val="94"/>
              </w:numPr>
              <w:pBdr>
                <w:top w:val="none" w:sz="4" w:space="0" w:color="000000"/>
                <w:left w:val="none" w:sz="4" w:space="0" w:color="000000"/>
                <w:bottom w:val="none" w:sz="4" w:space="0" w:color="000000"/>
                <w:right w:val="none" w:sz="4" w:space="0" w:color="000000"/>
                <w:between w:val="none" w:sz="4" w:space="0" w:color="000000"/>
              </w:pBdr>
              <w:tabs>
                <w:tab w:val="clear" w:pos="284"/>
                <w:tab w:val="left" w:pos="744"/>
              </w:tabs>
              <w:spacing w:before="0" w:after="0" w:line="276" w:lineRule="auto"/>
              <w:ind w:firstLine="34"/>
              <w:contextualSpacing/>
              <w:rPr>
                <w:rFonts w:ascii="Tahoma" w:hAnsi="Tahoma" w:cs="Tahoma"/>
              </w:rPr>
            </w:pPr>
            <w:r>
              <w:rPr>
                <w:rFonts w:ascii="Tahoma" w:hAnsi="Tahoma" w:cs="Tahoma"/>
              </w:rPr>
              <w:t>сигнальных огней</w:t>
            </w:r>
            <w:r w:rsidRPr="00104B3D">
              <w:rPr>
                <w:rFonts w:ascii="Tahoma" w:hAnsi="Tahoma" w:cs="Tahoma"/>
              </w:rPr>
              <w:t xml:space="preserve"> для обозначения положения МЦОД </w:t>
            </w:r>
            <w:r>
              <w:rPr>
                <w:rFonts w:ascii="Tahoma" w:hAnsi="Tahoma" w:cs="Tahoma"/>
              </w:rPr>
              <w:t>в условиях</w:t>
            </w:r>
            <w:r w:rsidRPr="00104B3D">
              <w:rPr>
                <w:rFonts w:ascii="Tahoma" w:hAnsi="Tahoma" w:cs="Tahoma"/>
              </w:rPr>
              <w:t xml:space="preserve"> низкой видимости (метель, туман и так далее);</w:t>
            </w:r>
          </w:p>
          <w:p w14:paraId="4CAC5E7E" w14:textId="3A43F06B" w:rsidR="00B871DF" w:rsidRPr="00C93A63" w:rsidRDefault="00DC306C" w:rsidP="00C93A63">
            <w:pPr>
              <w:pStyle w:val="a"/>
              <w:numPr>
                <w:ilvl w:val="0"/>
                <w:numId w:val="94"/>
              </w:numPr>
              <w:tabs>
                <w:tab w:val="clear" w:pos="284"/>
                <w:tab w:val="left" w:pos="744"/>
              </w:tabs>
              <w:spacing w:before="0" w:after="0" w:line="276" w:lineRule="auto"/>
              <w:ind w:firstLine="34"/>
              <w:contextualSpacing/>
              <w:rPr>
                <w:rFonts w:ascii="Tahoma" w:hAnsi="Tahoma" w:cs="Tahoma"/>
              </w:rPr>
            </w:pPr>
            <w:r>
              <w:rPr>
                <w:rFonts w:ascii="Tahoma" w:hAnsi="Tahoma" w:cs="Tahoma"/>
              </w:rPr>
              <w:t>площадки</w:t>
            </w:r>
            <w:r w:rsidR="001F5410" w:rsidRPr="0045090E">
              <w:rPr>
                <w:rFonts w:ascii="Tahoma" w:hAnsi="Tahoma" w:cs="Tahoma"/>
              </w:rPr>
              <w:t xml:space="preserve"> для </w:t>
            </w:r>
            <w:r w:rsidR="00B871DF" w:rsidRPr="0045090E">
              <w:rPr>
                <w:rFonts w:ascii="Tahoma" w:hAnsi="Tahoma" w:cs="Tahoma"/>
              </w:rPr>
              <w:t xml:space="preserve">проведения регламентных работ по обслуживанию и эксплуатации </w:t>
            </w:r>
            <w:r w:rsidR="001F5410" w:rsidRPr="00EB5CA4">
              <w:rPr>
                <w:rFonts w:ascii="Tahoma" w:hAnsi="Tahoma" w:cs="Tahoma"/>
              </w:rPr>
              <w:t xml:space="preserve">наружного </w:t>
            </w:r>
            <w:r w:rsidR="00B871DF" w:rsidRPr="00EB5CA4">
              <w:rPr>
                <w:rFonts w:ascii="Tahoma" w:hAnsi="Tahoma" w:cs="Tahoma"/>
              </w:rPr>
              <w:t>оборудования</w:t>
            </w:r>
            <w:r w:rsidR="001F5410" w:rsidRPr="00517EFD">
              <w:rPr>
                <w:rFonts w:ascii="Tahoma" w:hAnsi="Tahoma" w:cs="Tahoma"/>
              </w:rPr>
              <w:t xml:space="preserve"> МЦОД</w:t>
            </w:r>
            <w:r w:rsidR="00B871DF" w:rsidRPr="00C93A63">
              <w:rPr>
                <w:rFonts w:ascii="Tahoma" w:hAnsi="Tahoma" w:cs="Tahoma"/>
              </w:rPr>
              <w:t>.</w:t>
            </w:r>
          </w:p>
          <w:p w14:paraId="7A86BBF0" w14:textId="77777777" w:rsidR="00A50562" w:rsidRPr="00676F1B" w:rsidRDefault="00A50562" w:rsidP="00A50562">
            <w:pPr>
              <w:spacing w:line="276" w:lineRule="auto"/>
              <w:contextualSpacing/>
              <w:rPr>
                <w:rFonts w:ascii="Tahoma" w:hAnsi="Tahoma" w:cs="Tahoma"/>
              </w:rPr>
            </w:pPr>
            <w:r w:rsidRPr="00676F1B">
              <w:rPr>
                <w:rFonts w:ascii="Tahoma" w:hAnsi="Tahoma" w:cs="Tahoma"/>
              </w:rPr>
              <w:t>Время работы МЦОД от ДЭС без пополнения ГСМ - не менее 6 ч.</w:t>
            </w:r>
          </w:p>
          <w:p w14:paraId="5654AF6C" w14:textId="5B6B1D0D" w:rsidR="00F00A55" w:rsidRPr="00676F1B" w:rsidRDefault="00F00A55">
            <w:pPr>
              <w:pStyle w:val="a"/>
              <w:numPr>
                <w:ilvl w:val="0"/>
                <w:numId w:val="0"/>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rPr>
                <w:rFonts w:ascii="Tahoma" w:hAnsi="Tahoma" w:cs="Tahoma"/>
                <w:lang w:eastAsia="zh-CN"/>
              </w:rPr>
            </w:pPr>
            <w:r w:rsidRPr="00676F1B">
              <w:rPr>
                <w:rFonts w:ascii="Tahoma" w:hAnsi="Tahoma" w:cs="Tahoma"/>
              </w:rPr>
              <w:t xml:space="preserve">Состав помещений </w:t>
            </w:r>
            <w:r w:rsidR="00DC306C">
              <w:rPr>
                <w:rFonts w:ascii="Tahoma" w:hAnsi="Tahoma" w:cs="Tahoma"/>
              </w:rPr>
              <w:t xml:space="preserve">МЦОД </w:t>
            </w:r>
            <w:r w:rsidRPr="00676F1B">
              <w:rPr>
                <w:rFonts w:ascii="Tahoma" w:hAnsi="Tahoma" w:cs="Tahoma"/>
              </w:rPr>
              <w:t xml:space="preserve">согласовать с Заказчиком при разработке </w:t>
            </w:r>
            <w:r w:rsidR="00DC306C">
              <w:rPr>
                <w:rFonts w:ascii="Tahoma" w:hAnsi="Tahoma" w:cs="Tahoma"/>
              </w:rPr>
              <w:t>РД</w:t>
            </w:r>
            <w:r w:rsidRPr="00676F1B">
              <w:rPr>
                <w:rFonts w:ascii="Tahoma" w:hAnsi="Tahoma" w:cs="Tahoma"/>
              </w:rPr>
              <w:t>.</w:t>
            </w:r>
          </w:p>
        </w:tc>
      </w:tr>
      <w:tr w:rsidR="009F2114" w:rsidRPr="00676F1B" w14:paraId="5A8AC227" w14:textId="77777777" w:rsidTr="00F13EC3">
        <w:tc>
          <w:tcPr>
            <w:tcW w:w="931" w:type="dxa"/>
            <w:tcBorders>
              <w:top w:val="single" w:sz="4" w:space="0" w:color="000000"/>
              <w:left w:val="single" w:sz="4" w:space="0" w:color="000000"/>
              <w:bottom w:val="single" w:sz="4" w:space="0" w:color="000000"/>
            </w:tcBorders>
            <w:shd w:val="clear" w:color="auto" w:fill="auto"/>
          </w:tcPr>
          <w:p w14:paraId="26B5C7A1" w14:textId="15CA5B67" w:rsidR="00F00A55" w:rsidRPr="00676F1B" w:rsidRDefault="00F00A55" w:rsidP="005830F7">
            <w:pPr>
              <w:pStyle w:val="aff0"/>
              <w:numPr>
                <w:ilvl w:val="0"/>
                <w:numId w:val="59"/>
              </w:numPr>
              <w:shd w:val="clear" w:color="auto" w:fill="FFFFFF"/>
              <w:spacing w:line="276" w:lineRule="auto"/>
              <w:jc w:val="center"/>
              <w:rPr>
                <w:rFonts w:ascii="Tahoma" w:hAnsi="Tahoma" w:cs="Tahoma"/>
              </w:rPr>
            </w:pPr>
          </w:p>
        </w:tc>
        <w:tc>
          <w:tcPr>
            <w:tcW w:w="9843" w:type="dxa"/>
            <w:gridSpan w:val="2"/>
            <w:tcBorders>
              <w:top w:val="single" w:sz="4" w:space="0" w:color="000000"/>
              <w:left w:val="single" w:sz="4" w:space="0" w:color="000000"/>
              <w:bottom w:val="single" w:sz="4" w:space="0" w:color="000000"/>
              <w:right w:val="single" w:sz="4" w:space="0" w:color="000000"/>
            </w:tcBorders>
            <w:shd w:val="clear" w:color="auto" w:fill="auto"/>
          </w:tcPr>
          <w:p w14:paraId="063FD994" w14:textId="1F29AA3D" w:rsidR="00F00A55" w:rsidRPr="00676F1B" w:rsidRDefault="00F00A55" w:rsidP="00B601D5">
            <w:pPr>
              <w:spacing w:line="276" w:lineRule="auto"/>
              <w:contextualSpacing/>
              <w:rPr>
                <w:rFonts w:ascii="Tahoma" w:hAnsi="Tahoma" w:cs="Tahoma"/>
              </w:rPr>
            </w:pPr>
            <w:r w:rsidRPr="00676F1B">
              <w:rPr>
                <w:rFonts w:ascii="Tahoma" w:hAnsi="Tahoma" w:cs="Tahoma"/>
              </w:rPr>
              <w:t>Требования к конструктивным и объемно-планировочным решениям</w:t>
            </w:r>
          </w:p>
        </w:tc>
      </w:tr>
      <w:tr w:rsidR="009F2114" w:rsidRPr="00676F1B" w14:paraId="5771BE20" w14:textId="77777777" w:rsidTr="00F13EC3">
        <w:tc>
          <w:tcPr>
            <w:tcW w:w="931" w:type="dxa"/>
            <w:tcBorders>
              <w:top w:val="single" w:sz="4" w:space="0" w:color="000000"/>
              <w:left w:val="single" w:sz="4" w:space="0" w:color="000000"/>
              <w:bottom w:val="single" w:sz="4" w:space="0" w:color="000000"/>
            </w:tcBorders>
            <w:shd w:val="clear" w:color="auto" w:fill="auto"/>
          </w:tcPr>
          <w:p w14:paraId="184745A3" w14:textId="1CD84843" w:rsidR="00F00A55" w:rsidRPr="00676F1B" w:rsidRDefault="00F00A55" w:rsidP="005830F7">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01472E2C" w14:textId="1C74A82D" w:rsidR="00F00A55" w:rsidRPr="00676F1B" w:rsidRDefault="00F00A55" w:rsidP="00B601D5">
            <w:pPr>
              <w:spacing w:line="276" w:lineRule="auto"/>
              <w:contextualSpacing/>
              <w:rPr>
                <w:rFonts w:ascii="Tahoma" w:hAnsi="Tahoma" w:cs="Tahoma"/>
              </w:rPr>
            </w:pPr>
            <w:r w:rsidRPr="00676F1B">
              <w:rPr>
                <w:rFonts w:ascii="Tahoma" w:hAnsi="Tahoma" w:cs="Tahoma"/>
              </w:rPr>
              <w:t>Требования к объемно-планировочным решениям</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3169111C" w14:textId="77777777" w:rsidR="00F00A55" w:rsidRPr="00676F1B" w:rsidRDefault="00F00A55" w:rsidP="00B601D5">
            <w:pPr>
              <w:spacing w:line="276" w:lineRule="auto"/>
              <w:contextualSpacing/>
              <w:rPr>
                <w:rFonts w:ascii="Tahoma" w:hAnsi="Tahoma" w:cs="Tahoma"/>
                <w:b/>
              </w:rPr>
            </w:pPr>
            <w:r w:rsidRPr="00676F1B">
              <w:rPr>
                <w:rFonts w:ascii="Tahoma" w:hAnsi="Tahoma" w:cs="Tahoma"/>
                <w:b/>
              </w:rPr>
              <w:t>Технологические требования к минимальному составу помещений и зон:</w:t>
            </w:r>
          </w:p>
          <w:p w14:paraId="26C23BCA" w14:textId="5382C87C" w:rsidR="00F00A55" w:rsidRPr="00676F1B" w:rsidRDefault="00F00A55" w:rsidP="001957E6">
            <w:pPr>
              <w:pStyle w:val="aff0"/>
              <w:numPr>
                <w:ilvl w:val="0"/>
                <w:numId w:val="99"/>
              </w:numPr>
              <w:spacing w:line="276" w:lineRule="auto"/>
              <w:ind w:left="318" w:hanging="283"/>
              <w:jc w:val="both"/>
              <w:rPr>
                <w:rFonts w:ascii="Tahoma" w:hAnsi="Tahoma" w:cs="Tahoma"/>
              </w:rPr>
            </w:pPr>
            <w:r w:rsidRPr="00676F1B">
              <w:rPr>
                <w:rFonts w:ascii="Tahoma" w:hAnsi="Tahoma" w:cs="Tahoma"/>
              </w:rPr>
              <w:t>МЦОД должен включать в свой состав минимально необходимый перечень технологических помещений</w:t>
            </w:r>
            <w:r w:rsidR="00B871DF" w:rsidRPr="00676F1B">
              <w:rPr>
                <w:rFonts w:ascii="Tahoma" w:hAnsi="Tahoma" w:cs="Tahoma"/>
              </w:rPr>
              <w:t>, указанных в п. 2</w:t>
            </w:r>
            <w:r w:rsidR="00020455">
              <w:rPr>
                <w:rFonts w:ascii="Tahoma" w:hAnsi="Tahoma" w:cs="Tahoma"/>
              </w:rPr>
              <w:t>2</w:t>
            </w:r>
            <w:r w:rsidR="001F5410" w:rsidRPr="00676F1B">
              <w:rPr>
                <w:rFonts w:ascii="Tahoma" w:hAnsi="Tahoma" w:cs="Tahoma"/>
              </w:rPr>
              <w:t xml:space="preserve"> </w:t>
            </w:r>
            <w:r w:rsidR="00B871DF" w:rsidRPr="00676F1B">
              <w:rPr>
                <w:rFonts w:ascii="Tahoma" w:hAnsi="Tahoma" w:cs="Tahoma"/>
              </w:rPr>
              <w:t>настоящего документа,</w:t>
            </w:r>
            <w:r w:rsidRPr="00676F1B">
              <w:rPr>
                <w:rFonts w:ascii="Tahoma" w:hAnsi="Tahoma" w:cs="Tahoma"/>
              </w:rPr>
              <w:t xml:space="preserve"> необходимых для обеспечения работы ИТ</w:t>
            </w:r>
            <w:r w:rsidR="009249ED">
              <w:rPr>
                <w:rFonts w:ascii="Tahoma" w:hAnsi="Tahoma" w:cs="Tahoma"/>
              </w:rPr>
              <w:t>-</w:t>
            </w:r>
            <w:r w:rsidRPr="00676F1B">
              <w:rPr>
                <w:rFonts w:ascii="Tahoma" w:hAnsi="Tahoma" w:cs="Tahoma"/>
              </w:rPr>
              <w:t>инфраструктуры.</w:t>
            </w:r>
          </w:p>
          <w:p w14:paraId="047C6BFC" w14:textId="7AE19AD9" w:rsidR="00F00A55" w:rsidRPr="00676F1B" w:rsidRDefault="0055095A" w:rsidP="001957E6">
            <w:pPr>
              <w:spacing w:line="276" w:lineRule="auto"/>
              <w:contextualSpacing/>
              <w:jc w:val="both"/>
              <w:rPr>
                <w:rFonts w:ascii="Tahoma" w:hAnsi="Tahoma" w:cs="Tahoma"/>
              </w:rPr>
            </w:pPr>
            <w:r w:rsidRPr="00676F1B">
              <w:rPr>
                <w:rFonts w:ascii="Tahoma" w:hAnsi="Tahoma" w:cs="Tahoma"/>
              </w:rPr>
              <w:t xml:space="preserve">Предварительная планировка МЦОД приведена </w:t>
            </w:r>
            <w:r w:rsidR="00F00A55" w:rsidRPr="00676F1B">
              <w:rPr>
                <w:rFonts w:ascii="Tahoma" w:hAnsi="Tahoma" w:cs="Tahoma"/>
              </w:rPr>
              <w:t xml:space="preserve">в </w:t>
            </w:r>
            <w:r w:rsidR="009249ED">
              <w:rPr>
                <w:rFonts w:ascii="Tahoma" w:hAnsi="Tahoma" w:cs="Tahoma"/>
              </w:rPr>
              <w:t>п</w:t>
            </w:r>
            <w:r w:rsidR="00F00A55" w:rsidRPr="00676F1B">
              <w:rPr>
                <w:rFonts w:ascii="Tahoma" w:hAnsi="Tahoma" w:cs="Tahoma"/>
              </w:rPr>
              <w:t xml:space="preserve">риложении 2. </w:t>
            </w:r>
          </w:p>
          <w:p w14:paraId="4DBCE29A" w14:textId="22304954" w:rsidR="00F00A55" w:rsidRPr="00676F1B" w:rsidRDefault="00F00A55" w:rsidP="001957E6">
            <w:pPr>
              <w:jc w:val="both"/>
              <w:rPr>
                <w:rFonts w:ascii="Tahoma" w:hAnsi="Tahoma" w:cs="Tahoma"/>
              </w:rPr>
            </w:pPr>
            <w:r w:rsidRPr="00676F1B">
              <w:rPr>
                <w:rFonts w:ascii="Tahoma" w:hAnsi="Tahoma" w:cs="Tahoma"/>
              </w:rPr>
              <w:t xml:space="preserve">Высоту помещений определить </w:t>
            </w:r>
            <w:r w:rsidR="00104B3D">
              <w:rPr>
                <w:rFonts w:ascii="Tahoma" w:hAnsi="Tahoma" w:cs="Tahoma"/>
              </w:rPr>
              <w:t>РД</w:t>
            </w:r>
            <w:r w:rsidR="00104B3D" w:rsidRPr="00676F1B">
              <w:rPr>
                <w:rFonts w:ascii="Tahoma" w:hAnsi="Tahoma" w:cs="Tahoma"/>
              </w:rPr>
              <w:t xml:space="preserve"> </w:t>
            </w:r>
            <w:r w:rsidRPr="00676F1B">
              <w:rPr>
                <w:rFonts w:ascii="Tahoma" w:hAnsi="Tahoma" w:cs="Tahoma"/>
              </w:rPr>
              <w:t>и обосновать, с учетом обеспечения необходимого пространства для обслуживания оборудования, прокладки коммуникаций и т.д.</w:t>
            </w:r>
          </w:p>
          <w:p w14:paraId="624E0B87" w14:textId="77777777" w:rsidR="00F00A55" w:rsidRPr="00676F1B" w:rsidRDefault="00F00A55" w:rsidP="00B601D5">
            <w:pPr>
              <w:spacing w:line="276" w:lineRule="auto"/>
              <w:contextualSpacing/>
              <w:rPr>
                <w:rFonts w:ascii="Tahoma" w:hAnsi="Tahoma" w:cs="Tahoma"/>
              </w:rPr>
            </w:pPr>
            <w:r w:rsidRPr="00676F1B">
              <w:rPr>
                <w:rFonts w:ascii="Tahoma" w:hAnsi="Tahoma" w:cs="Tahoma"/>
                <w:b/>
              </w:rPr>
              <w:t>Требования к пожарной безопасности:</w:t>
            </w:r>
          </w:p>
          <w:p w14:paraId="671D3539" w14:textId="2D0353A7" w:rsidR="00F00A55" w:rsidRPr="00676F1B" w:rsidRDefault="00F00A55" w:rsidP="001957E6">
            <w:pPr>
              <w:spacing w:line="276" w:lineRule="auto"/>
              <w:contextualSpacing/>
              <w:jc w:val="both"/>
              <w:rPr>
                <w:rFonts w:ascii="Tahoma" w:hAnsi="Tahoma" w:cs="Tahoma"/>
              </w:rPr>
            </w:pPr>
            <w:r w:rsidRPr="00676F1B">
              <w:rPr>
                <w:rFonts w:ascii="Tahoma" w:hAnsi="Tahoma" w:cs="Tahoma"/>
              </w:rPr>
              <w:t>Объемно-планировочные и конструктивные решения, направленные на ограничение распространения пожара разработать в соответствии с требованиями СП 1.13130.2020, СП 2.13130.2020 и СП 4.13130.2013.</w:t>
            </w:r>
          </w:p>
          <w:p w14:paraId="668FBD39" w14:textId="25CFC94C" w:rsidR="00F00A55" w:rsidRPr="00676F1B" w:rsidRDefault="00F00A55" w:rsidP="001957E6">
            <w:pPr>
              <w:spacing w:line="276" w:lineRule="auto"/>
              <w:contextualSpacing/>
              <w:jc w:val="both"/>
              <w:rPr>
                <w:rFonts w:ascii="Tahoma" w:hAnsi="Tahoma" w:cs="Tahoma"/>
              </w:rPr>
            </w:pPr>
            <w:r w:rsidRPr="00676F1B">
              <w:rPr>
                <w:rFonts w:ascii="Tahoma" w:hAnsi="Tahoma" w:cs="Tahoma"/>
              </w:rPr>
              <w:t xml:space="preserve">Конструктивные, объемно-планировочные и инженерно-технические решения </w:t>
            </w:r>
            <w:r w:rsidR="001C24F1" w:rsidRPr="00676F1B">
              <w:rPr>
                <w:rFonts w:ascii="Tahoma" w:hAnsi="Tahoma" w:cs="Tahoma"/>
              </w:rPr>
              <w:t>МЦОД</w:t>
            </w:r>
            <w:r w:rsidRPr="00676F1B">
              <w:rPr>
                <w:rFonts w:ascii="Tahoma" w:hAnsi="Tahoma" w:cs="Tahoma"/>
              </w:rPr>
              <w:t xml:space="preserve"> в случае пожара</w:t>
            </w:r>
            <w:r w:rsidR="00297EEB" w:rsidRPr="00676F1B">
              <w:rPr>
                <w:rFonts w:ascii="Tahoma" w:hAnsi="Tahoma" w:cs="Tahoma"/>
              </w:rPr>
              <w:t xml:space="preserve"> должны обеспечивать</w:t>
            </w:r>
            <w:r w:rsidRPr="00676F1B">
              <w:rPr>
                <w:rFonts w:ascii="Tahoma" w:hAnsi="Tahoma" w:cs="Tahoma"/>
              </w:rPr>
              <w:t>:</w:t>
            </w:r>
          </w:p>
          <w:p w14:paraId="335B14AA" w14:textId="77777777" w:rsidR="00F00A55" w:rsidRPr="00676F1B" w:rsidRDefault="00F00A55" w:rsidP="00F13EC3">
            <w:pPr>
              <w:pStyle w:val="a"/>
              <w:numPr>
                <w:ilvl w:val="0"/>
                <w:numId w:val="94"/>
              </w:numPr>
              <w:pBdr>
                <w:top w:val="none" w:sz="4" w:space="0" w:color="000000"/>
                <w:left w:val="none" w:sz="4" w:space="0" w:color="000000"/>
                <w:bottom w:val="none" w:sz="4" w:space="0" w:color="000000"/>
                <w:right w:val="none" w:sz="4" w:space="0" w:color="000000"/>
                <w:between w:val="none" w:sz="4" w:space="0" w:color="000000"/>
              </w:pBdr>
              <w:tabs>
                <w:tab w:val="clear" w:pos="284"/>
                <w:tab w:val="left" w:pos="744"/>
              </w:tabs>
              <w:spacing w:before="0" w:after="0" w:line="276" w:lineRule="auto"/>
              <w:ind w:hanging="249"/>
              <w:contextualSpacing/>
              <w:rPr>
                <w:rFonts w:ascii="Tahoma" w:hAnsi="Tahoma" w:cs="Tahoma"/>
              </w:rPr>
            </w:pPr>
            <w:r w:rsidRPr="00676F1B">
              <w:rPr>
                <w:rFonts w:ascii="Tahoma" w:hAnsi="Tahoma" w:cs="Tahoma"/>
              </w:rPr>
              <w:lastRenderedPageBreak/>
              <w:t>эвакуацию людей в безопасную зону до нанесения вреда их жизни и здоровью вследствие воздействия опасных факторов пожара;</w:t>
            </w:r>
          </w:p>
          <w:p w14:paraId="4834993F" w14:textId="77777777" w:rsidR="00F00A55" w:rsidRPr="00676F1B" w:rsidRDefault="00F00A55" w:rsidP="00F13EC3">
            <w:pPr>
              <w:pStyle w:val="a"/>
              <w:numPr>
                <w:ilvl w:val="0"/>
                <w:numId w:val="94"/>
              </w:numPr>
              <w:pBdr>
                <w:top w:val="none" w:sz="4" w:space="0" w:color="000000"/>
                <w:left w:val="none" w:sz="4" w:space="0" w:color="000000"/>
                <w:bottom w:val="none" w:sz="4" w:space="0" w:color="000000"/>
                <w:right w:val="none" w:sz="4" w:space="0" w:color="000000"/>
                <w:between w:val="none" w:sz="4" w:space="0" w:color="000000"/>
              </w:pBdr>
              <w:tabs>
                <w:tab w:val="clear" w:pos="284"/>
                <w:tab w:val="left" w:pos="744"/>
              </w:tabs>
              <w:spacing w:before="0" w:after="0" w:line="276" w:lineRule="auto"/>
              <w:ind w:hanging="249"/>
              <w:contextualSpacing/>
              <w:rPr>
                <w:rFonts w:ascii="Tahoma" w:hAnsi="Tahoma" w:cs="Tahoma"/>
              </w:rPr>
            </w:pPr>
            <w:r w:rsidRPr="00676F1B">
              <w:rPr>
                <w:rFonts w:ascii="Tahoma" w:hAnsi="Tahoma" w:cs="Tahoma"/>
              </w:rPr>
              <w:t>возможность проведения мероприятий по спасению людей;</w:t>
            </w:r>
          </w:p>
          <w:p w14:paraId="24E7D769" w14:textId="4998D607" w:rsidR="00F00A55" w:rsidRPr="00676F1B" w:rsidRDefault="00F00A55" w:rsidP="00F13EC3">
            <w:pPr>
              <w:pStyle w:val="a"/>
              <w:numPr>
                <w:ilvl w:val="0"/>
                <w:numId w:val="94"/>
              </w:numPr>
              <w:pBdr>
                <w:top w:val="none" w:sz="4" w:space="0" w:color="000000"/>
                <w:left w:val="none" w:sz="4" w:space="0" w:color="000000"/>
                <w:bottom w:val="none" w:sz="4" w:space="0" w:color="000000"/>
                <w:right w:val="none" w:sz="4" w:space="0" w:color="000000"/>
                <w:between w:val="none" w:sz="4" w:space="0" w:color="000000"/>
              </w:pBdr>
              <w:tabs>
                <w:tab w:val="clear" w:pos="284"/>
                <w:tab w:val="left" w:pos="744"/>
              </w:tabs>
              <w:spacing w:before="0" w:after="0" w:line="276" w:lineRule="auto"/>
              <w:ind w:hanging="249"/>
              <w:contextualSpacing/>
              <w:rPr>
                <w:rFonts w:ascii="Tahoma" w:hAnsi="Tahoma" w:cs="Tahoma"/>
              </w:rPr>
            </w:pPr>
            <w:r w:rsidRPr="00676F1B">
              <w:rPr>
                <w:rFonts w:ascii="Tahoma" w:hAnsi="Tahoma" w:cs="Tahoma"/>
              </w:rPr>
              <w:t xml:space="preserve">возможность доступа личного состава подразделений пожарной охраны и доставки средств пожаротушения в любое помещение </w:t>
            </w:r>
            <w:r w:rsidR="001C24F1" w:rsidRPr="00676F1B">
              <w:rPr>
                <w:rFonts w:ascii="Tahoma" w:hAnsi="Tahoma" w:cs="Tahoma"/>
              </w:rPr>
              <w:t>МЦОД</w:t>
            </w:r>
            <w:r w:rsidRPr="00676F1B">
              <w:rPr>
                <w:rFonts w:ascii="Tahoma" w:hAnsi="Tahoma" w:cs="Tahoma"/>
              </w:rPr>
              <w:t>;</w:t>
            </w:r>
          </w:p>
          <w:p w14:paraId="6D3FA298" w14:textId="77777777" w:rsidR="00F00A55" w:rsidRPr="00676F1B" w:rsidRDefault="00F00A55" w:rsidP="00F13EC3">
            <w:pPr>
              <w:pStyle w:val="a"/>
              <w:numPr>
                <w:ilvl w:val="0"/>
                <w:numId w:val="94"/>
              </w:numPr>
              <w:pBdr>
                <w:top w:val="none" w:sz="4" w:space="0" w:color="000000"/>
                <w:left w:val="none" w:sz="4" w:space="0" w:color="000000"/>
                <w:bottom w:val="none" w:sz="4" w:space="0" w:color="000000"/>
                <w:right w:val="none" w:sz="4" w:space="0" w:color="000000"/>
                <w:between w:val="none" w:sz="4" w:space="0" w:color="000000"/>
              </w:pBdr>
              <w:tabs>
                <w:tab w:val="clear" w:pos="284"/>
                <w:tab w:val="left" w:pos="744"/>
              </w:tabs>
              <w:spacing w:before="0" w:after="0" w:line="276" w:lineRule="auto"/>
              <w:ind w:hanging="249"/>
              <w:contextualSpacing/>
              <w:rPr>
                <w:rFonts w:ascii="Tahoma" w:hAnsi="Tahoma" w:cs="Tahoma"/>
              </w:rPr>
            </w:pPr>
            <w:r w:rsidRPr="00676F1B">
              <w:rPr>
                <w:rFonts w:ascii="Tahoma" w:hAnsi="Tahoma" w:cs="Tahoma"/>
              </w:rPr>
              <w:t>возможность подачи огнетушащих веществ в очаг пожара;</w:t>
            </w:r>
          </w:p>
          <w:p w14:paraId="3D4D9E0D" w14:textId="77777777" w:rsidR="00F00A55" w:rsidRPr="00676F1B" w:rsidRDefault="00F00A55" w:rsidP="00F13EC3">
            <w:pPr>
              <w:pStyle w:val="a"/>
              <w:numPr>
                <w:ilvl w:val="0"/>
                <w:numId w:val="94"/>
              </w:numPr>
              <w:pBdr>
                <w:top w:val="none" w:sz="4" w:space="0" w:color="000000"/>
                <w:left w:val="none" w:sz="4" w:space="0" w:color="000000"/>
                <w:bottom w:val="none" w:sz="4" w:space="0" w:color="000000"/>
                <w:right w:val="none" w:sz="4" w:space="0" w:color="000000"/>
                <w:between w:val="none" w:sz="4" w:space="0" w:color="000000"/>
              </w:pBdr>
              <w:tabs>
                <w:tab w:val="clear" w:pos="284"/>
                <w:tab w:val="left" w:pos="744"/>
              </w:tabs>
              <w:spacing w:before="0" w:after="0" w:line="276" w:lineRule="auto"/>
              <w:ind w:hanging="249"/>
              <w:contextualSpacing/>
              <w:rPr>
                <w:rFonts w:ascii="Tahoma" w:hAnsi="Tahoma" w:cs="Tahoma"/>
              </w:rPr>
            </w:pPr>
            <w:r w:rsidRPr="00676F1B">
              <w:rPr>
                <w:rFonts w:ascii="Tahoma" w:hAnsi="Tahoma" w:cs="Tahoma"/>
              </w:rPr>
              <w:t>нераспространение пожара на соседние здания и сооружения.</w:t>
            </w:r>
          </w:p>
          <w:p w14:paraId="65B523E0" w14:textId="77777777" w:rsidR="00F00A55" w:rsidRPr="00676F1B" w:rsidRDefault="00F00A55" w:rsidP="001957E6">
            <w:pPr>
              <w:spacing w:line="276" w:lineRule="auto"/>
              <w:contextualSpacing/>
              <w:jc w:val="both"/>
              <w:rPr>
                <w:rFonts w:ascii="Tahoma" w:hAnsi="Tahoma" w:cs="Tahoma"/>
              </w:rPr>
            </w:pPr>
            <w:r w:rsidRPr="00676F1B">
              <w:rPr>
                <w:rFonts w:ascii="Tahoma" w:hAnsi="Tahoma" w:cs="Tahoma"/>
              </w:rPr>
              <w:t>Количество эвакуационных выходов из МЦОД и ширину эвакуационных проходов предусмотреть в соответствии с требованиями СП 1.13130.2020.</w:t>
            </w:r>
          </w:p>
          <w:p w14:paraId="712E2954" w14:textId="77777777" w:rsidR="00F00A55" w:rsidRPr="00676F1B" w:rsidRDefault="00F00A55" w:rsidP="001957E6">
            <w:pPr>
              <w:spacing w:line="276" w:lineRule="auto"/>
              <w:contextualSpacing/>
              <w:jc w:val="both"/>
              <w:rPr>
                <w:rFonts w:ascii="Tahoma" w:hAnsi="Tahoma" w:cs="Tahoma"/>
              </w:rPr>
            </w:pPr>
            <w:r w:rsidRPr="00676F1B">
              <w:rPr>
                <w:rFonts w:ascii="Tahoma" w:hAnsi="Tahoma" w:cs="Tahoma"/>
              </w:rPr>
              <w:t>Двери эвакуационных выходов предусмотреть с возможностью их свободного открывания изнутри без ключа. Если для объекта установлен особый режим содержания помещений (охраны, обеспечения безопасности), должно обеспечиваться автоматическое открывание запоров дверей эвакуационных выходов по сигналу систем противопожарной защиты здания или дистанционно сотрудником (работником), осуществляющим круглосуточную охрану.</w:t>
            </w:r>
          </w:p>
          <w:p w14:paraId="37692308" w14:textId="3179F2A9" w:rsidR="00F00A55" w:rsidRPr="00676F1B" w:rsidDel="00960AC0" w:rsidRDefault="00F00A55" w:rsidP="001957E6">
            <w:pPr>
              <w:spacing w:line="276" w:lineRule="auto"/>
              <w:contextualSpacing/>
              <w:jc w:val="both"/>
              <w:rPr>
                <w:rFonts w:ascii="Tahoma" w:hAnsi="Tahoma" w:cs="Tahoma"/>
              </w:rPr>
            </w:pPr>
            <w:r w:rsidRPr="00676F1B">
              <w:rPr>
                <w:rFonts w:ascii="Tahoma" w:hAnsi="Tahoma" w:cs="Tahoma"/>
              </w:rPr>
              <w:t xml:space="preserve">Расчет категорийности МЦОД, помещений по взрывопожарной и пожарной опасности, а также класса зоны, рассчитывать в соответствие с главами 5, 7 и 8 Федерального закона "Технический регламент о требованиях пожарной безопасности" и СП 12.13130.2009 (расчет должен быть предоставлен отдельным разделом). </w:t>
            </w:r>
          </w:p>
        </w:tc>
      </w:tr>
      <w:tr w:rsidR="009F2114" w:rsidRPr="00676F1B" w14:paraId="02B91362" w14:textId="77777777" w:rsidTr="00F13EC3">
        <w:tc>
          <w:tcPr>
            <w:tcW w:w="931" w:type="dxa"/>
            <w:tcBorders>
              <w:top w:val="single" w:sz="4" w:space="0" w:color="000000"/>
              <w:left w:val="single" w:sz="4" w:space="0" w:color="000000"/>
              <w:bottom w:val="single" w:sz="4" w:space="0" w:color="000000"/>
            </w:tcBorders>
            <w:shd w:val="clear" w:color="auto" w:fill="auto"/>
          </w:tcPr>
          <w:p w14:paraId="4197B1C2" w14:textId="61E4EA9A" w:rsidR="00F00A55" w:rsidRPr="00676F1B" w:rsidRDefault="00F00A55" w:rsidP="005830F7">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738B3B09" w14:textId="5C306504" w:rsidR="00F00A55" w:rsidRPr="00676F1B" w:rsidRDefault="00F00A55" w:rsidP="00B601D5">
            <w:pPr>
              <w:spacing w:line="276" w:lineRule="auto"/>
              <w:contextualSpacing/>
              <w:rPr>
                <w:rFonts w:ascii="Tahoma" w:hAnsi="Tahoma" w:cs="Tahoma"/>
              </w:rPr>
            </w:pPr>
            <w:r w:rsidRPr="00676F1B">
              <w:rPr>
                <w:rFonts w:ascii="Tahoma" w:hAnsi="Tahoma" w:cs="Tahoma"/>
              </w:rPr>
              <w:t xml:space="preserve">Требования к строительным конструкциям (в том числе указываются требования по </w:t>
            </w:r>
            <w:r w:rsidRPr="00676F1B">
              <w:rPr>
                <w:rFonts w:ascii="Tahoma" w:hAnsi="Tahoma" w:cs="Tahoma"/>
              </w:rPr>
              <w:lastRenderedPageBreak/>
              <w:t>применению в конструкциях и отделке высококачественных износоустойчивых, экологически чистых материалов)</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EA53397" w14:textId="2E5EFA63" w:rsidR="00F00A55" w:rsidRPr="00676F1B" w:rsidDel="00960AC0" w:rsidRDefault="00F00A55" w:rsidP="001957E6">
            <w:pPr>
              <w:pBdr>
                <w:top w:val="none" w:sz="0" w:space="0" w:color="auto"/>
                <w:left w:val="none" w:sz="0" w:space="0" w:color="auto"/>
                <w:bottom w:val="none" w:sz="0" w:space="0" w:color="auto"/>
                <w:right w:val="none" w:sz="0" w:space="0" w:color="auto"/>
                <w:between w:val="none" w:sz="0" w:space="0" w:color="auto"/>
              </w:pBdr>
              <w:spacing w:line="276" w:lineRule="auto"/>
              <w:contextualSpacing/>
              <w:jc w:val="both"/>
              <w:rPr>
                <w:rFonts w:ascii="Tahoma" w:hAnsi="Tahoma" w:cs="Tahoma"/>
              </w:rPr>
            </w:pPr>
            <w:r w:rsidRPr="00676F1B">
              <w:rPr>
                <w:rFonts w:ascii="Tahoma" w:hAnsi="Tahoma" w:cs="Tahoma"/>
              </w:rPr>
              <w:lastRenderedPageBreak/>
              <w:t xml:space="preserve">Конструктив МЦОД должен быть выполнен как некапитальное строение по технологии prefabricated. Проектные решения конструктива </w:t>
            </w:r>
            <w:r w:rsidR="00104B3D">
              <w:rPr>
                <w:rFonts w:ascii="Tahoma" w:hAnsi="Tahoma" w:cs="Tahoma"/>
              </w:rPr>
              <w:t>МЦОД</w:t>
            </w:r>
            <w:r w:rsidR="00104B3D" w:rsidRPr="00676F1B">
              <w:rPr>
                <w:rFonts w:ascii="Tahoma" w:hAnsi="Tahoma" w:cs="Tahoma"/>
              </w:rPr>
              <w:t xml:space="preserve"> </w:t>
            </w:r>
            <w:r w:rsidRPr="00676F1B">
              <w:rPr>
                <w:rFonts w:ascii="Tahoma" w:hAnsi="Tahoma" w:cs="Tahoma"/>
              </w:rPr>
              <w:t xml:space="preserve">принимать с учётом конструктивных расчётов, выполненных на основе исходных данных, результатов инженерных изысканий и климатических условий региона </w:t>
            </w:r>
            <w:r w:rsidR="00DF7B43" w:rsidRPr="00676F1B">
              <w:rPr>
                <w:rFonts w:ascii="Tahoma" w:hAnsi="Tahoma" w:cs="Tahoma"/>
              </w:rPr>
              <w:t>размещения.</w:t>
            </w:r>
          </w:p>
        </w:tc>
      </w:tr>
      <w:tr w:rsidR="009F2114" w:rsidRPr="00676F1B" w14:paraId="1596C905" w14:textId="77777777" w:rsidTr="00F13EC3">
        <w:tc>
          <w:tcPr>
            <w:tcW w:w="931" w:type="dxa"/>
            <w:tcBorders>
              <w:top w:val="single" w:sz="4" w:space="0" w:color="000000"/>
              <w:left w:val="single" w:sz="4" w:space="0" w:color="000000"/>
              <w:bottom w:val="single" w:sz="4" w:space="0" w:color="000000"/>
            </w:tcBorders>
            <w:shd w:val="clear" w:color="auto" w:fill="auto"/>
          </w:tcPr>
          <w:p w14:paraId="11293CD1" w14:textId="129DBEE9" w:rsidR="00F00A55" w:rsidRPr="00676F1B" w:rsidRDefault="00F00A55" w:rsidP="005830F7">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760EE9D4" w14:textId="742BAD8E" w:rsidR="00F00A55" w:rsidRPr="00676F1B" w:rsidRDefault="00F00A55" w:rsidP="00B601D5">
            <w:pPr>
              <w:spacing w:line="276" w:lineRule="auto"/>
              <w:contextualSpacing/>
              <w:rPr>
                <w:rFonts w:ascii="Tahoma" w:hAnsi="Tahoma" w:cs="Tahoma"/>
              </w:rPr>
            </w:pPr>
            <w:r w:rsidRPr="00676F1B">
              <w:rPr>
                <w:rFonts w:ascii="Tahoma" w:hAnsi="Tahoma" w:cs="Tahoma"/>
              </w:rPr>
              <w:t xml:space="preserve">Порядок выбора и применения материалов, изделий, конструкций, оборудования и их согласования с застройщиком (техническим заказчиком) (указывается порядок направления проектной организацией вариантов применяемых материалов, </w:t>
            </w:r>
            <w:r w:rsidRPr="00676F1B">
              <w:rPr>
                <w:rFonts w:ascii="Tahoma" w:hAnsi="Tahoma" w:cs="Tahoma"/>
              </w:rPr>
              <w:lastRenderedPageBreak/>
              <w:t>изделий, конструкций, оборудования и их рассмотрения и согласования застройщиком (техническим заказчиком)</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14286379" w14:textId="52042AFF" w:rsidR="00F00A55" w:rsidRPr="00676F1B" w:rsidRDefault="00F00A55" w:rsidP="001957E6">
            <w:pPr>
              <w:spacing w:line="276" w:lineRule="auto"/>
              <w:contextualSpacing/>
              <w:jc w:val="both"/>
              <w:rPr>
                <w:rFonts w:ascii="Tahoma" w:hAnsi="Tahoma" w:cs="Tahoma"/>
              </w:rPr>
            </w:pPr>
            <w:r w:rsidRPr="00676F1B">
              <w:rPr>
                <w:rFonts w:ascii="Tahoma" w:hAnsi="Tahoma" w:cs="Tahoma"/>
              </w:rPr>
              <w:lastRenderedPageBreak/>
              <w:t>Проектные решения и применяемые материалы, изделия, конструкции, оборудование должны соответствовать требованиям экологических, санитарно-гигиенических, противопожарных</w:t>
            </w:r>
            <w:r w:rsidR="00DF7B43" w:rsidRPr="00676F1B">
              <w:rPr>
                <w:rFonts w:ascii="Tahoma" w:hAnsi="Tahoma" w:cs="Tahoma"/>
              </w:rPr>
              <w:t>, климатических условий региона размещения МЦОД и</w:t>
            </w:r>
            <w:r w:rsidRPr="00676F1B">
              <w:rPr>
                <w:rFonts w:ascii="Tahoma" w:hAnsi="Tahoma" w:cs="Tahoma"/>
              </w:rPr>
              <w:t xml:space="preserve"> других норм, действующих на территории Российской Федерации, и обеспечивать безопасную для жизни и здоровья людей эксплуатацию объекта. Перечень материалов, изделий, конструкций и оборудования согласовать с Заказчиком.</w:t>
            </w:r>
          </w:p>
          <w:p w14:paraId="2806527A" w14:textId="77777777" w:rsidR="00F00A55" w:rsidRPr="00676F1B" w:rsidRDefault="00F00A55" w:rsidP="001957E6">
            <w:pPr>
              <w:spacing w:line="276" w:lineRule="auto"/>
              <w:contextualSpacing/>
              <w:jc w:val="both"/>
              <w:rPr>
                <w:rFonts w:ascii="Tahoma" w:hAnsi="Tahoma" w:cs="Tahoma"/>
              </w:rPr>
            </w:pPr>
          </w:p>
        </w:tc>
      </w:tr>
      <w:tr w:rsidR="009F2114" w:rsidRPr="00676F1B" w14:paraId="53FA66D5" w14:textId="77777777" w:rsidTr="00F13EC3">
        <w:tc>
          <w:tcPr>
            <w:tcW w:w="931" w:type="dxa"/>
            <w:tcBorders>
              <w:top w:val="single" w:sz="4" w:space="0" w:color="000000"/>
              <w:left w:val="single" w:sz="4" w:space="0" w:color="000000"/>
              <w:bottom w:val="single" w:sz="4" w:space="0" w:color="000000"/>
            </w:tcBorders>
            <w:shd w:val="clear" w:color="auto" w:fill="auto"/>
          </w:tcPr>
          <w:p w14:paraId="54AA8F38" w14:textId="6E34816E" w:rsidR="00F00A55" w:rsidRPr="00676F1B" w:rsidRDefault="00F00A55" w:rsidP="005830F7">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2E453F58" w14:textId="718E24C0" w:rsidR="00F00A55" w:rsidRPr="00676F1B" w:rsidRDefault="00F00A55" w:rsidP="00B601D5">
            <w:pPr>
              <w:spacing w:line="276" w:lineRule="auto"/>
              <w:contextualSpacing/>
              <w:rPr>
                <w:rFonts w:ascii="Tahoma" w:hAnsi="Tahoma" w:cs="Tahoma"/>
              </w:rPr>
            </w:pPr>
            <w:r w:rsidRPr="00676F1B">
              <w:rPr>
                <w:rFonts w:ascii="Tahoma" w:hAnsi="Tahoma" w:cs="Tahoma"/>
              </w:rPr>
              <w:t>Требования к фундаментам (указывается необходимость разработки решений фундаментов с учетом результатов инженерных изысканий, а также технико-экономического сравнения вариантов)</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8EBBE0E" w14:textId="002C9FF3" w:rsidR="00083DB6" w:rsidRPr="00676F1B" w:rsidRDefault="00083DB6" w:rsidP="00B601D5">
            <w:pPr>
              <w:pBdr>
                <w:top w:val="none" w:sz="0" w:space="0" w:color="auto"/>
                <w:left w:val="none" w:sz="0" w:space="0" w:color="auto"/>
                <w:bottom w:val="none" w:sz="0" w:space="0" w:color="auto"/>
                <w:right w:val="none" w:sz="0" w:space="0" w:color="auto"/>
                <w:between w:val="none" w:sz="0" w:space="0" w:color="auto"/>
              </w:pBdr>
              <w:snapToGrid w:val="0"/>
              <w:spacing w:line="276" w:lineRule="auto"/>
              <w:contextualSpacing/>
              <w:jc w:val="both"/>
              <w:rPr>
                <w:rFonts w:ascii="Tahoma" w:hAnsi="Tahoma" w:cs="Tahoma"/>
                <w:lang w:eastAsia="ru-RU"/>
              </w:rPr>
            </w:pPr>
            <w:r w:rsidRPr="00676F1B">
              <w:rPr>
                <w:rFonts w:ascii="Tahoma" w:hAnsi="Tahoma" w:cs="Tahoma"/>
                <w:lang w:eastAsia="ru-RU"/>
              </w:rPr>
              <w:t xml:space="preserve">Тип основания для монтажа МЦОД определяется </w:t>
            </w:r>
            <w:r w:rsidR="00DF7B43" w:rsidRPr="00676F1B">
              <w:rPr>
                <w:rFonts w:ascii="Tahoma" w:hAnsi="Tahoma" w:cs="Tahoma"/>
                <w:lang w:eastAsia="ru-RU"/>
              </w:rPr>
              <w:t>РД,</w:t>
            </w:r>
            <w:r w:rsidR="00B30B67" w:rsidRPr="00676F1B">
              <w:rPr>
                <w:rFonts w:ascii="Tahoma" w:hAnsi="Tahoma" w:cs="Tahoma"/>
                <w:lang w:eastAsia="ru-RU"/>
              </w:rPr>
              <w:t xml:space="preserve"> разрабатываемой в рамках настоящего технического задания</w:t>
            </w:r>
            <w:r w:rsidRPr="00676F1B">
              <w:rPr>
                <w:rFonts w:ascii="Tahoma" w:hAnsi="Tahoma" w:cs="Tahoma"/>
                <w:lang w:eastAsia="ru-RU"/>
              </w:rPr>
              <w:t xml:space="preserve"> с учетом конструктивных расчетов, выполненных на основе исходных данных</w:t>
            </w:r>
            <w:r w:rsidR="00DF7B43" w:rsidRPr="00676F1B">
              <w:rPr>
                <w:rFonts w:ascii="Tahoma" w:hAnsi="Tahoma" w:cs="Tahoma"/>
                <w:lang w:eastAsia="ru-RU"/>
              </w:rPr>
              <w:t xml:space="preserve">, </w:t>
            </w:r>
            <w:r w:rsidRPr="00676F1B">
              <w:rPr>
                <w:rFonts w:ascii="Tahoma" w:hAnsi="Tahoma" w:cs="Tahoma"/>
                <w:lang w:eastAsia="ru-RU"/>
              </w:rPr>
              <w:t>результатов инженерных изысканий</w:t>
            </w:r>
            <w:r w:rsidR="00DF7B43" w:rsidRPr="00676F1B">
              <w:rPr>
                <w:rFonts w:ascii="Tahoma" w:hAnsi="Tahoma" w:cs="Tahoma"/>
                <w:lang w:eastAsia="ru-RU"/>
              </w:rPr>
              <w:t xml:space="preserve">, </w:t>
            </w:r>
            <w:r w:rsidR="00DF7B43" w:rsidRPr="00676F1B">
              <w:rPr>
                <w:rFonts w:ascii="Tahoma" w:hAnsi="Tahoma" w:cs="Tahoma"/>
              </w:rPr>
              <w:t>климатических условий региона размещения</w:t>
            </w:r>
            <w:r w:rsidRPr="00676F1B">
              <w:rPr>
                <w:rFonts w:ascii="Tahoma" w:hAnsi="Tahoma" w:cs="Tahoma"/>
                <w:lang w:eastAsia="ru-RU"/>
              </w:rPr>
              <w:t>, а также требований завода-изготовителя МЦОД.</w:t>
            </w:r>
          </w:p>
          <w:p w14:paraId="47585D37" w14:textId="77777777" w:rsidR="00083DB6" w:rsidRPr="00676F1B" w:rsidRDefault="00083DB6" w:rsidP="00B601D5">
            <w:pPr>
              <w:pBdr>
                <w:top w:val="none" w:sz="0" w:space="0" w:color="auto"/>
                <w:left w:val="none" w:sz="0" w:space="0" w:color="auto"/>
                <w:bottom w:val="none" w:sz="0" w:space="0" w:color="auto"/>
                <w:right w:val="none" w:sz="0" w:space="0" w:color="auto"/>
                <w:between w:val="none" w:sz="0" w:space="0" w:color="auto"/>
              </w:pBdr>
              <w:snapToGrid w:val="0"/>
              <w:spacing w:line="276" w:lineRule="auto"/>
              <w:contextualSpacing/>
              <w:jc w:val="both"/>
              <w:rPr>
                <w:rFonts w:ascii="Tahoma" w:hAnsi="Tahoma" w:cs="Tahoma"/>
                <w:lang w:eastAsia="ru-RU"/>
              </w:rPr>
            </w:pPr>
            <w:r w:rsidRPr="00676F1B">
              <w:rPr>
                <w:rFonts w:ascii="Tahoma" w:hAnsi="Tahoma" w:cs="Tahoma"/>
                <w:lang w:eastAsia="ru-RU"/>
              </w:rPr>
              <w:t>Несущая способность основания должна быть достаточной, чтобы выдержать вес конструктива МЦОД, ИТ- и технологического оборудования, а также учитывать климатические и сейсмические условия данного региона.</w:t>
            </w:r>
          </w:p>
          <w:p w14:paraId="47BA5FCF" w14:textId="06FBA1E6" w:rsidR="00F00A55" w:rsidRPr="00676F1B" w:rsidRDefault="00083DB6" w:rsidP="00B601D5">
            <w:pPr>
              <w:pBdr>
                <w:top w:val="none" w:sz="0" w:space="0" w:color="auto"/>
                <w:left w:val="none" w:sz="0" w:space="0" w:color="auto"/>
                <w:bottom w:val="none" w:sz="0" w:space="0" w:color="auto"/>
                <w:right w:val="none" w:sz="0" w:space="0" w:color="auto"/>
                <w:between w:val="none" w:sz="0" w:space="0" w:color="auto"/>
              </w:pBdr>
              <w:snapToGrid w:val="0"/>
              <w:spacing w:line="276" w:lineRule="auto"/>
              <w:contextualSpacing/>
              <w:jc w:val="both"/>
              <w:rPr>
                <w:rFonts w:ascii="Tahoma" w:hAnsi="Tahoma" w:cs="Tahoma"/>
                <w:lang w:eastAsia="ru-RU"/>
              </w:rPr>
            </w:pPr>
            <w:r w:rsidRPr="00676F1B">
              <w:rPr>
                <w:rFonts w:ascii="Tahoma" w:hAnsi="Tahoma" w:cs="Tahoma"/>
                <w:lang w:eastAsia="ru-RU"/>
              </w:rPr>
              <w:t>Основание для размещения внешних элементов инженерного оборудования МЦОД, таких как ДЭС</w:t>
            </w:r>
            <w:r w:rsidR="00DF7B43" w:rsidRPr="00676F1B">
              <w:rPr>
                <w:rFonts w:ascii="Tahoma" w:hAnsi="Tahoma" w:cs="Tahoma"/>
                <w:lang w:eastAsia="ru-RU"/>
              </w:rPr>
              <w:t>, антидроновая защита</w:t>
            </w:r>
            <w:r w:rsidRPr="00676F1B">
              <w:rPr>
                <w:rFonts w:ascii="Tahoma" w:hAnsi="Tahoma" w:cs="Tahoma"/>
                <w:lang w:eastAsia="ru-RU"/>
              </w:rPr>
              <w:t>, должно быть выполнено в соответствии с требованиями производителей этого оборудования. Оно должно быть удобным в эксплуатации и обеспечивать возможность уборки снега в зимний период.</w:t>
            </w:r>
          </w:p>
        </w:tc>
      </w:tr>
      <w:tr w:rsidR="009F2114" w:rsidRPr="00676F1B" w14:paraId="487741FC" w14:textId="77777777" w:rsidTr="00F13EC3">
        <w:tc>
          <w:tcPr>
            <w:tcW w:w="931" w:type="dxa"/>
            <w:tcBorders>
              <w:top w:val="single" w:sz="4" w:space="0" w:color="000000"/>
              <w:left w:val="single" w:sz="4" w:space="0" w:color="000000"/>
              <w:bottom w:val="single" w:sz="4" w:space="0" w:color="000000"/>
            </w:tcBorders>
            <w:shd w:val="clear" w:color="auto" w:fill="auto"/>
          </w:tcPr>
          <w:p w14:paraId="4847E307" w14:textId="3A2CC469" w:rsidR="00F00A55" w:rsidRPr="00676F1B" w:rsidRDefault="00F00A55" w:rsidP="005830F7">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08DD61BB" w14:textId="05ACF9E4" w:rsidR="00F00A55" w:rsidRPr="00676F1B" w:rsidRDefault="00F00A55" w:rsidP="00B601D5">
            <w:pPr>
              <w:spacing w:line="276" w:lineRule="auto"/>
              <w:contextualSpacing/>
              <w:rPr>
                <w:rFonts w:ascii="Tahoma" w:hAnsi="Tahoma" w:cs="Tahoma"/>
              </w:rPr>
            </w:pPr>
            <w:r w:rsidRPr="00676F1B">
              <w:rPr>
                <w:rFonts w:ascii="Tahoma" w:hAnsi="Tahoma" w:cs="Tahoma"/>
              </w:rPr>
              <w:t xml:space="preserve">Требования к наружным стенам (указывается необходимость применения </w:t>
            </w:r>
            <w:r w:rsidRPr="00676F1B">
              <w:rPr>
                <w:rFonts w:ascii="Tahoma" w:hAnsi="Tahoma" w:cs="Tahoma"/>
              </w:rPr>
              <w:lastRenderedPageBreak/>
              <w:t>материалов, изделий, конструкций, либо определяется конкретные требования к материалам, изделиям, конструкциям)</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37855A1C" w14:textId="710B4B21" w:rsidR="00F00A55" w:rsidRPr="00676F1B" w:rsidRDefault="00F00A55" w:rsidP="00DC1001">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lastRenderedPageBreak/>
              <w:t xml:space="preserve">Внешние ограждающие конструкции МЦОД должны использовать высокоэффективные теплоизолирующие материалы. </w:t>
            </w:r>
          </w:p>
          <w:p w14:paraId="5AEC2C28" w14:textId="25C1EB1B" w:rsidR="00F00A55" w:rsidRPr="00676F1B" w:rsidRDefault="00F00A55" w:rsidP="00DC1001">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В соответствии с требованиями действующих</w:t>
            </w:r>
            <w:r w:rsidR="000D515B" w:rsidRPr="00676F1B">
              <w:rPr>
                <w:rFonts w:ascii="Tahoma" w:hAnsi="Tahoma" w:cs="Tahoma"/>
              </w:rPr>
              <w:t xml:space="preserve"> </w:t>
            </w:r>
            <w:r w:rsidRPr="00676F1B">
              <w:rPr>
                <w:rFonts w:ascii="Tahoma" w:hAnsi="Tahoma" w:cs="Tahoma"/>
              </w:rPr>
              <w:t>нормативных документов (класс энергетической</w:t>
            </w:r>
            <w:r w:rsidR="000D515B" w:rsidRPr="00676F1B">
              <w:rPr>
                <w:rFonts w:ascii="Tahoma" w:hAnsi="Tahoma" w:cs="Tahoma"/>
              </w:rPr>
              <w:t xml:space="preserve"> </w:t>
            </w:r>
            <w:r w:rsidRPr="00676F1B">
              <w:rPr>
                <w:rFonts w:ascii="Tahoma" w:hAnsi="Tahoma" w:cs="Tahoma"/>
              </w:rPr>
              <w:t>эффективности не ниже класса «В»).</w:t>
            </w:r>
          </w:p>
          <w:p w14:paraId="3166CE74" w14:textId="5727C579" w:rsidR="00F00A55" w:rsidRPr="00676F1B" w:rsidRDefault="00F00A55" w:rsidP="00DC1001">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lastRenderedPageBreak/>
              <w:t>Материал наружных стен – сэндвич-панели заводского изготовления с прессованным наполнителем, с коррозионной защитой наружной металлической оболочки толщиной не менее 0,6</w:t>
            </w:r>
            <w:r w:rsidR="00F0073D" w:rsidRPr="00676F1B">
              <w:rPr>
                <w:rFonts w:ascii="Tahoma" w:hAnsi="Tahoma" w:cs="Tahoma"/>
              </w:rPr>
              <w:t xml:space="preserve"> </w:t>
            </w:r>
            <w:r w:rsidRPr="00676F1B">
              <w:rPr>
                <w:rFonts w:ascii="Tahoma" w:hAnsi="Tahoma" w:cs="Tahoma"/>
              </w:rPr>
              <w:t>-</w:t>
            </w:r>
            <w:r w:rsidR="00F0073D" w:rsidRPr="00676F1B">
              <w:rPr>
                <w:rFonts w:ascii="Tahoma" w:hAnsi="Tahoma" w:cs="Tahoma"/>
              </w:rPr>
              <w:t xml:space="preserve"> </w:t>
            </w:r>
            <w:r w:rsidRPr="00676F1B">
              <w:rPr>
                <w:rFonts w:ascii="Tahoma" w:hAnsi="Tahoma" w:cs="Tahoma"/>
              </w:rPr>
              <w:t>0,7</w:t>
            </w:r>
            <w:r w:rsidR="0023646C">
              <w:rPr>
                <w:rFonts w:ascii="Tahoma" w:hAnsi="Tahoma" w:cs="Tahoma"/>
              </w:rPr>
              <w:t xml:space="preserve"> </w:t>
            </w:r>
            <w:r w:rsidRPr="00676F1B">
              <w:rPr>
                <w:rFonts w:ascii="Tahoma" w:hAnsi="Tahoma" w:cs="Tahoma"/>
              </w:rPr>
              <w:t>мм. Требуемую толщину наполнителя определить в проекте теплотехническим расчетом.</w:t>
            </w:r>
          </w:p>
          <w:p w14:paraId="63EE4FC6" w14:textId="0E1E4A6D" w:rsidR="00F00A55" w:rsidRPr="00676F1B" w:rsidRDefault="00F00A55" w:rsidP="00DC1001">
            <w:pPr>
              <w:spacing w:line="276" w:lineRule="auto"/>
              <w:contextualSpacing/>
              <w:jc w:val="both"/>
              <w:rPr>
                <w:rFonts w:ascii="Tahoma" w:hAnsi="Tahoma" w:cs="Tahoma"/>
              </w:rPr>
            </w:pPr>
            <w:r w:rsidRPr="00676F1B">
              <w:rPr>
                <w:rFonts w:ascii="Tahoma" w:hAnsi="Tahoma" w:cs="Tahoma"/>
              </w:rPr>
              <w:t>Применить типовые (промышленного изготовления) узлы герметизации технологических отверстий (труб и иных коммуникаций) для защиты от проникновения внутрь помещения влаги, пыли.</w:t>
            </w:r>
          </w:p>
        </w:tc>
      </w:tr>
      <w:tr w:rsidR="009F2114" w:rsidRPr="00676F1B" w14:paraId="292F6BD7" w14:textId="77777777" w:rsidTr="00F13EC3">
        <w:tc>
          <w:tcPr>
            <w:tcW w:w="931" w:type="dxa"/>
            <w:tcBorders>
              <w:top w:val="single" w:sz="4" w:space="0" w:color="000000"/>
              <w:left w:val="single" w:sz="4" w:space="0" w:color="000000"/>
              <w:bottom w:val="single" w:sz="4" w:space="0" w:color="000000"/>
            </w:tcBorders>
            <w:shd w:val="clear" w:color="auto" w:fill="auto"/>
          </w:tcPr>
          <w:p w14:paraId="222B3F55" w14:textId="616E0302" w:rsidR="00F00A55" w:rsidRPr="00676F1B" w:rsidRDefault="00F00A55" w:rsidP="005830F7">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70297119" w14:textId="3B19EF45" w:rsidR="00F00A55" w:rsidRPr="00676F1B" w:rsidRDefault="00F00A55" w:rsidP="00B601D5">
            <w:pPr>
              <w:spacing w:line="276" w:lineRule="auto"/>
              <w:contextualSpacing/>
              <w:rPr>
                <w:rFonts w:ascii="Tahoma" w:hAnsi="Tahoma" w:cs="Tahoma"/>
              </w:rPr>
            </w:pPr>
            <w:r w:rsidRPr="00676F1B">
              <w:rPr>
                <w:rFonts w:ascii="Tahoma" w:hAnsi="Tahoma" w:cs="Tahoma"/>
              </w:rPr>
              <w:t>Требования к внутренним стенам и перегородкам</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4BC2F82C" w14:textId="77777777" w:rsidR="00F00A55" w:rsidRPr="00676F1B" w:rsidRDefault="00F00A55" w:rsidP="00DC1001">
            <w:pPr>
              <w:spacing w:line="276" w:lineRule="auto"/>
              <w:contextualSpacing/>
              <w:jc w:val="both"/>
              <w:rPr>
                <w:rFonts w:ascii="Tahoma" w:hAnsi="Tahoma" w:cs="Tahoma"/>
              </w:rPr>
            </w:pPr>
            <w:r w:rsidRPr="00676F1B">
              <w:rPr>
                <w:rFonts w:ascii="Tahoma" w:hAnsi="Tahoma" w:cs="Tahoma"/>
              </w:rPr>
              <w:t>Ограждающие конструкции должны иметь класс устойчивости к взлому не ниже I по ГОСТ Р 51113-97. Для всех технологических помещений использовать не пылящие и не собирающие пыль материалы.</w:t>
            </w:r>
          </w:p>
          <w:p w14:paraId="11B78DCC" w14:textId="3F52ED6F" w:rsidR="00F00A55" w:rsidRPr="00676F1B" w:rsidRDefault="00F00A55" w:rsidP="00DC1001">
            <w:pPr>
              <w:spacing w:line="276" w:lineRule="auto"/>
              <w:contextualSpacing/>
              <w:jc w:val="both"/>
              <w:rPr>
                <w:rFonts w:ascii="Tahoma" w:hAnsi="Tahoma" w:cs="Tahoma"/>
              </w:rPr>
            </w:pPr>
            <w:r w:rsidRPr="00676F1B">
              <w:rPr>
                <w:rFonts w:ascii="Tahoma" w:hAnsi="Tahoma" w:cs="Tahoma"/>
              </w:rPr>
              <w:t xml:space="preserve">Для всех ограждающих конструкций требуемая огнестойкость должна быть не менее </w:t>
            </w:r>
            <w:r w:rsidR="003457D0" w:rsidRPr="00676F1B">
              <w:rPr>
                <w:rFonts w:ascii="Tahoma" w:hAnsi="Tahoma" w:cs="Tahoma"/>
              </w:rPr>
              <w:t>45 минут</w:t>
            </w:r>
            <w:r w:rsidRPr="00676F1B">
              <w:rPr>
                <w:rFonts w:ascii="Tahoma" w:hAnsi="Tahoma" w:cs="Tahoma"/>
              </w:rPr>
              <w:t>.</w:t>
            </w:r>
          </w:p>
          <w:p w14:paraId="49C78E78" w14:textId="17A4288F" w:rsidR="00F00A55" w:rsidRPr="00676F1B" w:rsidRDefault="00F00A55" w:rsidP="00DC1001">
            <w:pPr>
              <w:spacing w:line="276" w:lineRule="auto"/>
              <w:contextualSpacing/>
              <w:jc w:val="both"/>
              <w:rPr>
                <w:rFonts w:ascii="Tahoma" w:hAnsi="Tahoma" w:cs="Tahoma"/>
              </w:rPr>
            </w:pPr>
            <w:r w:rsidRPr="00676F1B">
              <w:rPr>
                <w:rFonts w:ascii="Tahoma" w:hAnsi="Tahoma" w:cs="Tahoma"/>
              </w:rPr>
              <w:t>Внутренние перегородки между помещениями должны обеспечивать герметичность между помещениями (в том числе и пожаростойкость) в пространстве под плитами фальшпола (в случае необходимости его устройства), а также обеспечивать прочную опору для конструкций фальшпола при нагрузках в горизонтальной плоскости.</w:t>
            </w:r>
          </w:p>
          <w:p w14:paraId="657734BF" w14:textId="7B8EF690" w:rsidR="00F00A55" w:rsidRPr="00676F1B" w:rsidRDefault="00F00A55" w:rsidP="00DC1001">
            <w:pPr>
              <w:spacing w:line="276" w:lineRule="auto"/>
              <w:contextualSpacing/>
              <w:jc w:val="both"/>
              <w:rPr>
                <w:rFonts w:ascii="Tahoma" w:hAnsi="Tahoma" w:cs="Tahoma"/>
              </w:rPr>
            </w:pPr>
            <w:r w:rsidRPr="00676F1B">
              <w:rPr>
                <w:rFonts w:ascii="Tahoma" w:hAnsi="Tahoma" w:cs="Tahoma"/>
              </w:rPr>
              <w:t>Применить типовые (промышленного изготовления) узлы герметизации технологических отверстий (труб и иных коммуникаций) для защиты от проникновения внутрь помещения влаги, пыли</w:t>
            </w:r>
            <w:r w:rsidR="000348F2" w:rsidRPr="00676F1B">
              <w:rPr>
                <w:rFonts w:ascii="Tahoma" w:hAnsi="Tahoma" w:cs="Tahoma"/>
              </w:rPr>
              <w:t xml:space="preserve"> и распространению пожара</w:t>
            </w:r>
            <w:r w:rsidRPr="00676F1B">
              <w:rPr>
                <w:rFonts w:ascii="Tahoma" w:hAnsi="Tahoma" w:cs="Tahoma"/>
              </w:rPr>
              <w:t>.</w:t>
            </w:r>
          </w:p>
        </w:tc>
      </w:tr>
      <w:tr w:rsidR="009F2114" w:rsidRPr="00676F1B" w14:paraId="03FCD276" w14:textId="77777777" w:rsidTr="00F13EC3">
        <w:tc>
          <w:tcPr>
            <w:tcW w:w="931" w:type="dxa"/>
            <w:tcBorders>
              <w:top w:val="single" w:sz="4" w:space="0" w:color="000000"/>
              <w:left w:val="single" w:sz="4" w:space="0" w:color="000000"/>
              <w:bottom w:val="single" w:sz="4" w:space="0" w:color="000000"/>
            </w:tcBorders>
            <w:shd w:val="clear" w:color="auto" w:fill="auto"/>
          </w:tcPr>
          <w:p w14:paraId="1B48D287" w14:textId="0A0E3462" w:rsidR="00F00A55" w:rsidRPr="00676F1B" w:rsidRDefault="00F00A55" w:rsidP="005830F7">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53C13A17" w14:textId="60B87561" w:rsidR="00F00A55" w:rsidRPr="00676F1B" w:rsidRDefault="00F00A55" w:rsidP="00B601D5">
            <w:pPr>
              <w:spacing w:line="276" w:lineRule="auto"/>
              <w:contextualSpacing/>
              <w:rPr>
                <w:rFonts w:ascii="Tahoma" w:hAnsi="Tahoma" w:cs="Tahoma"/>
              </w:rPr>
            </w:pPr>
            <w:r w:rsidRPr="00676F1B">
              <w:rPr>
                <w:rFonts w:ascii="Tahoma" w:hAnsi="Tahoma" w:cs="Tahoma"/>
              </w:rPr>
              <w:t>Требования к перекрытиям и потолкам</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0F45CE02" w14:textId="1C83D715" w:rsidR="00F00A55" w:rsidRPr="00676F1B" w:rsidRDefault="00F00A55" w:rsidP="00DC1001">
            <w:pPr>
              <w:spacing w:line="276" w:lineRule="auto"/>
              <w:contextualSpacing/>
              <w:jc w:val="both"/>
              <w:rPr>
                <w:rFonts w:ascii="Tahoma" w:hAnsi="Tahoma" w:cs="Tahoma"/>
              </w:rPr>
            </w:pPr>
            <w:r w:rsidRPr="00676F1B">
              <w:rPr>
                <w:rFonts w:ascii="Tahoma" w:hAnsi="Tahoma" w:cs="Tahoma"/>
              </w:rPr>
              <w:t xml:space="preserve">Конструкцию </w:t>
            </w:r>
            <w:r w:rsidR="00083DB6" w:rsidRPr="00676F1B">
              <w:rPr>
                <w:rFonts w:ascii="Tahoma" w:hAnsi="Tahoma" w:cs="Tahoma"/>
              </w:rPr>
              <w:t>потолков</w:t>
            </w:r>
            <w:r w:rsidRPr="00676F1B">
              <w:rPr>
                <w:rFonts w:ascii="Tahoma" w:hAnsi="Tahoma" w:cs="Tahoma"/>
              </w:rPr>
              <w:t xml:space="preserve"> </w:t>
            </w:r>
            <w:r w:rsidR="001C24F1" w:rsidRPr="00676F1B">
              <w:rPr>
                <w:rFonts w:ascii="Tahoma" w:hAnsi="Tahoma" w:cs="Tahoma"/>
              </w:rPr>
              <w:t xml:space="preserve">МЦОД </w:t>
            </w:r>
            <w:r w:rsidRPr="00676F1B">
              <w:rPr>
                <w:rFonts w:ascii="Tahoma" w:hAnsi="Tahoma" w:cs="Tahoma"/>
              </w:rPr>
              <w:t xml:space="preserve">определить </w:t>
            </w:r>
            <w:r w:rsidR="0023646C">
              <w:rPr>
                <w:rFonts w:ascii="Tahoma" w:hAnsi="Tahoma" w:cs="Tahoma"/>
              </w:rPr>
              <w:t>РД.</w:t>
            </w:r>
            <w:r w:rsidRPr="00676F1B">
              <w:rPr>
                <w:rFonts w:ascii="Tahoma" w:hAnsi="Tahoma" w:cs="Tahoma"/>
              </w:rPr>
              <w:t xml:space="preserve"> </w:t>
            </w:r>
            <w:r w:rsidR="00083DB6" w:rsidRPr="00676F1B">
              <w:rPr>
                <w:rFonts w:ascii="Tahoma" w:hAnsi="Tahoma" w:cs="Tahoma"/>
              </w:rPr>
              <w:t>Потолки</w:t>
            </w:r>
            <w:r w:rsidRPr="00676F1B">
              <w:rPr>
                <w:rFonts w:ascii="Tahoma" w:hAnsi="Tahoma" w:cs="Tahoma"/>
              </w:rPr>
              <w:t xml:space="preserve"> должн</w:t>
            </w:r>
            <w:r w:rsidR="00083DB6" w:rsidRPr="00676F1B">
              <w:rPr>
                <w:rFonts w:ascii="Tahoma" w:hAnsi="Tahoma" w:cs="Tahoma"/>
              </w:rPr>
              <w:t>ы</w:t>
            </w:r>
            <w:r w:rsidRPr="00676F1B">
              <w:rPr>
                <w:rFonts w:ascii="Tahoma" w:hAnsi="Tahoma" w:cs="Tahoma"/>
              </w:rPr>
              <w:t xml:space="preserve"> выдерживать вес конструкций и </w:t>
            </w:r>
            <w:r w:rsidR="00083DB6" w:rsidRPr="00676F1B">
              <w:rPr>
                <w:rFonts w:ascii="Tahoma" w:hAnsi="Tahoma" w:cs="Tahoma"/>
              </w:rPr>
              <w:t>смонтированного</w:t>
            </w:r>
            <w:r w:rsidRPr="00676F1B">
              <w:rPr>
                <w:rFonts w:ascii="Tahoma" w:hAnsi="Tahoma" w:cs="Tahoma"/>
              </w:rPr>
              <w:t xml:space="preserve"> технологического оборудования, вес коммуникаций и иметь установленные нормативные запасы прочности.</w:t>
            </w:r>
          </w:p>
        </w:tc>
      </w:tr>
      <w:tr w:rsidR="009F2114" w:rsidRPr="00676F1B" w14:paraId="09117F63" w14:textId="77777777" w:rsidTr="00F13EC3">
        <w:tc>
          <w:tcPr>
            <w:tcW w:w="931" w:type="dxa"/>
            <w:tcBorders>
              <w:top w:val="single" w:sz="4" w:space="0" w:color="000000"/>
              <w:left w:val="single" w:sz="4" w:space="0" w:color="000000"/>
              <w:bottom w:val="single" w:sz="4" w:space="0" w:color="000000"/>
            </w:tcBorders>
            <w:shd w:val="clear" w:color="auto" w:fill="auto"/>
          </w:tcPr>
          <w:p w14:paraId="1522A108" w14:textId="6380C09C" w:rsidR="00F00A55" w:rsidRPr="00676F1B" w:rsidRDefault="00F00A55" w:rsidP="005830F7">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6C88712B" w14:textId="57050A6D" w:rsidR="00F00A55" w:rsidRPr="00676F1B" w:rsidRDefault="00F00A55" w:rsidP="00B601D5">
            <w:pPr>
              <w:spacing w:line="276" w:lineRule="auto"/>
              <w:contextualSpacing/>
              <w:rPr>
                <w:rFonts w:ascii="Tahoma" w:hAnsi="Tahoma" w:cs="Tahoma"/>
              </w:rPr>
            </w:pPr>
            <w:r w:rsidRPr="00676F1B">
              <w:rPr>
                <w:rFonts w:ascii="Tahoma" w:hAnsi="Tahoma" w:cs="Tahoma"/>
              </w:rPr>
              <w:t>Требования к огнестойкости конструкций</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62D0ECF" w14:textId="77777777" w:rsidR="00F00A55" w:rsidRPr="00676F1B" w:rsidRDefault="00F00A55" w:rsidP="00B601D5">
            <w:pPr>
              <w:pBdr>
                <w:top w:val="none" w:sz="0" w:space="0" w:color="auto"/>
                <w:left w:val="none" w:sz="0" w:space="0" w:color="auto"/>
                <w:bottom w:val="none" w:sz="0" w:space="0" w:color="auto"/>
                <w:right w:val="none" w:sz="0" w:space="0" w:color="auto"/>
                <w:between w:val="none" w:sz="0" w:space="0" w:color="auto"/>
              </w:pBdr>
              <w:spacing w:line="276" w:lineRule="auto"/>
              <w:contextualSpacing/>
              <w:rPr>
                <w:rFonts w:ascii="Tahoma" w:hAnsi="Tahoma" w:cs="Tahoma"/>
              </w:rPr>
            </w:pPr>
            <w:r w:rsidRPr="00676F1B">
              <w:rPr>
                <w:rFonts w:ascii="Tahoma" w:hAnsi="Tahoma" w:cs="Tahoma"/>
              </w:rPr>
              <w:t xml:space="preserve">При проектировании учесть требования к огнестойкости строительных конструкций: </w:t>
            </w:r>
          </w:p>
          <w:p w14:paraId="199E091F" w14:textId="1AA20E49" w:rsidR="00F00A55" w:rsidRPr="00676F1B" w:rsidRDefault="00F00A55" w:rsidP="00F13EC3">
            <w:pPr>
              <w:pStyle w:val="aff0"/>
              <w:numPr>
                <w:ilvl w:val="0"/>
                <w:numId w:val="103"/>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 xml:space="preserve">несущих конструкций – не менее </w:t>
            </w:r>
            <w:r w:rsidRPr="00676F1B">
              <w:rPr>
                <w:rFonts w:ascii="Tahoma" w:hAnsi="Tahoma" w:cs="Tahoma"/>
                <w:lang w:val="en-US"/>
              </w:rPr>
              <w:t>R</w:t>
            </w:r>
            <w:r w:rsidRPr="00676F1B">
              <w:rPr>
                <w:rFonts w:ascii="Tahoma" w:hAnsi="Tahoma" w:cs="Tahoma"/>
              </w:rPr>
              <w:t xml:space="preserve"> </w:t>
            </w:r>
            <w:r w:rsidR="002B2E34" w:rsidRPr="00676F1B">
              <w:rPr>
                <w:rFonts w:ascii="Tahoma" w:hAnsi="Tahoma" w:cs="Tahoma"/>
              </w:rPr>
              <w:t>45</w:t>
            </w:r>
            <w:r w:rsidR="003457D0" w:rsidRPr="00676F1B">
              <w:rPr>
                <w:rFonts w:ascii="Tahoma" w:hAnsi="Tahoma" w:cs="Tahoma"/>
              </w:rPr>
              <w:t>;</w:t>
            </w:r>
          </w:p>
          <w:p w14:paraId="5ED0AFA5" w14:textId="23A32BF1" w:rsidR="00F00A55" w:rsidRPr="00676F1B" w:rsidRDefault="00F00A55" w:rsidP="00F13EC3">
            <w:pPr>
              <w:pStyle w:val="aff0"/>
              <w:numPr>
                <w:ilvl w:val="0"/>
                <w:numId w:val="103"/>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 xml:space="preserve"> </w:t>
            </w:r>
            <w:r w:rsidR="00F0073D" w:rsidRPr="00676F1B">
              <w:rPr>
                <w:rFonts w:ascii="Tahoma" w:hAnsi="Tahoma" w:cs="Tahoma"/>
              </w:rPr>
              <w:t xml:space="preserve">внутренних </w:t>
            </w:r>
            <w:r w:rsidRPr="00676F1B">
              <w:rPr>
                <w:rFonts w:ascii="Tahoma" w:hAnsi="Tahoma" w:cs="Tahoma"/>
              </w:rPr>
              <w:t>ограждающих конструкций - не менее</w:t>
            </w:r>
            <w:r w:rsidR="003457D0" w:rsidRPr="00676F1B">
              <w:rPr>
                <w:rFonts w:ascii="Tahoma" w:hAnsi="Tahoma" w:cs="Tahoma"/>
              </w:rPr>
              <w:t xml:space="preserve"> </w:t>
            </w:r>
            <w:r w:rsidRPr="00676F1B">
              <w:rPr>
                <w:rFonts w:ascii="Tahoma" w:hAnsi="Tahoma" w:cs="Tahoma"/>
                <w:lang w:val="en-US"/>
              </w:rPr>
              <w:t>EI</w:t>
            </w:r>
            <w:r w:rsidRPr="00676F1B">
              <w:rPr>
                <w:rFonts w:ascii="Tahoma" w:hAnsi="Tahoma" w:cs="Tahoma"/>
              </w:rPr>
              <w:t xml:space="preserve"> 45; </w:t>
            </w:r>
          </w:p>
          <w:p w14:paraId="63212190" w14:textId="426F056C" w:rsidR="00F00A55" w:rsidRPr="00676F1B" w:rsidRDefault="00F0073D" w:rsidP="00F13EC3">
            <w:pPr>
              <w:pStyle w:val="aff0"/>
              <w:numPr>
                <w:ilvl w:val="0"/>
                <w:numId w:val="103"/>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 xml:space="preserve">наружных </w:t>
            </w:r>
            <w:r w:rsidR="00F00A55" w:rsidRPr="00676F1B">
              <w:rPr>
                <w:rFonts w:ascii="Tahoma" w:hAnsi="Tahoma" w:cs="Tahoma"/>
              </w:rPr>
              <w:t xml:space="preserve">ограждающих конструкций – не менее </w:t>
            </w:r>
            <w:r w:rsidR="00F00A55" w:rsidRPr="00676F1B">
              <w:rPr>
                <w:rFonts w:ascii="Tahoma" w:hAnsi="Tahoma" w:cs="Tahoma"/>
                <w:lang w:val="en-US"/>
              </w:rPr>
              <w:t>E</w:t>
            </w:r>
            <w:r w:rsidR="00F00A55" w:rsidRPr="00676F1B">
              <w:rPr>
                <w:rFonts w:ascii="Tahoma" w:hAnsi="Tahoma" w:cs="Tahoma"/>
              </w:rPr>
              <w:t xml:space="preserve"> 15.</w:t>
            </w:r>
          </w:p>
        </w:tc>
      </w:tr>
      <w:tr w:rsidR="009F2114" w:rsidRPr="00676F1B" w14:paraId="27AF800A" w14:textId="77777777" w:rsidTr="00F13EC3">
        <w:tc>
          <w:tcPr>
            <w:tcW w:w="931" w:type="dxa"/>
            <w:tcBorders>
              <w:top w:val="single" w:sz="4" w:space="0" w:color="000000"/>
              <w:left w:val="single" w:sz="4" w:space="0" w:color="000000"/>
              <w:bottom w:val="single" w:sz="4" w:space="0" w:color="000000"/>
            </w:tcBorders>
            <w:shd w:val="clear" w:color="auto" w:fill="auto"/>
          </w:tcPr>
          <w:p w14:paraId="7F50A5EB" w14:textId="000E956F" w:rsidR="00F00A55" w:rsidRPr="00676F1B" w:rsidRDefault="00F00A55" w:rsidP="005830F7">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53FA27F9" w14:textId="29CC2012" w:rsidR="00F00A55" w:rsidRPr="00676F1B" w:rsidRDefault="00F00A55" w:rsidP="00B601D5">
            <w:pPr>
              <w:spacing w:line="276" w:lineRule="auto"/>
              <w:contextualSpacing/>
              <w:rPr>
                <w:rFonts w:ascii="Tahoma" w:hAnsi="Tahoma" w:cs="Tahoma"/>
              </w:rPr>
            </w:pPr>
            <w:r w:rsidRPr="00676F1B">
              <w:rPr>
                <w:rFonts w:ascii="Tahoma" w:hAnsi="Tahoma" w:cs="Tahoma"/>
              </w:rPr>
              <w:t>Требования к лестницам</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7F02C7C9" w14:textId="1CFC3187" w:rsidR="00F00A55" w:rsidRPr="00676F1B" w:rsidRDefault="00072822"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Обязательно н</w:t>
            </w:r>
            <w:r w:rsidR="00F00A55" w:rsidRPr="00676F1B">
              <w:rPr>
                <w:rFonts w:ascii="Tahoma" w:hAnsi="Tahoma" w:cs="Tahoma"/>
              </w:rPr>
              <w:t>аличие перил или иных ограждений. Наружные лестницы и пандусы должны быть оборудованы противоскользящими накладками, при нахождении таких лестниц и пандусов в зонах возможного падения снега или льда с кровли здания, лестницы и пандусы должны быть оборудованы защитным козырьком.</w:t>
            </w:r>
          </w:p>
          <w:p w14:paraId="3EDC622F" w14:textId="575869CD" w:rsidR="00F00A55" w:rsidRPr="00676F1B" w:rsidRDefault="00F00A5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Площадки</w:t>
            </w:r>
            <w:r w:rsidR="0023646C">
              <w:rPr>
                <w:rFonts w:ascii="Tahoma" w:hAnsi="Tahoma" w:cs="Tahoma"/>
              </w:rPr>
              <w:t xml:space="preserve"> и</w:t>
            </w:r>
            <w:r w:rsidRPr="00676F1B">
              <w:rPr>
                <w:rFonts w:ascii="Tahoma" w:hAnsi="Tahoma" w:cs="Tahoma"/>
              </w:rPr>
              <w:t xml:space="preserve"> ступени должны быть выполнены из </w:t>
            </w:r>
            <w:r w:rsidR="0023646C">
              <w:rPr>
                <w:rFonts w:ascii="Tahoma" w:hAnsi="Tahoma" w:cs="Tahoma"/>
              </w:rPr>
              <w:t>материала</w:t>
            </w:r>
            <w:r w:rsidRPr="00676F1B">
              <w:rPr>
                <w:rFonts w:ascii="Tahoma" w:hAnsi="Tahoma" w:cs="Tahoma"/>
              </w:rPr>
              <w:t>, не позволяюще</w:t>
            </w:r>
            <w:r w:rsidR="0023646C">
              <w:rPr>
                <w:rFonts w:ascii="Tahoma" w:hAnsi="Tahoma" w:cs="Tahoma"/>
              </w:rPr>
              <w:t>го</w:t>
            </w:r>
            <w:r w:rsidRPr="00676F1B">
              <w:rPr>
                <w:rFonts w:ascii="Tahoma" w:hAnsi="Tahoma" w:cs="Tahoma"/>
              </w:rPr>
              <w:t xml:space="preserve"> накапливать снег или образование наледи.</w:t>
            </w:r>
          </w:p>
        </w:tc>
      </w:tr>
      <w:tr w:rsidR="009F2114" w:rsidRPr="00676F1B" w14:paraId="09095862" w14:textId="77777777" w:rsidTr="00F13EC3">
        <w:tc>
          <w:tcPr>
            <w:tcW w:w="931" w:type="dxa"/>
            <w:tcBorders>
              <w:top w:val="single" w:sz="4" w:space="0" w:color="000000"/>
              <w:left w:val="single" w:sz="4" w:space="0" w:color="000000"/>
              <w:bottom w:val="single" w:sz="4" w:space="0" w:color="000000"/>
            </w:tcBorders>
            <w:shd w:val="clear" w:color="auto" w:fill="auto"/>
          </w:tcPr>
          <w:p w14:paraId="12CFC6BE" w14:textId="3A970BEA" w:rsidR="00F00A55" w:rsidRPr="00676F1B" w:rsidRDefault="00F00A55" w:rsidP="005830F7">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480828F6" w14:textId="6F6D847B" w:rsidR="00F00A55" w:rsidRPr="00676F1B" w:rsidRDefault="00F00A55" w:rsidP="00B601D5">
            <w:pPr>
              <w:spacing w:line="276" w:lineRule="auto"/>
              <w:contextualSpacing/>
              <w:rPr>
                <w:rFonts w:ascii="Tahoma" w:hAnsi="Tahoma" w:cs="Tahoma"/>
              </w:rPr>
            </w:pPr>
            <w:r w:rsidRPr="00676F1B">
              <w:rPr>
                <w:rFonts w:ascii="Tahoma" w:hAnsi="Tahoma" w:cs="Tahoma"/>
              </w:rPr>
              <w:t>Требования к полам</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2F8EF92B" w14:textId="75DFD2E2" w:rsidR="00F00A55" w:rsidRPr="00676F1B" w:rsidRDefault="00F00A55"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Во всех помещениях </w:t>
            </w:r>
            <w:r w:rsidR="001C24F1" w:rsidRPr="00676F1B">
              <w:rPr>
                <w:rFonts w:ascii="Tahoma" w:hAnsi="Tahoma" w:cs="Tahoma"/>
              </w:rPr>
              <w:t>М</w:t>
            </w:r>
            <w:r w:rsidRPr="00676F1B">
              <w:rPr>
                <w:rFonts w:ascii="Tahoma" w:hAnsi="Tahoma" w:cs="Tahoma"/>
              </w:rPr>
              <w:t xml:space="preserve">ЦОД предусмотреть </w:t>
            </w:r>
            <w:r w:rsidR="00D14A51" w:rsidRPr="00676F1B">
              <w:rPr>
                <w:rFonts w:ascii="Tahoma" w:hAnsi="Tahoma" w:cs="Tahoma"/>
              </w:rPr>
              <w:t xml:space="preserve">проектом </w:t>
            </w:r>
            <w:r w:rsidRPr="00676F1B">
              <w:rPr>
                <w:rFonts w:ascii="Tahoma" w:hAnsi="Tahoma" w:cs="Tahoma"/>
              </w:rPr>
              <w:t>уровень пола в единой отметке</w:t>
            </w:r>
            <w:r w:rsidR="00542F97" w:rsidRPr="00676F1B">
              <w:rPr>
                <w:rFonts w:ascii="Tahoma" w:hAnsi="Tahoma" w:cs="Tahoma"/>
              </w:rPr>
              <w:t>.</w:t>
            </w:r>
            <w:r w:rsidR="00D87277" w:rsidRPr="00676F1B">
              <w:rPr>
                <w:rFonts w:ascii="Tahoma" w:hAnsi="Tahoma" w:cs="Tahoma"/>
              </w:rPr>
              <w:t xml:space="preserve"> </w:t>
            </w:r>
          </w:p>
          <w:p w14:paraId="1AF9A9FC" w14:textId="0D358152" w:rsidR="00F00A55" w:rsidRPr="00676F1B" w:rsidRDefault="00F00A55"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Поверхность основного пола машинных залов должна быть </w:t>
            </w:r>
            <w:r w:rsidR="00083DB6" w:rsidRPr="00676F1B">
              <w:rPr>
                <w:rFonts w:ascii="Tahoma" w:hAnsi="Tahoma" w:cs="Tahoma"/>
              </w:rPr>
              <w:t>не пылящей</w:t>
            </w:r>
            <w:r w:rsidRPr="00676F1B">
              <w:rPr>
                <w:rFonts w:ascii="Tahoma" w:hAnsi="Tahoma" w:cs="Tahoma"/>
              </w:rPr>
              <w:t>, обеспечивать возможность проведения влажной уборки, иметь длительный срок эксплуатации при высоких скоростях движения воздуха у поверхности в проектируемом температурно-влажностном режиме</w:t>
            </w:r>
            <w:r w:rsidR="000348F2" w:rsidRPr="00676F1B">
              <w:rPr>
                <w:rFonts w:ascii="Tahoma" w:hAnsi="Tahoma" w:cs="Tahoma"/>
              </w:rPr>
              <w:t>, при перемещении оборудования и движения персонала</w:t>
            </w:r>
            <w:r w:rsidRPr="00676F1B">
              <w:rPr>
                <w:rFonts w:ascii="Tahoma" w:hAnsi="Tahoma" w:cs="Tahoma"/>
              </w:rPr>
              <w:t>. Не допускается применение для этих целей масляных красок.</w:t>
            </w:r>
          </w:p>
          <w:p w14:paraId="5CE4D22F" w14:textId="64D26524" w:rsidR="00F00A55" w:rsidRPr="00676F1B" w:rsidRDefault="00F00A55"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Покрытие полов в технологических помещениях ЦОД должно быть антистатическим</w:t>
            </w:r>
            <w:r w:rsidR="00D87277" w:rsidRPr="00676F1B">
              <w:rPr>
                <w:rFonts w:ascii="Tahoma" w:hAnsi="Tahoma" w:cs="Tahoma"/>
              </w:rPr>
              <w:t>,</w:t>
            </w:r>
            <w:r w:rsidR="003C0D14" w:rsidRPr="00676F1B">
              <w:rPr>
                <w:rFonts w:ascii="Tahoma" w:hAnsi="Tahoma" w:cs="Tahoma"/>
              </w:rPr>
              <w:t xml:space="preserve"> с использованием светлых тонов</w:t>
            </w:r>
            <w:r w:rsidRPr="00676F1B">
              <w:rPr>
                <w:rFonts w:ascii="Tahoma" w:hAnsi="Tahoma" w:cs="Tahoma"/>
              </w:rPr>
              <w:t xml:space="preserve">. </w:t>
            </w:r>
          </w:p>
          <w:p w14:paraId="29C1C0AC" w14:textId="26AA1A25" w:rsidR="003C0D14" w:rsidRPr="00676F1B" w:rsidRDefault="003C0D14">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Нагрузочная способность пола, должна быть достаточной для </w:t>
            </w:r>
            <w:r w:rsidR="0023646C">
              <w:rPr>
                <w:rFonts w:ascii="Tahoma" w:hAnsi="Tahoma" w:cs="Tahoma"/>
              </w:rPr>
              <w:t>размещения всего оборудования, в любых режимах эксплуатации</w:t>
            </w:r>
            <w:r w:rsidRPr="00676F1B">
              <w:rPr>
                <w:rFonts w:ascii="Tahoma" w:hAnsi="Tahoma" w:cs="Tahoma"/>
              </w:rPr>
              <w:t>.</w:t>
            </w:r>
          </w:p>
        </w:tc>
      </w:tr>
      <w:tr w:rsidR="009F2114" w:rsidRPr="00676F1B" w14:paraId="5C71175D" w14:textId="77777777" w:rsidTr="00F13EC3">
        <w:tc>
          <w:tcPr>
            <w:tcW w:w="931" w:type="dxa"/>
            <w:tcBorders>
              <w:top w:val="single" w:sz="4" w:space="0" w:color="000000"/>
              <w:left w:val="single" w:sz="4" w:space="0" w:color="000000"/>
              <w:bottom w:val="single" w:sz="4" w:space="0" w:color="000000"/>
            </w:tcBorders>
            <w:shd w:val="clear" w:color="auto" w:fill="auto"/>
          </w:tcPr>
          <w:p w14:paraId="46906F88" w14:textId="5A1721BD" w:rsidR="00F00A55" w:rsidRPr="00676F1B" w:rsidRDefault="00F00A55" w:rsidP="005830F7">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2E139CA2" w14:textId="56A0D6B6" w:rsidR="00F00A55" w:rsidRPr="00676F1B" w:rsidRDefault="00F00A55" w:rsidP="00B601D5">
            <w:pPr>
              <w:spacing w:line="276" w:lineRule="auto"/>
              <w:contextualSpacing/>
              <w:rPr>
                <w:rFonts w:ascii="Tahoma" w:hAnsi="Tahoma" w:cs="Tahoma"/>
              </w:rPr>
            </w:pPr>
            <w:r w:rsidRPr="00676F1B">
              <w:rPr>
                <w:rFonts w:ascii="Tahoma" w:hAnsi="Tahoma" w:cs="Tahoma"/>
              </w:rPr>
              <w:t>Требования к кровле</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204BE6C1" w14:textId="66B9C299" w:rsidR="00F00A55" w:rsidRPr="00676F1B" w:rsidRDefault="00F00A55"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Проектом предусмотреть кровлю </w:t>
            </w:r>
            <w:r w:rsidR="009700DC" w:rsidRPr="00676F1B">
              <w:rPr>
                <w:rFonts w:ascii="Tahoma" w:hAnsi="Tahoma" w:cs="Tahoma"/>
              </w:rPr>
              <w:t>с уклоном,</w:t>
            </w:r>
            <w:r w:rsidRPr="00676F1B">
              <w:rPr>
                <w:rFonts w:ascii="Tahoma" w:hAnsi="Tahoma" w:cs="Tahoma"/>
              </w:rPr>
              <w:t xml:space="preserve"> препятствующ</w:t>
            </w:r>
            <w:r w:rsidR="00D87277" w:rsidRPr="00676F1B">
              <w:rPr>
                <w:rFonts w:ascii="Tahoma" w:hAnsi="Tahoma" w:cs="Tahoma"/>
              </w:rPr>
              <w:t>им</w:t>
            </w:r>
            <w:r w:rsidRPr="00676F1B">
              <w:rPr>
                <w:rFonts w:ascii="Tahoma" w:hAnsi="Tahoma" w:cs="Tahoma"/>
              </w:rPr>
              <w:t xml:space="preserve"> скапливанию осадков</w:t>
            </w:r>
            <w:r w:rsidR="00D87277" w:rsidRPr="00676F1B">
              <w:rPr>
                <w:rFonts w:ascii="Tahoma" w:hAnsi="Tahoma" w:cs="Tahoma"/>
              </w:rPr>
              <w:t>,</w:t>
            </w:r>
            <w:r w:rsidRPr="00676F1B">
              <w:rPr>
                <w:rFonts w:ascii="Tahoma" w:hAnsi="Tahoma" w:cs="Tahoma"/>
              </w:rPr>
              <w:t xml:space="preserve"> в соответствии с требованиями действующих нормативных документов (СП 17.13330.2017). </w:t>
            </w:r>
          </w:p>
          <w:p w14:paraId="1AE035FC" w14:textId="77777777" w:rsidR="00F00A55" w:rsidRPr="00676F1B" w:rsidRDefault="00F00A55"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lastRenderedPageBreak/>
              <w:t>Предпочтительный материал кровельного покрытия – металл.</w:t>
            </w:r>
          </w:p>
          <w:p w14:paraId="2683BD0B" w14:textId="547C9295" w:rsidR="00F00A55" w:rsidRPr="00676F1B" w:rsidRDefault="00F00A55"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Стойкость к ветровому срыву </w:t>
            </w:r>
            <w:r w:rsidR="00C60F1D">
              <w:rPr>
                <w:rFonts w:ascii="Tahoma" w:hAnsi="Tahoma" w:cs="Tahoma"/>
              </w:rPr>
              <w:t xml:space="preserve">- </w:t>
            </w:r>
            <w:r w:rsidRPr="00676F1B">
              <w:rPr>
                <w:rFonts w:ascii="Tahoma" w:hAnsi="Tahoma" w:cs="Tahoma"/>
              </w:rPr>
              <w:t xml:space="preserve">минимум FM I-90, класс А. Тип кровли </w:t>
            </w:r>
            <w:r w:rsidR="00C60F1D">
              <w:rPr>
                <w:rFonts w:ascii="Tahoma" w:hAnsi="Tahoma" w:cs="Tahoma"/>
              </w:rPr>
              <w:t xml:space="preserve">- </w:t>
            </w:r>
            <w:r w:rsidRPr="00676F1B">
              <w:rPr>
                <w:rFonts w:ascii="Tahoma" w:hAnsi="Tahoma" w:cs="Tahoma"/>
              </w:rPr>
              <w:t>эксплуатируемая</w:t>
            </w:r>
            <w:r w:rsidR="00C60F1D">
              <w:rPr>
                <w:rFonts w:ascii="Tahoma" w:hAnsi="Tahoma" w:cs="Tahoma"/>
              </w:rPr>
              <w:t xml:space="preserve"> (для уборки снега)</w:t>
            </w:r>
            <w:r w:rsidRPr="00676F1B">
              <w:rPr>
                <w:rFonts w:ascii="Tahoma" w:hAnsi="Tahoma" w:cs="Tahoma"/>
              </w:rPr>
              <w:t>, количество скатов и угол наклона определить на этапе проектирования и согласовать с Заказчиком.</w:t>
            </w:r>
            <w:r w:rsidR="00C60F1D">
              <w:rPr>
                <w:rFonts w:ascii="Tahoma" w:hAnsi="Tahoma" w:cs="Tahoma"/>
              </w:rPr>
              <w:t xml:space="preserve"> </w:t>
            </w:r>
            <w:r w:rsidR="00C60F1D" w:rsidRPr="00676F1B">
              <w:rPr>
                <w:rFonts w:ascii="Tahoma" w:hAnsi="Tahoma" w:cs="Tahoma"/>
              </w:rPr>
              <w:t>На кровле предусмотреть защитное ограждение.</w:t>
            </w:r>
          </w:p>
          <w:p w14:paraId="26F82730" w14:textId="3FA51C71" w:rsidR="00F00A55" w:rsidRPr="00676F1B" w:rsidRDefault="00F00A55"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Кровля должна иметь герметичную конструкцию обеспечивающую защиту от возможных протечек</w:t>
            </w:r>
            <w:r w:rsidR="003C0D14" w:rsidRPr="00676F1B">
              <w:rPr>
                <w:rFonts w:ascii="Tahoma" w:hAnsi="Tahoma" w:cs="Tahoma"/>
              </w:rPr>
              <w:t>.</w:t>
            </w:r>
          </w:p>
          <w:p w14:paraId="19042E43" w14:textId="4A10381E" w:rsidR="00F00A55" w:rsidRPr="00676F1B" w:rsidRDefault="00F00A55"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Предусмотреть устройство наружной организованной системы сбора и отведения ливневых и талых вод с кровли в проектируемую систему ливневой канализации. Проектом предусмотреть мероприятия, исключающие обледенение карнизов кровли (систему автоматического электрообогрева), ската снега (снегозадержатели).</w:t>
            </w:r>
          </w:p>
          <w:p w14:paraId="64884FFA" w14:textId="488295A8" w:rsidR="00F00A55" w:rsidRPr="00676F1B" w:rsidRDefault="00F00A55"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Предусмотреть проектом необходимые мероприятия по гидроизоляции и недопущению образования мостиков холода и конденсата внутри МЦОД.</w:t>
            </w:r>
          </w:p>
        </w:tc>
      </w:tr>
      <w:tr w:rsidR="009F2114" w:rsidRPr="00676F1B" w14:paraId="01EE8CB8" w14:textId="77777777" w:rsidTr="00F13EC3">
        <w:tc>
          <w:tcPr>
            <w:tcW w:w="931" w:type="dxa"/>
            <w:tcBorders>
              <w:top w:val="single" w:sz="4" w:space="0" w:color="000000"/>
              <w:left w:val="single" w:sz="4" w:space="0" w:color="000000"/>
              <w:bottom w:val="single" w:sz="4" w:space="0" w:color="000000"/>
            </w:tcBorders>
            <w:shd w:val="clear" w:color="auto" w:fill="auto"/>
          </w:tcPr>
          <w:p w14:paraId="799A3A0D" w14:textId="74BDD0D9" w:rsidR="00F00A55" w:rsidRPr="00676F1B" w:rsidRDefault="00F00A55" w:rsidP="005830F7">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2CB1FAD0" w14:textId="54B42D44" w:rsidR="00F00A55" w:rsidRPr="00676F1B" w:rsidRDefault="00F00A55" w:rsidP="00B601D5">
            <w:pPr>
              <w:spacing w:line="276" w:lineRule="auto"/>
              <w:contextualSpacing/>
              <w:rPr>
                <w:rFonts w:ascii="Tahoma" w:hAnsi="Tahoma" w:cs="Tahoma"/>
              </w:rPr>
            </w:pPr>
            <w:r w:rsidRPr="00676F1B">
              <w:rPr>
                <w:rFonts w:ascii="Tahoma" w:hAnsi="Tahoma" w:cs="Tahoma"/>
              </w:rPr>
              <w:t>Требования к витражам, окнам</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E8CB4A7" w14:textId="702FDE0A" w:rsidR="00F00A55" w:rsidRPr="00676F1B" w:rsidRDefault="00F00A55"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Оконные проемы в МЦОД - не предусматривать</w:t>
            </w:r>
            <w:r w:rsidR="009249ED">
              <w:rPr>
                <w:rFonts w:ascii="Tahoma" w:hAnsi="Tahoma" w:cs="Tahoma"/>
              </w:rPr>
              <w:t>.</w:t>
            </w:r>
          </w:p>
          <w:p w14:paraId="42EFBB3B" w14:textId="7DA67151" w:rsidR="00F00A55" w:rsidRPr="00676F1B" w:rsidRDefault="00F00A55"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p>
        </w:tc>
      </w:tr>
      <w:tr w:rsidR="009F2114" w:rsidRPr="00676F1B" w14:paraId="5F4DA57C" w14:textId="77777777" w:rsidTr="00F13EC3">
        <w:tc>
          <w:tcPr>
            <w:tcW w:w="931" w:type="dxa"/>
            <w:tcBorders>
              <w:top w:val="single" w:sz="4" w:space="0" w:color="000000"/>
              <w:left w:val="single" w:sz="4" w:space="0" w:color="000000"/>
              <w:bottom w:val="single" w:sz="4" w:space="0" w:color="000000"/>
            </w:tcBorders>
            <w:shd w:val="clear" w:color="auto" w:fill="auto"/>
          </w:tcPr>
          <w:p w14:paraId="379930DB" w14:textId="5F0575F8" w:rsidR="00F00A55" w:rsidRPr="00676F1B" w:rsidRDefault="00F00A55" w:rsidP="005830F7">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3794BF4E" w14:textId="77777777" w:rsidR="00F00A55" w:rsidRPr="00676F1B" w:rsidRDefault="00F00A55" w:rsidP="00B601D5">
            <w:pPr>
              <w:spacing w:line="276" w:lineRule="auto"/>
              <w:contextualSpacing/>
              <w:rPr>
                <w:rFonts w:ascii="Tahoma" w:hAnsi="Tahoma" w:cs="Tahoma"/>
              </w:rPr>
            </w:pPr>
            <w:r w:rsidRPr="00676F1B">
              <w:rPr>
                <w:rFonts w:ascii="Tahoma" w:hAnsi="Tahoma" w:cs="Tahoma"/>
              </w:rPr>
              <w:t>Требования к дверям</w:t>
            </w:r>
          </w:p>
          <w:p w14:paraId="607BD20D" w14:textId="77777777" w:rsidR="00F00A55" w:rsidRPr="00676F1B" w:rsidRDefault="00F00A55" w:rsidP="00B601D5">
            <w:pPr>
              <w:spacing w:line="276" w:lineRule="auto"/>
              <w:contextualSpacing/>
              <w:rPr>
                <w:rFonts w:ascii="Tahoma" w:hAnsi="Tahoma" w:cs="Tahoma"/>
              </w:rPr>
            </w:pPr>
          </w:p>
          <w:p w14:paraId="33D836D6" w14:textId="77777777" w:rsidR="00F00A55" w:rsidRPr="00676F1B" w:rsidRDefault="00F00A55" w:rsidP="00B601D5">
            <w:pPr>
              <w:spacing w:line="276" w:lineRule="auto"/>
              <w:contextualSpacing/>
              <w:rPr>
                <w:rFonts w:ascii="Tahoma" w:hAnsi="Tahoma" w:cs="Tahoma"/>
              </w:rPr>
            </w:pP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2F780B1C" w14:textId="5A35C273" w:rsidR="00F00A55" w:rsidRPr="00676F1B" w:rsidRDefault="00F00A55"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Все помещения МЦОД должны быть обеспечены дверями, соответствующими назначению помещений. Конструкция дверей должн</w:t>
            </w:r>
            <w:r w:rsidR="00332E47" w:rsidRPr="00676F1B">
              <w:rPr>
                <w:rFonts w:ascii="Tahoma" w:hAnsi="Tahoma" w:cs="Tahoma"/>
              </w:rPr>
              <w:t>а</w:t>
            </w:r>
            <w:r w:rsidRPr="00676F1B">
              <w:rPr>
                <w:rFonts w:ascii="Tahoma" w:hAnsi="Tahoma" w:cs="Tahoma"/>
              </w:rPr>
              <w:t xml:space="preserve"> соответствовать типу помещения и нормам проектирования. Двери должны иметь уплотнения для обеспечения герметичности помещений и предотвращения возможных промерзаний.</w:t>
            </w:r>
          </w:p>
          <w:p w14:paraId="2B4EF7D5" w14:textId="3C38B3ED" w:rsidR="00F00A55" w:rsidRPr="00676F1B" w:rsidRDefault="00F00A55"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Входные группы </w:t>
            </w:r>
            <w:r w:rsidR="001C24F1" w:rsidRPr="00676F1B">
              <w:rPr>
                <w:rFonts w:ascii="Tahoma" w:hAnsi="Tahoma" w:cs="Tahoma"/>
              </w:rPr>
              <w:t>МЦОД</w:t>
            </w:r>
            <w:r w:rsidRPr="00676F1B">
              <w:rPr>
                <w:rFonts w:ascii="Tahoma" w:hAnsi="Tahoma" w:cs="Tahoma"/>
              </w:rPr>
              <w:t xml:space="preserve"> должны удовлетворять климатическим нормам, </w:t>
            </w:r>
            <w:r w:rsidR="00C60F1D">
              <w:rPr>
                <w:rFonts w:ascii="Tahoma" w:hAnsi="Tahoma" w:cs="Tahoma"/>
              </w:rPr>
              <w:t>оборудованы козырьком для защиты от падения</w:t>
            </w:r>
            <w:r w:rsidRPr="00676F1B">
              <w:rPr>
                <w:rFonts w:ascii="Tahoma" w:hAnsi="Tahoma" w:cs="Tahoma"/>
              </w:rPr>
              <w:t xml:space="preserve"> снеговой массы или льда с кровли </w:t>
            </w:r>
            <w:r w:rsidR="001C24F1" w:rsidRPr="00676F1B">
              <w:rPr>
                <w:rFonts w:ascii="Tahoma" w:hAnsi="Tahoma" w:cs="Tahoma"/>
              </w:rPr>
              <w:t>МЦОД</w:t>
            </w:r>
            <w:r w:rsidRPr="00676F1B">
              <w:rPr>
                <w:rFonts w:ascii="Tahoma" w:hAnsi="Tahoma" w:cs="Tahoma"/>
              </w:rPr>
              <w:t>, должны быть оборудованы дверями с терморазрывом, без порога либо со съёмным порогом.</w:t>
            </w:r>
            <w:r w:rsidR="00F85901" w:rsidRPr="00676F1B">
              <w:rPr>
                <w:rFonts w:ascii="Tahoma" w:hAnsi="Tahoma" w:cs="Tahoma"/>
              </w:rPr>
              <w:t xml:space="preserve"> </w:t>
            </w:r>
            <w:r w:rsidR="00332E47" w:rsidRPr="00676F1B">
              <w:rPr>
                <w:rFonts w:ascii="Tahoma" w:hAnsi="Tahoma" w:cs="Tahoma"/>
              </w:rPr>
              <w:t>О</w:t>
            </w:r>
            <w:r w:rsidR="00FF4534" w:rsidRPr="00676F1B">
              <w:rPr>
                <w:rFonts w:ascii="Tahoma" w:hAnsi="Tahoma" w:cs="Tahoma"/>
              </w:rPr>
              <w:t xml:space="preserve">рганизация </w:t>
            </w:r>
            <w:r w:rsidRPr="00676F1B">
              <w:rPr>
                <w:rFonts w:ascii="Tahoma" w:hAnsi="Tahoma" w:cs="Tahoma"/>
              </w:rPr>
              <w:t>тамбур</w:t>
            </w:r>
            <w:r w:rsidR="00243437" w:rsidRPr="00676F1B">
              <w:rPr>
                <w:rFonts w:ascii="Tahoma" w:hAnsi="Tahoma" w:cs="Tahoma"/>
              </w:rPr>
              <w:t>-</w:t>
            </w:r>
            <w:r w:rsidRPr="00676F1B">
              <w:rPr>
                <w:rFonts w:ascii="Tahoma" w:hAnsi="Tahoma" w:cs="Tahoma"/>
              </w:rPr>
              <w:t>шлюз</w:t>
            </w:r>
            <w:r w:rsidR="00332E47" w:rsidRPr="00676F1B">
              <w:rPr>
                <w:rFonts w:ascii="Tahoma" w:hAnsi="Tahoma" w:cs="Tahoma"/>
              </w:rPr>
              <w:t xml:space="preserve">а для </w:t>
            </w:r>
            <w:r w:rsidR="003C0D14" w:rsidRPr="00676F1B">
              <w:rPr>
                <w:rFonts w:ascii="Tahoma" w:hAnsi="Tahoma" w:cs="Tahoma"/>
              </w:rPr>
              <w:t>входной гр</w:t>
            </w:r>
            <w:r w:rsidR="00542F97" w:rsidRPr="00676F1B">
              <w:rPr>
                <w:rFonts w:ascii="Tahoma" w:hAnsi="Tahoma" w:cs="Tahoma"/>
              </w:rPr>
              <w:t>у</w:t>
            </w:r>
            <w:r w:rsidR="003C0D14" w:rsidRPr="00676F1B">
              <w:rPr>
                <w:rFonts w:ascii="Tahoma" w:hAnsi="Tahoma" w:cs="Tahoma"/>
              </w:rPr>
              <w:t>ппы</w:t>
            </w:r>
            <w:r w:rsidRPr="00676F1B">
              <w:rPr>
                <w:rFonts w:ascii="Tahoma" w:hAnsi="Tahoma" w:cs="Tahoma"/>
              </w:rPr>
              <w:t xml:space="preserve"> – обязательно</w:t>
            </w:r>
            <w:r w:rsidR="00243437" w:rsidRPr="00676F1B">
              <w:rPr>
                <w:rFonts w:ascii="Tahoma" w:hAnsi="Tahoma" w:cs="Tahoma"/>
              </w:rPr>
              <w:t>.</w:t>
            </w:r>
            <w:r w:rsidR="00332E47" w:rsidRPr="00676F1B">
              <w:rPr>
                <w:rFonts w:ascii="Tahoma" w:hAnsi="Tahoma" w:cs="Tahoma"/>
              </w:rPr>
              <w:t xml:space="preserve"> Устройство тамбур-шлюза для наружной двери </w:t>
            </w:r>
            <w:r w:rsidR="00332E47" w:rsidRPr="00676F1B">
              <w:rPr>
                <w:rFonts w:ascii="Tahoma" w:hAnsi="Tahoma" w:cs="Tahoma"/>
              </w:rPr>
              <w:lastRenderedPageBreak/>
              <w:t>является обязательным требованием.</w:t>
            </w:r>
            <w:r w:rsidRPr="00676F1B">
              <w:rPr>
                <w:rFonts w:ascii="Tahoma" w:hAnsi="Tahoma" w:cs="Tahoma"/>
              </w:rPr>
              <w:t xml:space="preserve"> </w:t>
            </w:r>
            <w:r w:rsidR="00FF4534" w:rsidRPr="00676F1B">
              <w:rPr>
                <w:rFonts w:ascii="Tahoma" w:hAnsi="Tahoma" w:cs="Tahoma"/>
              </w:rPr>
              <w:t xml:space="preserve">Предусмотреть один вход с улицы в </w:t>
            </w:r>
            <w:r w:rsidR="00C60F1D">
              <w:rPr>
                <w:rFonts w:ascii="Tahoma" w:hAnsi="Tahoma" w:cs="Tahoma"/>
              </w:rPr>
              <w:t>тамбур</w:t>
            </w:r>
            <w:r w:rsidR="00C60F1D" w:rsidRPr="00676F1B">
              <w:rPr>
                <w:rFonts w:ascii="Tahoma" w:hAnsi="Tahoma" w:cs="Tahoma"/>
              </w:rPr>
              <w:t xml:space="preserve"> </w:t>
            </w:r>
            <w:r w:rsidR="00FF4534" w:rsidRPr="00676F1B">
              <w:rPr>
                <w:rFonts w:ascii="Tahoma" w:hAnsi="Tahoma" w:cs="Tahoma"/>
              </w:rPr>
              <w:t>МЦОД.</w:t>
            </w:r>
            <w:r w:rsidR="003C0D14" w:rsidRPr="00676F1B" w:rsidDel="003C0D14">
              <w:rPr>
                <w:rFonts w:ascii="Tahoma" w:hAnsi="Tahoma" w:cs="Tahoma"/>
              </w:rPr>
              <w:t xml:space="preserve"> </w:t>
            </w:r>
          </w:p>
          <w:p w14:paraId="0F8664DF" w14:textId="2E701D44" w:rsidR="00F00A55" w:rsidRPr="00676F1B" w:rsidRDefault="00F00A55"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Двер</w:t>
            </w:r>
            <w:r w:rsidR="00C60F1D">
              <w:rPr>
                <w:rFonts w:ascii="Tahoma" w:hAnsi="Tahoma" w:cs="Tahoma"/>
              </w:rPr>
              <w:t>ь тамбура</w:t>
            </w:r>
            <w:r w:rsidRPr="00676F1B">
              <w:rPr>
                <w:rFonts w:ascii="Tahoma" w:hAnsi="Tahoma" w:cs="Tahoma"/>
              </w:rPr>
              <w:t xml:space="preserve"> должн</w:t>
            </w:r>
            <w:r w:rsidR="00C60F1D">
              <w:rPr>
                <w:rFonts w:ascii="Tahoma" w:hAnsi="Tahoma" w:cs="Tahoma"/>
              </w:rPr>
              <w:t>а</w:t>
            </w:r>
            <w:r w:rsidRPr="00676F1B">
              <w:rPr>
                <w:rFonts w:ascii="Tahoma" w:hAnsi="Tahoma" w:cs="Tahoma"/>
              </w:rPr>
              <w:t xml:space="preserve"> </w:t>
            </w:r>
            <w:r w:rsidR="00FF4534" w:rsidRPr="00676F1B">
              <w:rPr>
                <w:rFonts w:ascii="Tahoma" w:hAnsi="Tahoma" w:cs="Tahoma"/>
              </w:rPr>
              <w:t>быть оборудован</w:t>
            </w:r>
            <w:r w:rsidR="00C60F1D">
              <w:rPr>
                <w:rFonts w:ascii="Tahoma" w:hAnsi="Tahoma" w:cs="Tahoma"/>
              </w:rPr>
              <w:t>а</w:t>
            </w:r>
            <w:r w:rsidRPr="00676F1B">
              <w:rPr>
                <w:rFonts w:ascii="Tahoma" w:hAnsi="Tahoma" w:cs="Tahoma"/>
              </w:rPr>
              <w:t xml:space="preserve"> доводчик</w:t>
            </w:r>
            <w:r w:rsidR="00C60F1D">
              <w:rPr>
                <w:rFonts w:ascii="Tahoma" w:hAnsi="Tahoma" w:cs="Tahoma"/>
              </w:rPr>
              <w:t>ом</w:t>
            </w:r>
            <w:r w:rsidRPr="00676F1B">
              <w:rPr>
                <w:rFonts w:ascii="Tahoma" w:hAnsi="Tahoma" w:cs="Tahoma"/>
              </w:rPr>
              <w:t xml:space="preserve"> с функцией </w:t>
            </w:r>
            <w:r w:rsidR="003C0D14" w:rsidRPr="00676F1B">
              <w:rPr>
                <w:rFonts w:ascii="Tahoma" w:hAnsi="Tahoma" w:cs="Tahoma"/>
              </w:rPr>
              <w:t xml:space="preserve">ветрового тормоза и </w:t>
            </w:r>
            <w:r w:rsidRPr="00676F1B">
              <w:rPr>
                <w:rFonts w:ascii="Tahoma" w:hAnsi="Tahoma" w:cs="Tahoma"/>
              </w:rPr>
              <w:t>фиксаци</w:t>
            </w:r>
            <w:r w:rsidR="00243437" w:rsidRPr="00676F1B">
              <w:rPr>
                <w:rFonts w:ascii="Tahoma" w:hAnsi="Tahoma" w:cs="Tahoma"/>
              </w:rPr>
              <w:t>ей</w:t>
            </w:r>
            <w:r w:rsidRPr="00676F1B">
              <w:rPr>
                <w:rFonts w:ascii="Tahoma" w:hAnsi="Tahoma" w:cs="Tahoma"/>
              </w:rPr>
              <w:t xml:space="preserve"> в открытом положении.</w:t>
            </w:r>
          </w:p>
          <w:p w14:paraId="5A7B96C0" w14:textId="1A8296D0" w:rsidR="00F00A55" w:rsidRPr="00676F1B" w:rsidRDefault="00F00A55"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Для удобства перемещения оборудования </w:t>
            </w:r>
            <w:r w:rsidR="003C0D14" w:rsidRPr="00676F1B">
              <w:rPr>
                <w:rFonts w:ascii="Tahoma" w:hAnsi="Tahoma" w:cs="Tahoma"/>
              </w:rPr>
              <w:t xml:space="preserve">внутри МЦОД </w:t>
            </w:r>
            <w:r w:rsidRPr="00676F1B">
              <w:rPr>
                <w:rFonts w:ascii="Tahoma" w:hAnsi="Tahoma" w:cs="Tahoma"/>
              </w:rPr>
              <w:t>двери должны быть выполнены без порога или быть оборудованы съемным порогом.</w:t>
            </w:r>
          </w:p>
          <w:p w14:paraId="5FB42DDF" w14:textId="0F3282AA" w:rsidR="00FF4534" w:rsidRPr="00676F1B" w:rsidRDefault="00F00A55"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Двери в машинные залы следует выполнить металлическими, двустворчатыми, с пределом огнестойкости не менее EI 30. Ширину дверного проема выбрать проектом, в зависимости от назначения, но не менее 120 см</w:t>
            </w:r>
            <w:r w:rsidR="00243437" w:rsidRPr="00676F1B">
              <w:rPr>
                <w:rFonts w:ascii="Tahoma" w:hAnsi="Tahoma" w:cs="Tahoma"/>
              </w:rPr>
              <w:t>.</w:t>
            </w:r>
            <w:r w:rsidRPr="00676F1B">
              <w:rPr>
                <w:rFonts w:ascii="Tahoma" w:hAnsi="Tahoma" w:cs="Tahoma"/>
              </w:rPr>
              <w:t xml:space="preserve"> в свету (90+30</w:t>
            </w:r>
            <w:r w:rsidR="00C60F1D">
              <w:rPr>
                <w:rFonts w:ascii="Tahoma" w:hAnsi="Tahoma" w:cs="Tahoma"/>
              </w:rPr>
              <w:t xml:space="preserve"> </w:t>
            </w:r>
            <w:r w:rsidRPr="00676F1B">
              <w:rPr>
                <w:rFonts w:ascii="Tahoma" w:hAnsi="Tahoma" w:cs="Tahoma"/>
              </w:rPr>
              <w:t>см).  Высота двери должна быть не менее 2300 мм</w:t>
            </w:r>
            <w:r w:rsidR="00243437" w:rsidRPr="00676F1B">
              <w:rPr>
                <w:rFonts w:ascii="Tahoma" w:hAnsi="Tahoma" w:cs="Tahoma"/>
              </w:rPr>
              <w:t>.</w:t>
            </w:r>
            <w:r w:rsidRPr="00676F1B">
              <w:rPr>
                <w:rFonts w:ascii="Tahoma" w:hAnsi="Tahoma" w:cs="Tahoma"/>
              </w:rPr>
              <w:t xml:space="preserve"> в свету, без центрального упора. Дверные створки должны открываться наружу, угол открывания принять не менее 120 градусов.</w:t>
            </w:r>
          </w:p>
          <w:p w14:paraId="69AAFA35" w14:textId="325DAB7A" w:rsidR="00F00A55" w:rsidRPr="00676F1B" w:rsidRDefault="00FF4534"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Комплектация двери должна предусматривать заводскую установку элементов СКУД, СОТС</w:t>
            </w:r>
            <w:r w:rsidR="00C4222F" w:rsidRPr="00676F1B">
              <w:rPr>
                <w:rFonts w:ascii="Tahoma" w:hAnsi="Tahoma" w:cs="Tahoma"/>
              </w:rPr>
              <w:t xml:space="preserve"> и противопожарных элементов.</w:t>
            </w:r>
            <w:r w:rsidR="00F00A55" w:rsidRPr="00676F1B">
              <w:rPr>
                <w:rFonts w:ascii="Tahoma" w:hAnsi="Tahoma" w:cs="Tahoma"/>
              </w:rPr>
              <w:t xml:space="preserve"> </w:t>
            </w:r>
          </w:p>
        </w:tc>
      </w:tr>
      <w:tr w:rsidR="009F2114" w:rsidRPr="00676F1B" w14:paraId="7E44709E" w14:textId="77777777" w:rsidTr="00F13EC3">
        <w:tc>
          <w:tcPr>
            <w:tcW w:w="931" w:type="dxa"/>
            <w:tcBorders>
              <w:top w:val="single" w:sz="4" w:space="0" w:color="000000"/>
              <w:left w:val="single" w:sz="4" w:space="0" w:color="000000"/>
              <w:bottom w:val="single" w:sz="4" w:space="0" w:color="000000"/>
            </w:tcBorders>
            <w:shd w:val="clear" w:color="auto" w:fill="auto"/>
          </w:tcPr>
          <w:p w14:paraId="40D264E8" w14:textId="2DA4D29A" w:rsidR="00F00A55" w:rsidRPr="00676F1B" w:rsidRDefault="00F00A55" w:rsidP="005830F7">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6275F078" w14:textId="44B28374" w:rsidR="00F00A55" w:rsidRPr="00676F1B" w:rsidRDefault="00F00A55" w:rsidP="00B601D5">
            <w:pPr>
              <w:spacing w:line="276" w:lineRule="auto"/>
              <w:contextualSpacing/>
              <w:rPr>
                <w:rFonts w:ascii="Tahoma" w:hAnsi="Tahoma" w:cs="Tahoma"/>
              </w:rPr>
            </w:pPr>
            <w:r w:rsidRPr="00676F1B">
              <w:rPr>
                <w:rFonts w:ascii="Tahoma" w:hAnsi="Tahoma" w:cs="Tahoma"/>
              </w:rPr>
              <w:t>Требования к внутренней отделке</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664BFBC" w14:textId="77777777" w:rsidR="00F00A55" w:rsidRPr="00676F1B" w:rsidRDefault="00F00A55"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В соответствии с архитектурными решениями, согласованными с Заказчиком. </w:t>
            </w:r>
          </w:p>
          <w:p w14:paraId="619723C7" w14:textId="1192F47D" w:rsidR="00F00A55" w:rsidRPr="00676F1B" w:rsidRDefault="00F00A5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Внутренние поверхности должны быть </w:t>
            </w:r>
            <w:r w:rsidR="00C60F1D">
              <w:rPr>
                <w:rFonts w:ascii="Tahoma" w:hAnsi="Tahoma" w:cs="Tahoma"/>
              </w:rPr>
              <w:t>выполнены в светлых тонах</w:t>
            </w:r>
            <w:r w:rsidR="00402830" w:rsidRPr="00676F1B">
              <w:rPr>
                <w:rFonts w:ascii="Tahoma" w:hAnsi="Tahoma" w:cs="Tahoma"/>
              </w:rPr>
              <w:t>. Цвет согласовать с Заказчиком</w:t>
            </w:r>
            <w:r w:rsidRPr="00676F1B">
              <w:rPr>
                <w:rFonts w:ascii="Tahoma" w:hAnsi="Tahoma" w:cs="Tahoma"/>
              </w:rPr>
              <w:t xml:space="preserve">. </w:t>
            </w:r>
            <w:r w:rsidR="00C60F1D">
              <w:rPr>
                <w:rFonts w:ascii="Tahoma" w:hAnsi="Tahoma" w:cs="Tahoma"/>
              </w:rPr>
              <w:t>П</w:t>
            </w:r>
            <w:r w:rsidRPr="00676F1B">
              <w:rPr>
                <w:rFonts w:ascii="Tahoma" w:hAnsi="Tahoma" w:cs="Tahoma"/>
              </w:rPr>
              <w:t>окрытие стен и потолков машинных залов должн</w:t>
            </w:r>
            <w:r w:rsidR="00243437" w:rsidRPr="00676F1B">
              <w:rPr>
                <w:rFonts w:ascii="Tahoma" w:hAnsi="Tahoma" w:cs="Tahoma"/>
              </w:rPr>
              <w:t>о</w:t>
            </w:r>
            <w:r w:rsidRPr="00676F1B">
              <w:rPr>
                <w:rFonts w:ascii="Tahoma" w:hAnsi="Tahoma" w:cs="Tahoma"/>
              </w:rPr>
              <w:t xml:space="preserve"> обладать антистатическими свойствами и не выделять пыль.</w:t>
            </w:r>
          </w:p>
        </w:tc>
      </w:tr>
      <w:tr w:rsidR="009F2114" w:rsidRPr="00676F1B" w14:paraId="418F211B" w14:textId="77777777" w:rsidTr="00F13EC3">
        <w:tc>
          <w:tcPr>
            <w:tcW w:w="931" w:type="dxa"/>
            <w:tcBorders>
              <w:top w:val="single" w:sz="4" w:space="0" w:color="000000"/>
              <w:left w:val="single" w:sz="4" w:space="0" w:color="000000"/>
              <w:bottom w:val="single" w:sz="4" w:space="0" w:color="000000"/>
            </w:tcBorders>
            <w:shd w:val="clear" w:color="auto" w:fill="auto"/>
          </w:tcPr>
          <w:p w14:paraId="22A149BF" w14:textId="32D63EF7" w:rsidR="00F00A55" w:rsidRPr="00676F1B" w:rsidRDefault="00F00A55" w:rsidP="005830F7">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2096F10A" w14:textId="2F3A2C67" w:rsidR="00F00A55" w:rsidRPr="00676F1B" w:rsidRDefault="00F00A55" w:rsidP="00B601D5">
            <w:pPr>
              <w:spacing w:line="276" w:lineRule="auto"/>
              <w:contextualSpacing/>
              <w:rPr>
                <w:rFonts w:ascii="Tahoma" w:hAnsi="Tahoma" w:cs="Tahoma"/>
              </w:rPr>
            </w:pPr>
            <w:r w:rsidRPr="00676F1B">
              <w:rPr>
                <w:rFonts w:ascii="Tahoma" w:hAnsi="Tahoma" w:cs="Tahoma"/>
              </w:rPr>
              <w:t>Требования к вводам/выводам инженерных коммуникаций</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45277C15" w14:textId="324F24F6" w:rsidR="00F00A55" w:rsidRPr="00676F1B" w:rsidRDefault="00F00A55"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Предусмотреть </w:t>
            </w:r>
            <w:r w:rsidR="00B12EED" w:rsidRPr="00676F1B">
              <w:rPr>
                <w:rFonts w:ascii="Tahoma" w:hAnsi="Tahoma" w:cs="Tahoma"/>
              </w:rPr>
              <w:t xml:space="preserve">по </w:t>
            </w:r>
            <w:r w:rsidRPr="00676F1B">
              <w:rPr>
                <w:rFonts w:ascii="Tahoma" w:hAnsi="Tahoma" w:cs="Tahoma"/>
              </w:rPr>
              <w:t xml:space="preserve">2 (два) независимых ввода кабельных линий от операторов связи и электроснабжения объекта с пространственным разнесением. Места ввода и трассы определить проектом. Кабельная канализация от </w:t>
            </w:r>
            <w:r w:rsidR="00C4222F" w:rsidRPr="00676F1B">
              <w:rPr>
                <w:rFonts w:ascii="Tahoma" w:hAnsi="Tahoma" w:cs="Tahoma"/>
              </w:rPr>
              <w:t>точек подключения</w:t>
            </w:r>
            <w:r w:rsidRPr="00676F1B">
              <w:rPr>
                <w:rFonts w:ascii="Tahoma" w:hAnsi="Tahoma" w:cs="Tahoma"/>
              </w:rPr>
              <w:t xml:space="preserve"> до вводов в </w:t>
            </w:r>
            <w:r w:rsidR="00C4222F" w:rsidRPr="00676F1B">
              <w:rPr>
                <w:rFonts w:ascii="Tahoma" w:hAnsi="Tahoma" w:cs="Tahoma"/>
              </w:rPr>
              <w:t xml:space="preserve">МЦОД </w:t>
            </w:r>
            <w:r w:rsidRPr="00676F1B">
              <w:rPr>
                <w:rFonts w:ascii="Tahoma" w:hAnsi="Tahoma" w:cs="Tahoma"/>
              </w:rPr>
              <w:t>должна быть обслуживаемой, позволять без проведения дополнительных земляных работ увеличить количество магистральных кабелей. Для кабельной канализации проектом предусмотреть использование транзитно-поворотных колодцев и гладких труб из ПНД.</w:t>
            </w:r>
          </w:p>
          <w:p w14:paraId="2F5E3552" w14:textId="41B24B50" w:rsidR="00402830" w:rsidRPr="00676F1B" w:rsidRDefault="00F00A55" w:rsidP="00980780">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lastRenderedPageBreak/>
              <w:t>Ввод холодного водоснабжения</w:t>
            </w:r>
            <w:r w:rsidR="00402830" w:rsidRPr="00676F1B">
              <w:rPr>
                <w:rFonts w:ascii="Tahoma" w:hAnsi="Tahoma" w:cs="Tahoma"/>
              </w:rPr>
              <w:t xml:space="preserve"> для нужд оборудования технологического кондиционирования</w:t>
            </w:r>
            <w:r w:rsidRPr="00676F1B">
              <w:rPr>
                <w:rFonts w:ascii="Tahoma" w:hAnsi="Tahoma" w:cs="Tahoma"/>
              </w:rPr>
              <w:t xml:space="preserve"> выполнить с установкой узла учета</w:t>
            </w:r>
            <w:r w:rsidR="00402830" w:rsidRPr="00676F1B">
              <w:rPr>
                <w:rFonts w:ascii="Tahoma" w:hAnsi="Tahoma" w:cs="Tahoma"/>
              </w:rPr>
              <w:t xml:space="preserve"> согласно ТУ</w:t>
            </w:r>
            <w:r w:rsidRPr="00676F1B">
              <w:rPr>
                <w:rFonts w:ascii="Tahoma" w:hAnsi="Tahoma" w:cs="Tahoma"/>
              </w:rPr>
              <w:t>. Место размещения определить проектом. Вывод канализации из МЦОД определить проектом</w:t>
            </w:r>
            <w:r w:rsidR="00402830" w:rsidRPr="00676F1B">
              <w:rPr>
                <w:rFonts w:ascii="Tahoma" w:hAnsi="Tahoma" w:cs="Tahoma"/>
              </w:rPr>
              <w:t xml:space="preserve"> </w:t>
            </w:r>
            <w:r w:rsidR="00937B26" w:rsidRPr="00676F1B">
              <w:rPr>
                <w:rFonts w:ascii="Tahoma" w:hAnsi="Tahoma" w:cs="Tahoma"/>
              </w:rPr>
              <w:t>в</w:t>
            </w:r>
            <w:r w:rsidR="00402830" w:rsidRPr="00676F1B">
              <w:rPr>
                <w:rFonts w:ascii="Tahoma" w:hAnsi="Tahoma" w:cs="Tahoma"/>
              </w:rPr>
              <w:t xml:space="preserve"> соответствии с требованиями ТУ.</w:t>
            </w:r>
          </w:p>
          <w:p w14:paraId="7719631E" w14:textId="51C135BB" w:rsidR="00F00A55" w:rsidRPr="00676F1B" w:rsidRDefault="00F00A55"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Для всех инженерных коммуникаций предусмотреть устройство смотровых люков, ревизий, протяжных коробок в местах изгибов трасс для кабельных линий. </w:t>
            </w:r>
            <w:r w:rsidR="00DB39E4" w:rsidRPr="00676F1B">
              <w:rPr>
                <w:rFonts w:ascii="Tahoma" w:hAnsi="Tahoma" w:cs="Tahoma"/>
              </w:rPr>
              <w:t>Р</w:t>
            </w:r>
            <w:r w:rsidRPr="00676F1B">
              <w:rPr>
                <w:rFonts w:ascii="Tahoma" w:hAnsi="Tahoma" w:cs="Tahoma"/>
              </w:rPr>
              <w:t xml:space="preserve">азработать узлы герметизации технологических отверстий (труб и иных коммуникаций) от проникновения внутрь помещения влаги, пыли, снега. </w:t>
            </w:r>
          </w:p>
          <w:p w14:paraId="6D145F0B" w14:textId="78694697" w:rsidR="00F57663" w:rsidRPr="00676F1B" w:rsidRDefault="00F57663"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Количество кабельных вводов определить проектом и согласовать с Заказчиком.</w:t>
            </w:r>
          </w:p>
        </w:tc>
      </w:tr>
      <w:tr w:rsidR="009F2114" w:rsidRPr="00676F1B" w14:paraId="7F19EAAF" w14:textId="77777777" w:rsidTr="00F13EC3">
        <w:tc>
          <w:tcPr>
            <w:tcW w:w="931" w:type="dxa"/>
            <w:tcBorders>
              <w:top w:val="single" w:sz="4" w:space="0" w:color="000000"/>
              <w:left w:val="single" w:sz="4" w:space="0" w:color="000000"/>
              <w:bottom w:val="single" w:sz="4" w:space="0" w:color="000000"/>
            </w:tcBorders>
            <w:shd w:val="clear" w:color="auto" w:fill="auto"/>
          </w:tcPr>
          <w:p w14:paraId="2AF5E93E" w14:textId="0CE39F1C" w:rsidR="00F00A55" w:rsidRPr="00676F1B" w:rsidRDefault="00F00A55" w:rsidP="005830F7">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3701C099" w14:textId="638B3FA4" w:rsidR="00F00A55" w:rsidRPr="00676F1B" w:rsidRDefault="00F00A55" w:rsidP="00B601D5">
            <w:pPr>
              <w:spacing w:line="276" w:lineRule="auto"/>
              <w:contextualSpacing/>
              <w:rPr>
                <w:rFonts w:ascii="Tahoma" w:hAnsi="Tahoma" w:cs="Tahoma"/>
              </w:rPr>
            </w:pPr>
            <w:r w:rsidRPr="00676F1B">
              <w:rPr>
                <w:rFonts w:ascii="Tahoma" w:hAnsi="Tahoma" w:cs="Tahoma"/>
              </w:rPr>
              <w:t xml:space="preserve">Требования к обеспечению безопасности объекта при опасных природных процессах и явлениях и техногенных воздействиях </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9467596" w14:textId="171EA087" w:rsidR="00F00A55" w:rsidRPr="00676F1B" w:rsidRDefault="00F00A55" w:rsidP="00B601D5">
            <w:pPr>
              <w:spacing w:line="276" w:lineRule="auto"/>
              <w:contextualSpacing/>
              <w:rPr>
                <w:rFonts w:ascii="Tahoma" w:hAnsi="Tahoma" w:cs="Tahoma"/>
              </w:rPr>
            </w:pPr>
            <w:r w:rsidRPr="00676F1B">
              <w:rPr>
                <w:rFonts w:ascii="Tahoma" w:hAnsi="Tahoma" w:cs="Tahoma"/>
              </w:rPr>
              <w:t>Определить на этапе проектирования</w:t>
            </w:r>
            <w:r w:rsidR="009249ED">
              <w:rPr>
                <w:rFonts w:ascii="Tahoma" w:hAnsi="Tahoma" w:cs="Tahoma"/>
              </w:rPr>
              <w:t>.</w:t>
            </w:r>
          </w:p>
        </w:tc>
      </w:tr>
      <w:tr w:rsidR="009F2114" w:rsidRPr="00676F1B" w14:paraId="65B6DA25" w14:textId="77777777" w:rsidTr="00F13EC3">
        <w:tc>
          <w:tcPr>
            <w:tcW w:w="931" w:type="dxa"/>
            <w:tcBorders>
              <w:top w:val="single" w:sz="4" w:space="0" w:color="000000"/>
              <w:left w:val="single" w:sz="4" w:space="0" w:color="000000"/>
              <w:bottom w:val="single" w:sz="4" w:space="0" w:color="000000"/>
            </w:tcBorders>
            <w:shd w:val="clear" w:color="auto" w:fill="auto"/>
          </w:tcPr>
          <w:p w14:paraId="204D2AB2" w14:textId="7E4FA254" w:rsidR="00F00A55" w:rsidRPr="00676F1B" w:rsidRDefault="00F00A55" w:rsidP="005830F7">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4B6BB087" w14:textId="00F979A9" w:rsidR="00F00A55" w:rsidRPr="00676F1B" w:rsidRDefault="00F00A55" w:rsidP="00B601D5">
            <w:pPr>
              <w:spacing w:line="276" w:lineRule="auto"/>
              <w:contextualSpacing/>
              <w:rPr>
                <w:rFonts w:ascii="Tahoma" w:hAnsi="Tahoma" w:cs="Tahoma"/>
              </w:rPr>
            </w:pPr>
            <w:r w:rsidRPr="00676F1B">
              <w:rPr>
                <w:rFonts w:ascii="Tahoma" w:hAnsi="Tahoma" w:cs="Tahoma"/>
              </w:rPr>
              <w:t xml:space="preserve">Требования к инженерной защите территории объекта </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7D5FF7EA" w14:textId="3E5BA5D6" w:rsidR="00F00A55" w:rsidRPr="00676F1B" w:rsidRDefault="00F00A55" w:rsidP="00B601D5">
            <w:pPr>
              <w:spacing w:line="276" w:lineRule="auto"/>
              <w:contextualSpacing/>
              <w:rPr>
                <w:rFonts w:ascii="Tahoma" w:hAnsi="Tahoma" w:cs="Tahoma"/>
              </w:rPr>
            </w:pPr>
            <w:r w:rsidRPr="00676F1B">
              <w:rPr>
                <w:rFonts w:ascii="Tahoma" w:hAnsi="Tahoma" w:cs="Tahoma"/>
              </w:rPr>
              <w:t>В соответствии с СП 104.13330.2016</w:t>
            </w:r>
            <w:r w:rsidR="009249ED">
              <w:rPr>
                <w:rFonts w:ascii="Tahoma" w:hAnsi="Tahoma" w:cs="Tahoma"/>
              </w:rPr>
              <w:t>.</w:t>
            </w:r>
          </w:p>
        </w:tc>
      </w:tr>
      <w:tr w:rsidR="009F2114" w:rsidRPr="00676F1B" w14:paraId="3CA38B9F" w14:textId="77777777" w:rsidTr="00F13EC3">
        <w:tc>
          <w:tcPr>
            <w:tcW w:w="931" w:type="dxa"/>
            <w:tcBorders>
              <w:top w:val="single" w:sz="4" w:space="0" w:color="000000"/>
              <w:left w:val="single" w:sz="4" w:space="0" w:color="000000"/>
              <w:bottom w:val="single" w:sz="4" w:space="0" w:color="000000"/>
            </w:tcBorders>
            <w:shd w:val="clear" w:color="auto" w:fill="auto"/>
          </w:tcPr>
          <w:p w14:paraId="32DBAD4F" w14:textId="7889EE09" w:rsidR="00F00A55" w:rsidRPr="00676F1B" w:rsidRDefault="00F00A55" w:rsidP="005830F7">
            <w:pPr>
              <w:pStyle w:val="aff0"/>
              <w:numPr>
                <w:ilvl w:val="0"/>
                <w:numId w:val="59"/>
              </w:numPr>
              <w:shd w:val="clear" w:color="auto" w:fill="FFFFFF"/>
              <w:spacing w:line="276" w:lineRule="auto"/>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309490CF" w14:textId="49741013" w:rsidR="00F00A55" w:rsidRPr="00676F1B" w:rsidRDefault="00F00A55" w:rsidP="00B601D5">
            <w:pPr>
              <w:spacing w:line="276" w:lineRule="auto"/>
              <w:contextualSpacing/>
              <w:rPr>
                <w:rFonts w:ascii="Tahoma" w:hAnsi="Tahoma" w:cs="Tahoma"/>
              </w:rPr>
            </w:pPr>
            <w:r w:rsidRPr="00676F1B">
              <w:rPr>
                <w:rFonts w:ascii="Tahoma" w:hAnsi="Tahoma" w:cs="Tahoma"/>
              </w:rPr>
              <w:t xml:space="preserve">Требования к технологическим и </w:t>
            </w:r>
            <w:r w:rsidRPr="00676F1B">
              <w:rPr>
                <w:rFonts w:ascii="Tahoma" w:hAnsi="Tahoma" w:cs="Tahoma"/>
              </w:rPr>
              <w:lastRenderedPageBreak/>
              <w:t>конструктивным решениям линейного объекта</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4E841842" w14:textId="4DC8260D" w:rsidR="00F00A55" w:rsidRPr="00676F1B" w:rsidRDefault="00F00A55" w:rsidP="00B601D5">
            <w:pPr>
              <w:spacing w:line="276" w:lineRule="auto"/>
              <w:contextualSpacing/>
              <w:rPr>
                <w:rFonts w:ascii="Tahoma" w:hAnsi="Tahoma" w:cs="Tahoma"/>
              </w:rPr>
            </w:pPr>
            <w:r w:rsidRPr="00676F1B">
              <w:rPr>
                <w:rFonts w:ascii="Tahoma" w:hAnsi="Tahoma" w:cs="Tahoma"/>
              </w:rPr>
              <w:lastRenderedPageBreak/>
              <w:t>Определить на этапе проектирования</w:t>
            </w:r>
            <w:r w:rsidR="009249ED">
              <w:rPr>
                <w:rFonts w:ascii="Tahoma" w:hAnsi="Tahoma" w:cs="Tahoma"/>
              </w:rPr>
              <w:t>.</w:t>
            </w:r>
          </w:p>
        </w:tc>
      </w:tr>
      <w:tr w:rsidR="009F2114" w:rsidRPr="00676F1B" w14:paraId="29A365C8" w14:textId="77777777" w:rsidTr="00F13EC3">
        <w:tc>
          <w:tcPr>
            <w:tcW w:w="931" w:type="dxa"/>
            <w:tcBorders>
              <w:top w:val="single" w:sz="4" w:space="0" w:color="000000"/>
              <w:left w:val="single" w:sz="4" w:space="0" w:color="000000"/>
              <w:bottom w:val="single" w:sz="4" w:space="0" w:color="000000"/>
            </w:tcBorders>
            <w:shd w:val="clear" w:color="auto" w:fill="auto"/>
          </w:tcPr>
          <w:p w14:paraId="69301EF6" w14:textId="0AEDAD65" w:rsidR="00F00A55" w:rsidRPr="00676F1B" w:rsidRDefault="00F00A55" w:rsidP="005830F7">
            <w:pPr>
              <w:pStyle w:val="aff0"/>
              <w:numPr>
                <w:ilvl w:val="0"/>
                <w:numId w:val="59"/>
              </w:numPr>
              <w:shd w:val="clear" w:color="auto" w:fill="FFFFFF"/>
              <w:spacing w:line="276" w:lineRule="auto"/>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7620B927" w14:textId="0DD5403F" w:rsidR="00F00A55" w:rsidRPr="00676F1B" w:rsidRDefault="00F00A55" w:rsidP="00B601D5">
            <w:pPr>
              <w:spacing w:line="276" w:lineRule="auto"/>
              <w:contextualSpacing/>
              <w:rPr>
                <w:rFonts w:ascii="Tahoma" w:hAnsi="Tahoma" w:cs="Tahoma"/>
              </w:rPr>
            </w:pPr>
            <w:r w:rsidRPr="00676F1B">
              <w:rPr>
                <w:rFonts w:ascii="Tahoma" w:hAnsi="Tahoma" w:cs="Tahoma"/>
              </w:rPr>
              <w:t>Требования к зданиям, строениям и сооружениям, входящим в инфраструктуру линейного объекта</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606BFBB0" w14:textId="61E97B26" w:rsidR="00F00A55" w:rsidRPr="00676F1B" w:rsidRDefault="00F00A55" w:rsidP="00B601D5">
            <w:pPr>
              <w:spacing w:line="276" w:lineRule="auto"/>
              <w:contextualSpacing/>
              <w:rPr>
                <w:rFonts w:ascii="Tahoma" w:hAnsi="Tahoma" w:cs="Tahoma"/>
              </w:rPr>
            </w:pPr>
            <w:r w:rsidRPr="00676F1B">
              <w:rPr>
                <w:rFonts w:ascii="Tahoma" w:hAnsi="Tahoma" w:cs="Tahoma"/>
              </w:rPr>
              <w:t>Определить на этапе проектирования</w:t>
            </w:r>
            <w:r w:rsidR="009249ED">
              <w:rPr>
                <w:rFonts w:ascii="Tahoma" w:hAnsi="Tahoma" w:cs="Tahoma"/>
              </w:rPr>
              <w:t>.</w:t>
            </w:r>
          </w:p>
        </w:tc>
      </w:tr>
      <w:tr w:rsidR="009F2114" w:rsidRPr="00676F1B" w14:paraId="7C523773" w14:textId="77777777" w:rsidTr="00F13EC3">
        <w:tc>
          <w:tcPr>
            <w:tcW w:w="931" w:type="dxa"/>
            <w:tcBorders>
              <w:top w:val="single" w:sz="4" w:space="0" w:color="000000"/>
              <w:left w:val="single" w:sz="4" w:space="0" w:color="000000"/>
              <w:bottom w:val="single" w:sz="4" w:space="0" w:color="000000"/>
            </w:tcBorders>
            <w:shd w:val="clear" w:color="auto" w:fill="auto"/>
          </w:tcPr>
          <w:p w14:paraId="7C847122" w14:textId="0B1DBC3A" w:rsidR="00AC3EAA" w:rsidRPr="00676F1B" w:rsidRDefault="00AC3EAA" w:rsidP="005830F7">
            <w:pPr>
              <w:pStyle w:val="aff0"/>
              <w:numPr>
                <w:ilvl w:val="0"/>
                <w:numId w:val="59"/>
              </w:numPr>
              <w:shd w:val="clear" w:color="auto" w:fill="FFFFFF"/>
              <w:spacing w:line="276" w:lineRule="auto"/>
              <w:jc w:val="center"/>
              <w:rPr>
                <w:rFonts w:ascii="Tahoma" w:hAnsi="Tahoma" w:cs="Tahoma"/>
              </w:rPr>
            </w:pPr>
          </w:p>
        </w:tc>
        <w:tc>
          <w:tcPr>
            <w:tcW w:w="9843" w:type="dxa"/>
            <w:gridSpan w:val="2"/>
            <w:tcBorders>
              <w:top w:val="single" w:sz="4" w:space="0" w:color="000000"/>
              <w:left w:val="single" w:sz="4" w:space="0" w:color="000000"/>
              <w:bottom w:val="single" w:sz="4" w:space="0" w:color="000000"/>
              <w:right w:val="single" w:sz="4" w:space="0" w:color="000000"/>
            </w:tcBorders>
            <w:shd w:val="clear" w:color="auto" w:fill="auto"/>
          </w:tcPr>
          <w:p w14:paraId="7FF5307D" w14:textId="77777777" w:rsidR="00AC3EAA" w:rsidRPr="00676F1B" w:rsidRDefault="00AC3EAA" w:rsidP="00B601D5">
            <w:pPr>
              <w:spacing w:line="276" w:lineRule="auto"/>
              <w:contextualSpacing/>
              <w:rPr>
                <w:rFonts w:ascii="Tahoma" w:hAnsi="Tahoma" w:cs="Tahoma"/>
              </w:rPr>
            </w:pPr>
            <w:r w:rsidRPr="00676F1B">
              <w:rPr>
                <w:rFonts w:ascii="Tahoma" w:hAnsi="Tahoma" w:cs="Tahoma"/>
              </w:rPr>
              <w:t>Требования к инженерно-техническим решениям</w:t>
            </w:r>
          </w:p>
        </w:tc>
      </w:tr>
      <w:tr w:rsidR="009F2114" w:rsidRPr="00676F1B" w14:paraId="3BA4878A" w14:textId="77777777" w:rsidTr="00F13EC3">
        <w:tc>
          <w:tcPr>
            <w:tcW w:w="931" w:type="dxa"/>
            <w:tcBorders>
              <w:top w:val="single" w:sz="4" w:space="0" w:color="000000"/>
              <w:left w:val="single" w:sz="4" w:space="0" w:color="000000"/>
              <w:bottom w:val="single" w:sz="4" w:space="0" w:color="000000"/>
            </w:tcBorders>
            <w:shd w:val="clear" w:color="auto" w:fill="auto"/>
          </w:tcPr>
          <w:p w14:paraId="79262358" w14:textId="6B247F7B" w:rsidR="00AC3EAA" w:rsidRPr="00676F1B" w:rsidRDefault="00AC3EAA" w:rsidP="005830F7">
            <w:pPr>
              <w:pStyle w:val="aff0"/>
              <w:numPr>
                <w:ilvl w:val="1"/>
                <w:numId w:val="59"/>
              </w:numPr>
              <w:shd w:val="clear" w:color="auto" w:fill="FFFFFF"/>
              <w:spacing w:line="276" w:lineRule="auto"/>
              <w:ind w:left="0" w:firstLine="0"/>
              <w:jc w:val="center"/>
              <w:rPr>
                <w:rFonts w:ascii="Tahoma" w:hAnsi="Tahoma" w:cs="Tahoma"/>
              </w:rPr>
            </w:pPr>
          </w:p>
        </w:tc>
        <w:tc>
          <w:tcPr>
            <w:tcW w:w="9843" w:type="dxa"/>
            <w:gridSpan w:val="2"/>
            <w:tcBorders>
              <w:top w:val="single" w:sz="4" w:space="0" w:color="000000"/>
              <w:left w:val="single" w:sz="4" w:space="0" w:color="000000"/>
              <w:bottom w:val="single" w:sz="4" w:space="0" w:color="000000"/>
              <w:right w:val="single" w:sz="4" w:space="0" w:color="000000"/>
            </w:tcBorders>
            <w:shd w:val="clear" w:color="auto" w:fill="auto"/>
          </w:tcPr>
          <w:p w14:paraId="4726EED0" w14:textId="77777777" w:rsidR="00AC3EAA" w:rsidRPr="00676F1B" w:rsidRDefault="00AC3EAA" w:rsidP="00B601D5">
            <w:pPr>
              <w:spacing w:line="276" w:lineRule="auto"/>
              <w:contextualSpacing/>
              <w:rPr>
                <w:rFonts w:ascii="Tahoma" w:hAnsi="Tahoma" w:cs="Tahoma"/>
              </w:rPr>
            </w:pPr>
            <w:r w:rsidRPr="00676F1B">
              <w:rPr>
                <w:rFonts w:ascii="Tahoma" w:hAnsi="Tahoma" w:cs="Tahoma"/>
              </w:rPr>
              <w:t>Требования к основному технологическому оборудованию</w:t>
            </w:r>
          </w:p>
        </w:tc>
      </w:tr>
      <w:tr w:rsidR="009F2114" w:rsidRPr="00676F1B" w14:paraId="390B2FEF" w14:textId="77777777" w:rsidTr="00F13EC3">
        <w:tc>
          <w:tcPr>
            <w:tcW w:w="931" w:type="dxa"/>
            <w:tcBorders>
              <w:top w:val="single" w:sz="4" w:space="0" w:color="000000"/>
              <w:left w:val="single" w:sz="4" w:space="0" w:color="000000"/>
              <w:bottom w:val="single" w:sz="4" w:space="0" w:color="000000"/>
            </w:tcBorders>
            <w:shd w:val="clear" w:color="auto" w:fill="auto"/>
          </w:tcPr>
          <w:p w14:paraId="31F09B24" w14:textId="4CE477FD" w:rsidR="00BF611A" w:rsidRPr="00676F1B" w:rsidRDefault="00BF611A" w:rsidP="00F16F15">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767C7E08" w14:textId="476C7E1F" w:rsidR="00BF611A" w:rsidRPr="00676F1B" w:rsidRDefault="00BF611A" w:rsidP="00B601D5">
            <w:pPr>
              <w:spacing w:line="276" w:lineRule="auto"/>
              <w:contextualSpacing/>
              <w:rPr>
                <w:rFonts w:ascii="Tahoma" w:hAnsi="Tahoma" w:cs="Tahoma"/>
              </w:rPr>
            </w:pPr>
            <w:r w:rsidRPr="00676F1B">
              <w:rPr>
                <w:rFonts w:ascii="Tahoma" w:hAnsi="Tahoma" w:cs="Tahoma"/>
              </w:rPr>
              <w:t>Отопление</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22B98E7" w14:textId="78C1F4B1" w:rsidR="00BF611A" w:rsidRPr="00676F1B" w:rsidRDefault="00BF611A" w:rsidP="001957E6">
            <w:pPr>
              <w:spacing w:line="276" w:lineRule="auto"/>
              <w:contextualSpacing/>
              <w:jc w:val="both"/>
              <w:rPr>
                <w:rFonts w:ascii="Tahoma" w:hAnsi="Tahoma" w:cs="Tahoma"/>
              </w:rPr>
            </w:pPr>
            <w:r w:rsidRPr="00676F1B">
              <w:rPr>
                <w:rFonts w:ascii="Tahoma" w:hAnsi="Tahoma" w:cs="Tahoma"/>
              </w:rPr>
              <w:t xml:space="preserve">Проектом предусмотреть электрическое отопление для </w:t>
            </w:r>
            <w:r w:rsidR="00B12EED" w:rsidRPr="00676F1B">
              <w:rPr>
                <w:rFonts w:ascii="Tahoma" w:hAnsi="Tahoma" w:cs="Tahoma"/>
              </w:rPr>
              <w:t xml:space="preserve">всех </w:t>
            </w:r>
            <w:r w:rsidRPr="00676F1B">
              <w:rPr>
                <w:rFonts w:ascii="Tahoma" w:hAnsi="Tahoma" w:cs="Tahoma"/>
              </w:rPr>
              <w:t>помещений МЦОД.</w:t>
            </w:r>
          </w:p>
          <w:p w14:paraId="6D95C350" w14:textId="7F86A519" w:rsidR="00BF611A" w:rsidRPr="00676F1B" w:rsidRDefault="00332E47" w:rsidP="001957E6">
            <w:pPr>
              <w:spacing w:line="276" w:lineRule="auto"/>
              <w:contextualSpacing/>
              <w:jc w:val="both"/>
              <w:rPr>
                <w:rFonts w:ascii="Tahoma" w:hAnsi="Tahoma" w:cs="Tahoma"/>
              </w:rPr>
            </w:pPr>
            <w:r w:rsidRPr="00676F1B">
              <w:rPr>
                <w:rFonts w:ascii="Tahoma" w:hAnsi="Tahoma" w:cs="Tahoma"/>
              </w:rPr>
              <w:t>В тамбур-шлюзе над входной дверью</w:t>
            </w:r>
            <w:r w:rsidR="00BF611A" w:rsidRPr="00676F1B">
              <w:rPr>
                <w:rFonts w:ascii="Tahoma" w:hAnsi="Tahoma" w:cs="Tahoma"/>
              </w:rPr>
              <w:t xml:space="preserve"> предусмотреть установку </w:t>
            </w:r>
            <w:r w:rsidR="000742F3" w:rsidRPr="00676F1B">
              <w:rPr>
                <w:rFonts w:ascii="Tahoma" w:hAnsi="Tahoma" w:cs="Tahoma"/>
              </w:rPr>
              <w:t>воздушно-тепловой завесы</w:t>
            </w:r>
            <w:r w:rsidR="00BF611A" w:rsidRPr="00676F1B">
              <w:rPr>
                <w:rFonts w:ascii="Tahoma" w:hAnsi="Tahoma" w:cs="Tahoma"/>
              </w:rPr>
              <w:t xml:space="preserve"> (ВТЗ).</w:t>
            </w:r>
          </w:p>
          <w:p w14:paraId="0F0E9701" w14:textId="77777777" w:rsidR="00BF611A" w:rsidRPr="00676F1B" w:rsidRDefault="00BF611A" w:rsidP="001957E6">
            <w:pPr>
              <w:spacing w:line="276" w:lineRule="auto"/>
              <w:contextualSpacing/>
              <w:jc w:val="both"/>
              <w:rPr>
                <w:rFonts w:ascii="Tahoma" w:hAnsi="Tahoma" w:cs="Tahoma"/>
              </w:rPr>
            </w:pPr>
            <w:r w:rsidRPr="00676F1B">
              <w:rPr>
                <w:rFonts w:ascii="Tahoma" w:hAnsi="Tahoma" w:cs="Tahoma"/>
              </w:rPr>
              <w:t>Отопление помещений выполнить с использованием электронагревательных приборов/конвекторов с терморегуляторами для постоянной работы в холодное время года. Предусмотреть автоматическое регулирование отопления по заданной температуре в помещении.</w:t>
            </w:r>
          </w:p>
          <w:p w14:paraId="5AE5B2DA" w14:textId="0112C2FB" w:rsidR="00193F85" w:rsidRPr="00676F1B" w:rsidRDefault="00193F85" w:rsidP="001957E6">
            <w:pPr>
              <w:spacing w:line="276" w:lineRule="auto"/>
              <w:contextualSpacing/>
              <w:jc w:val="both"/>
              <w:rPr>
                <w:rFonts w:ascii="Tahoma" w:hAnsi="Tahoma" w:cs="Tahoma"/>
              </w:rPr>
            </w:pPr>
            <w:r w:rsidRPr="00676F1B">
              <w:rPr>
                <w:rFonts w:ascii="Tahoma" w:hAnsi="Tahoma" w:cs="Tahoma"/>
              </w:rPr>
              <w:t>Температуру помещений определить на этапе проектирования с учетом исключения промерзания и образования точки росы на внутренних металлических поверхностях МЦОД.</w:t>
            </w:r>
          </w:p>
        </w:tc>
      </w:tr>
      <w:tr w:rsidR="009F2114" w:rsidRPr="00676F1B" w14:paraId="2BA113BB" w14:textId="77777777" w:rsidTr="00F13EC3">
        <w:tc>
          <w:tcPr>
            <w:tcW w:w="931" w:type="dxa"/>
            <w:tcBorders>
              <w:top w:val="single" w:sz="4" w:space="0" w:color="000000"/>
              <w:left w:val="single" w:sz="4" w:space="0" w:color="000000"/>
              <w:bottom w:val="single" w:sz="4" w:space="0" w:color="000000"/>
            </w:tcBorders>
            <w:shd w:val="clear" w:color="auto" w:fill="auto"/>
          </w:tcPr>
          <w:p w14:paraId="7D3ABC63" w14:textId="6DCB39AB" w:rsidR="00BF611A" w:rsidRPr="00676F1B" w:rsidRDefault="00BF611A" w:rsidP="00F16F15">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515A16A1" w14:textId="0F9DCB42" w:rsidR="00BF611A" w:rsidRPr="00676F1B" w:rsidRDefault="00BF611A" w:rsidP="00B601D5">
            <w:pPr>
              <w:spacing w:line="276" w:lineRule="auto"/>
              <w:contextualSpacing/>
              <w:rPr>
                <w:rFonts w:ascii="Tahoma" w:hAnsi="Tahoma" w:cs="Tahoma"/>
              </w:rPr>
            </w:pPr>
            <w:r w:rsidRPr="00676F1B">
              <w:rPr>
                <w:rFonts w:ascii="Tahoma" w:hAnsi="Tahoma" w:cs="Tahoma"/>
              </w:rPr>
              <w:t>Вентиляция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06510231" w14:textId="3B7C1367" w:rsidR="00BF611A" w:rsidRPr="00676F1B" w:rsidRDefault="00BF611A" w:rsidP="00B601D5">
            <w:pPr>
              <w:spacing w:line="276" w:lineRule="auto"/>
              <w:contextualSpacing/>
              <w:rPr>
                <w:rFonts w:ascii="Tahoma" w:hAnsi="Tahoma" w:cs="Tahoma"/>
              </w:rPr>
            </w:pPr>
            <w:r w:rsidRPr="00676F1B">
              <w:rPr>
                <w:rFonts w:ascii="Tahoma" w:hAnsi="Tahoma" w:cs="Tahoma"/>
              </w:rPr>
              <w:t>Вентиляция технологических помещений</w:t>
            </w:r>
            <w:r w:rsidR="00E179E0" w:rsidRPr="00676F1B">
              <w:rPr>
                <w:rFonts w:ascii="Tahoma" w:hAnsi="Tahoma" w:cs="Tahoma"/>
              </w:rPr>
              <w:t>.</w:t>
            </w:r>
          </w:p>
          <w:p w14:paraId="6CCDB34B" w14:textId="77777777" w:rsidR="00BF611A" w:rsidRPr="00676F1B" w:rsidRDefault="00BF611A" w:rsidP="001957E6">
            <w:pPr>
              <w:suppressAutoHyphens/>
              <w:spacing w:line="276" w:lineRule="auto"/>
              <w:ind w:right="-57"/>
              <w:contextualSpacing/>
              <w:jc w:val="both"/>
              <w:rPr>
                <w:rFonts w:ascii="Tahoma" w:hAnsi="Tahoma" w:cs="Tahoma"/>
              </w:rPr>
            </w:pPr>
            <w:r w:rsidRPr="00676F1B">
              <w:rPr>
                <w:rFonts w:ascii="Tahoma" w:hAnsi="Tahoma" w:cs="Tahoma"/>
              </w:rPr>
              <w:t>Система вентиляции (СВ) предназначена для использования в помещениях МЦОД для решения следующих задач:</w:t>
            </w:r>
          </w:p>
          <w:p w14:paraId="2A642581" w14:textId="77777777" w:rsidR="00BF611A" w:rsidRPr="00676F1B" w:rsidRDefault="00BF611A" w:rsidP="00F13EC3">
            <w:pPr>
              <w:pStyle w:val="aff0"/>
              <w:numPr>
                <w:ilvl w:val="0"/>
                <w:numId w:val="104"/>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lastRenderedPageBreak/>
              <w:t>для создания избыточного давления (превышение притока над вытяжкой) внутри помещения машинного зала с целью предотвращения попадания частиц пыли и агрессивных химических соединений;</w:t>
            </w:r>
          </w:p>
          <w:p w14:paraId="5EFF9702" w14:textId="4D027948" w:rsidR="00BF611A" w:rsidRPr="00676F1B" w:rsidRDefault="00BF611A" w:rsidP="00F13EC3">
            <w:pPr>
              <w:pStyle w:val="aff0"/>
              <w:numPr>
                <w:ilvl w:val="0"/>
                <w:numId w:val="104"/>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для организации воздухообмена в целях исключения ситуаций застоя воздуха и образования конденсата в помещении</w:t>
            </w:r>
            <w:r w:rsidR="00CC3EEA" w:rsidRPr="00676F1B">
              <w:rPr>
                <w:rFonts w:ascii="Tahoma" w:hAnsi="Tahoma" w:cs="Tahoma"/>
              </w:rPr>
              <w:t>.</w:t>
            </w:r>
          </w:p>
          <w:p w14:paraId="58D4D9E2" w14:textId="77777777" w:rsidR="00BF611A" w:rsidRPr="00676F1B" w:rsidRDefault="00BF611A"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Систему вентиляции выполнить с механическим побуждением.</w:t>
            </w:r>
          </w:p>
          <w:p w14:paraId="37E585D9" w14:textId="4B436625" w:rsidR="00BF611A" w:rsidRPr="00676F1B" w:rsidRDefault="00BF611A"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В местах пересечения воздуховодами ограждений </w:t>
            </w:r>
            <w:r w:rsidR="00F457B7" w:rsidRPr="00676F1B">
              <w:rPr>
                <w:rFonts w:ascii="Tahoma" w:hAnsi="Tahoma" w:cs="Tahoma"/>
              </w:rPr>
              <w:t>помещений</w:t>
            </w:r>
            <w:r w:rsidRPr="00676F1B">
              <w:rPr>
                <w:rFonts w:ascii="Tahoma" w:hAnsi="Tahoma" w:cs="Tahoma"/>
              </w:rPr>
              <w:t xml:space="preserve"> установить противопожарные клапаны с пределом огнестойкости не менее EI </w:t>
            </w:r>
            <w:r w:rsidR="00A53DFC" w:rsidRPr="00676F1B">
              <w:rPr>
                <w:rFonts w:ascii="Tahoma" w:hAnsi="Tahoma" w:cs="Tahoma"/>
              </w:rPr>
              <w:t>45</w:t>
            </w:r>
            <w:r w:rsidR="00E87B5A" w:rsidRPr="00676F1B">
              <w:rPr>
                <w:rFonts w:ascii="Tahoma" w:hAnsi="Tahoma" w:cs="Tahoma"/>
              </w:rPr>
              <w:t xml:space="preserve">. Применить </w:t>
            </w:r>
            <w:r w:rsidRPr="00676F1B">
              <w:rPr>
                <w:rFonts w:ascii="Tahoma" w:hAnsi="Tahoma" w:cs="Tahoma"/>
              </w:rPr>
              <w:t>нормально открытые – в приточных и вытяжных системах вентиляции защищаемого помещения</w:t>
            </w:r>
            <w:r w:rsidR="00E87B5A" w:rsidRPr="00676F1B">
              <w:rPr>
                <w:rFonts w:ascii="Tahoma" w:hAnsi="Tahoma" w:cs="Tahoma"/>
              </w:rPr>
              <w:t>.</w:t>
            </w:r>
          </w:p>
          <w:p w14:paraId="7B4CAD92" w14:textId="68213A82" w:rsidR="00BF611A" w:rsidRPr="00676F1B" w:rsidRDefault="00BF611A"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Использование термочувствительных элементов в составе приводов нормально открытых клапанов </w:t>
            </w:r>
            <w:r w:rsidR="009266BC" w:rsidRPr="00676F1B">
              <w:rPr>
                <w:rFonts w:ascii="Tahoma" w:hAnsi="Tahoma" w:cs="Tahoma"/>
              </w:rPr>
              <w:t>допускается</w:t>
            </w:r>
            <w:r w:rsidRPr="00676F1B">
              <w:rPr>
                <w:rFonts w:ascii="Tahoma" w:hAnsi="Tahoma" w:cs="Tahoma"/>
              </w:rPr>
              <w:t xml:space="preserve"> предусматривать только в качестве дублирующих.</w:t>
            </w:r>
          </w:p>
          <w:p w14:paraId="47ABAEC7" w14:textId="77777777" w:rsidR="00BF611A" w:rsidRPr="00676F1B" w:rsidRDefault="00BF611A"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Систему вентиляции выполнить в соответствии с требованиями СП 60.13330.2020 «Отопление, вентиляция и кондиционирование воздуха».</w:t>
            </w:r>
          </w:p>
          <w:p w14:paraId="205CE222" w14:textId="77777777" w:rsidR="00BF611A" w:rsidRPr="00676F1B" w:rsidRDefault="00BF611A"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Все компоненты СВ должны автоматически включаться при подаче электропитания после аварийного (в том числе кратковременного) сбоя в сети электроснабжения (автозапуск).</w:t>
            </w:r>
          </w:p>
          <w:p w14:paraId="265C0406" w14:textId="77777777" w:rsidR="00BF611A" w:rsidRPr="00676F1B" w:rsidRDefault="00BF611A"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Необходимо предусмотреть автоматическое отключение СВ при получении сигнала о пожаре.</w:t>
            </w:r>
          </w:p>
          <w:p w14:paraId="33133392" w14:textId="77777777" w:rsidR="00BF611A" w:rsidRPr="00676F1B" w:rsidRDefault="00BF611A"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Применить вентиляционные установки с рекуперацией тепла, где это возможно.</w:t>
            </w:r>
          </w:p>
          <w:p w14:paraId="02AE3645" w14:textId="77777777" w:rsidR="00BF611A" w:rsidRPr="00676F1B" w:rsidRDefault="00BF611A"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Теплоснабжение воздухонагревателей систем приточной вентиляции выполнить с применением электронагревателей.</w:t>
            </w:r>
          </w:p>
          <w:p w14:paraId="6FCEB5CC" w14:textId="77777777" w:rsidR="00FC5D3F" w:rsidRPr="00676F1B" w:rsidRDefault="00BF611A"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В состав приточно-вытяжной установки, обслуживающей машинный зал, должны входить фильтры классов G4 и F7</w:t>
            </w:r>
            <w:r w:rsidR="00FC5D3F" w:rsidRPr="00676F1B">
              <w:rPr>
                <w:rFonts w:ascii="Tahoma" w:hAnsi="Tahoma" w:cs="Tahoma"/>
              </w:rPr>
              <w:t>.</w:t>
            </w:r>
          </w:p>
          <w:p w14:paraId="5E86467B" w14:textId="3701E73E" w:rsidR="00BF611A" w:rsidRPr="00676F1B" w:rsidRDefault="00BF611A"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lastRenderedPageBreak/>
              <w:t>Система вентиляции должн</w:t>
            </w:r>
            <w:r w:rsidR="00FC5D3F" w:rsidRPr="00676F1B">
              <w:rPr>
                <w:rFonts w:ascii="Tahoma" w:hAnsi="Tahoma" w:cs="Tahoma"/>
              </w:rPr>
              <w:t>а</w:t>
            </w:r>
            <w:r w:rsidRPr="00676F1B">
              <w:rPr>
                <w:rFonts w:ascii="Tahoma" w:hAnsi="Tahoma" w:cs="Tahoma"/>
              </w:rPr>
              <w:t xml:space="preserve"> соответствовать требованиям СП 7. 13130.2013. </w:t>
            </w:r>
          </w:p>
          <w:p w14:paraId="389B1BC3" w14:textId="074030E7" w:rsidR="00BF611A" w:rsidRPr="00676F1B" w:rsidRDefault="00BF611A" w:rsidP="00B601D5">
            <w:pPr>
              <w:pStyle w:val="18"/>
              <w:spacing w:before="0" w:after="0" w:line="276" w:lineRule="auto"/>
              <w:ind w:firstLine="0"/>
              <w:contextualSpacing/>
              <w:rPr>
                <w:rFonts w:ascii="Tahoma" w:hAnsi="Tahoma" w:cs="Tahoma"/>
              </w:rPr>
            </w:pPr>
            <w:r w:rsidRPr="00676F1B">
              <w:rPr>
                <w:rFonts w:ascii="Tahoma" w:hAnsi="Tahoma" w:cs="Tahoma"/>
              </w:rPr>
              <w:t>Локальная система автоматизации ОВ должна обеспечивать интеграцию с системой мониторинга по протоколу Modbus/ TCP/BacNet/SNMP.</w:t>
            </w:r>
          </w:p>
          <w:p w14:paraId="6605BDD8" w14:textId="77777777" w:rsidR="00FE5ED5" w:rsidRPr="00676F1B" w:rsidRDefault="00FE5ED5" w:rsidP="00FE5E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Удаление ГОТВ из защищаемых установками пожаротушения помещений после ликвидации пожара предусмотреть с помощью мобильных дымососов непосредственно на улицу. Предусмотреть клапаны для подключения мобильных дымососов.</w:t>
            </w:r>
          </w:p>
          <w:p w14:paraId="241DF086" w14:textId="1BDB471B" w:rsidR="00D91B92" w:rsidRPr="00676F1B" w:rsidRDefault="00D91B92" w:rsidP="00B601D5">
            <w:pPr>
              <w:pStyle w:val="18"/>
              <w:spacing w:before="0" w:after="0" w:line="276" w:lineRule="auto"/>
              <w:ind w:firstLine="0"/>
              <w:contextualSpacing/>
              <w:rPr>
                <w:rFonts w:ascii="Tahoma" w:hAnsi="Tahoma" w:cs="Tahoma"/>
              </w:rPr>
            </w:pPr>
            <w:r w:rsidRPr="00676F1B">
              <w:rPr>
                <w:rFonts w:ascii="Tahoma" w:hAnsi="Tahoma" w:cs="Tahoma"/>
              </w:rPr>
              <w:t>Мобильные дымососы должны входить в состав МЦОД.</w:t>
            </w:r>
          </w:p>
        </w:tc>
      </w:tr>
      <w:tr w:rsidR="009F2114" w:rsidRPr="00676F1B" w14:paraId="4DAF9F77" w14:textId="77777777" w:rsidTr="00F13EC3">
        <w:tc>
          <w:tcPr>
            <w:tcW w:w="931" w:type="dxa"/>
            <w:tcBorders>
              <w:top w:val="single" w:sz="4" w:space="0" w:color="000000"/>
              <w:left w:val="single" w:sz="4" w:space="0" w:color="000000"/>
              <w:bottom w:val="single" w:sz="4" w:space="0" w:color="000000"/>
            </w:tcBorders>
            <w:shd w:val="clear" w:color="auto" w:fill="auto"/>
          </w:tcPr>
          <w:p w14:paraId="5D7EB89C" w14:textId="06F65970" w:rsidR="00BF611A" w:rsidRPr="00676F1B" w:rsidRDefault="00BF611A" w:rsidP="00F16F15">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617D240B" w14:textId="1F5752B7" w:rsidR="00BF611A" w:rsidRPr="00676F1B" w:rsidRDefault="00BF611A" w:rsidP="00B601D5">
            <w:pPr>
              <w:spacing w:line="276" w:lineRule="auto"/>
              <w:contextualSpacing/>
              <w:rPr>
                <w:rFonts w:ascii="Tahoma" w:hAnsi="Tahoma" w:cs="Tahoma"/>
              </w:rPr>
            </w:pPr>
            <w:r w:rsidRPr="00676F1B">
              <w:rPr>
                <w:rFonts w:ascii="Tahoma" w:hAnsi="Tahoma" w:cs="Tahoma"/>
              </w:rPr>
              <w:t>Водопровод</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717BC723" w14:textId="02F8075A" w:rsidR="00BF611A" w:rsidRPr="00676F1B" w:rsidRDefault="00BF611A" w:rsidP="00B601D5">
            <w:pPr>
              <w:pStyle w:val="18"/>
              <w:spacing w:before="0" w:after="0" w:line="276" w:lineRule="auto"/>
              <w:ind w:firstLine="0"/>
              <w:contextualSpacing/>
              <w:rPr>
                <w:rFonts w:ascii="Tahoma" w:hAnsi="Tahoma" w:cs="Tahoma"/>
              </w:rPr>
            </w:pPr>
            <w:r w:rsidRPr="00676F1B">
              <w:rPr>
                <w:rFonts w:ascii="Tahoma" w:hAnsi="Tahoma" w:cs="Tahoma"/>
              </w:rPr>
              <w:t xml:space="preserve">Система водоснабжения предназначена для обеспечения </w:t>
            </w:r>
            <w:r w:rsidR="00A6156B" w:rsidRPr="00676F1B">
              <w:rPr>
                <w:rFonts w:ascii="Tahoma" w:hAnsi="Tahoma" w:cs="Tahoma"/>
              </w:rPr>
              <w:t xml:space="preserve">пароувлажнителей </w:t>
            </w:r>
            <w:r w:rsidRPr="00676F1B">
              <w:rPr>
                <w:rFonts w:ascii="Tahoma" w:hAnsi="Tahoma" w:cs="Tahoma"/>
              </w:rPr>
              <w:t>МЦОД необходимым объемом и качеством воды с требуемыми параметрами.</w:t>
            </w:r>
          </w:p>
          <w:p w14:paraId="34937324" w14:textId="4DBA241E" w:rsidR="00BF611A" w:rsidRPr="00676F1B" w:rsidRDefault="00BF611A" w:rsidP="00B601D5">
            <w:pPr>
              <w:pStyle w:val="18"/>
              <w:spacing w:before="0" w:after="0" w:line="276" w:lineRule="auto"/>
              <w:ind w:firstLine="0"/>
              <w:contextualSpacing/>
              <w:rPr>
                <w:rFonts w:ascii="Tahoma" w:hAnsi="Tahoma" w:cs="Tahoma"/>
              </w:rPr>
            </w:pPr>
            <w:r w:rsidRPr="00676F1B">
              <w:rPr>
                <w:rFonts w:ascii="Tahoma" w:hAnsi="Tahoma" w:cs="Tahoma"/>
              </w:rPr>
              <w:t xml:space="preserve">В качестве источника системы холодного водоснабжения МЦОД использовать </w:t>
            </w:r>
            <w:r w:rsidR="00EE3546" w:rsidRPr="00676F1B">
              <w:rPr>
                <w:rFonts w:ascii="Tahoma" w:hAnsi="Tahoma" w:cs="Tahoma"/>
              </w:rPr>
              <w:t>сети хозяйственно-питьевого, производственного водоснабжения</w:t>
            </w:r>
            <w:r w:rsidR="00FE5319" w:rsidRPr="00676F1B">
              <w:rPr>
                <w:rFonts w:ascii="Tahoma" w:hAnsi="Tahoma" w:cs="Tahoma"/>
              </w:rPr>
              <w:t xml:space="preserve"> ООО «Аэропорт «Норильск»</w:t>
            </w:r>
            <w:r w:rsidR="00E179E0" w:rsidRPr="00676F1B">
              <w:rPr>
                <w:rFonts w:ascii="Tahoma" w:hAnsi="Tahoma" w:cs="Tahoma"/>
              </w:rPr>
              <w:t>,</w:t>
            </w:r>
            <w:r w:rsidR="00FE5319" w:rsidRPr="00676F1B">
              <w:rPr>
                <w:rFonts w:ascii="Tahoma" w:hAnsi="Tahoma" w:cs="Tahoma"/>
              </w:rPr>
              <w:t xml:space="preserve"> согласно техническим условиям</w:t>
            </w:r>
            <w:r w:rsidRPr="00676F1B">
              <w:rPr>
                <w:rFonts w:ascii="Tahoma" w:hAnsi="Tahoma" w:cs="Tahoma"/>
              </w:rPr>
              <w:t>.</w:t>
            </w:r>
          </w:p>
          <w:p w14:paraId="1438767F" w14:textId="6C5A4BC0" w:rsidR="00BF611A" w:rsidRPr="00676F1B" w:rsidRDefault="00BF611A"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Граница проектирования – в соответствии с Техническими условиями</w:t>
            </w:r>
            <w:r w:rsidR="00FE5319" w:rsidRPr="00676F1B">
              <w:rPr>
                <w:rFonts w:ascii="Tahoma" w:hAnsi="Tahoma" w:cs="Tahoma"/>
              </w:rPr>
              <w:t>.</w:t>
            </w:r>
          </w:p>
          <w:p w14:paraId="59269B5F" w14:textId="099B20DD" w:rsidR="00BF611A" w:rsidRPr="00676F1B" w:rsidRDefault="00BF611A"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Для обеспечения требуемого качества воды, подаваемой к увлажнителям воздуха системы кондиционирования, проектом предусмотреть использование установки для водоподготовки</w:t>
            </w:r>
            <w:r w:rsidR="00E179E0" w:rsidRPr="00676F1B">
              <w:rPr>
                <w:rFonts w:ascii="Tahoma" w:hAnsi="Tahoma" w:cs="Tahoma"/>
              </w:rPr>
              <w:t>,</w:t>
            </w:r>
            <w:r w:rsidRPr="00676F1B">
              <w:rPr>
                <w:rFonts w:ascii="Tahoma" w:hAnsi="Tahoma" w:cs="Tahoma"/>
              </w:rPr>
              <w:t xml:space="preserve"> при необходимости.</w:t>
            </w:r>
          </w:p>
          <w:p w14:paraId="39238426" w14:textId="77777777" w:rsidR="00BF611A" w:rsidRPr="00676F1B" w:rsidRDefault="00BF611A"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Расход воды уточнить на этапе проектирования. </w:t>
            </w:r>
          </w:p>
          <w:p w14:paraId="22916A37" w14:textId="77777777" w:rsidR="00BF611A" w:rsidRPr="00676F1B" w:rsidRDefault="00BF611A"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Линии подачи воды к увлажнителям воздуха выполнить с электромагнитными кранами, перекрывающимися при обнаружении протечки воды.</w:t>
            </w:r>
          </w:p>
          <w:p w14:paraId="113F8A77" w14:textId="54103B96" w:rsidR="00BF611A" w:rsidRPr="00676F1B" w:rsidRDefault="00BF611A" w:rsidP="00B601D5">
            <w:pPr>
              <w:pStyle w:val="18"/>
              <w:spacing w:before="0" w:after="0" w:line="276" w:lineRule="auto"/>
              <w:ind w:firstLine="0"/>
              <w:contextualSpacing/>
              <w:rPr>
                <w:rFonts w:ascii="Tahoma" w:hAnsi="Tahoma" w:cs="Tahoma"/>
              </w:rPr>
            </w:pPr>
            <w:r w:rsidRPr="00676F1B">
              <w:rPr>
                <w:rFonts w:ascii="Tahoma" w:hAnsi="Tahoma" w:cs="Tahoma"/>
              </w:rPr>
              <w:t>Способ прокладки и материалы трубопроводов определить проектом.</w:t>
            </w:r>
          </w:p>
        </w:tc>
      </w:tr>
      <w:tr w:rsidR="009F2114" w:rsidRPr="00676F1B" w14:paraId="00C3FECD" w14:textId="77777777" w:rsidTr="00F13EC3">
        <w:tc>
          <w:tcPr>
            <w:tcW w:w="931" w:type="dxa"/>
            <w:tcBorders>
              <w:top w:val="single" w:sz="4" w:space="0" w:color="000000"/>
              <w:left w:val="single" w:sz="4" w:space="0" w:color="000000"/>
              <w:bottom w:val="single" w:sz="4" w:space="0" w:color="000000"/>
            </w:tcBorders>
            <w:shd w:val="clear" w:color="auto" w:fill="auto"/>
          </w:tcPr>
          <w:p w14:paraId="658586D3" w14:textId="2AC1D1DD" w:rsidR="00BF611A" w:rsidRPr="00676F1B" w:rsidRDefault="00BF611A" w:rsidP="00F16F15">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4E922A63" w14:textId="0DCABB2B" w:rsidR="00BF611A" w:rsidRPr="00676F1B" w:rsidRDefault="00BF611A" w:rsidP="00B601D5">
            <w:pPr>
              <w:spacing w:line="276" w:lineRule="auto"/>
              <w:contextualSpacing/>
              <w:rPr>
                <w:rFonts w:ascii="Tahoma" w:hAnsi="Tahoma" w:cs="Tahoma"/>
              </w:rPr>
            </w:pPr>
            <w:r w:rsidRPr="00676F1B">
              <w:rPr>
                <w:rFonts w:ascii="Tahoma" w:hAnsi="Tahoma" w:cs="Tahoma"/>
              </w:rPr>
              <w:t>Канализация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46F22558" w14:textId="77777777" w:rsidR="00BF611A" w:rsidRPr="00676F1B" w:rsidRDefault="00BF611A" w:rsidP="00B601D5">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Проектом предусмотреть дренажную систему от оборудования системы кондиционирования</w:t>
            </w:r>
            <w:r w:rsidRPr="00676F1B" w:rsidDel="00EA5C3E">
              <w:rPr>
                <w:rFonts w:ascii="Tahoma" w:hAnsi="Tahoma" w:cs="Tahoma"/>
              </w:rPr>
              <w:t xml:space="preserve"> </w:t>
            </w:r>
            <w:r w:rsidRPr="00676F1B">
              <w:rPr>
                <w:rFonts w:ascii="Tahoma" w:hAnsi="Tahoma" w:cs="Tahoma"/>
              </w:rPr>
              <w:t>МЦОД с применением гидрозатвора.</w:t>
            </w:r>
          </w:p>
          <w:p w14:paraId="528F88D2" w14:textId="3E374438" w:rsidR="00BF611A" w:rsidRPr="00676F1B" w:rsidRDefault="00BF611A" w:rsidP="00B601D5">
            <w:pPr>
              <w:pStyle w:val="18"/>
              <w:spacing w:before="0" w:after="0" w:line="276" w:lineRule="auto"/>
              <w:ind w:firstLine="0"/>
              <w:contextualSpacing/>
              <w:rPr>
                <w:rFonts w:ascii="Tahoma" w:hAnsi="Tahoma" w:cs="Tahoma"/>
              </w:rPr>
            </w:pPr>
            <w:r w:rsidRPr="00676F1B">
              <w:rPr>
                <w:rFonts w:ascii="Tahoma" w:hAnsi="Tahoma" w:cs="Tahoma"/>
              </w:rPr>
              <w:lastRenderedPageBreak/>
              <w:t xml:space="preserve">Граница проектирования – в соответствии с Техническими условиями на </w:t>
            </w:r>
            <w:r w:rsidR="00EE3546" w:rsidRPr="00676F1B">
              <w:rPr>
                <w:rFonts w:ascii="Tahoma" w:hAnsi="Tahoma" w:cs="Tahoma"/>
              </w:rPr>
              <w:t>присоединение к сетям инженерно-технического обеспечения ООО «Аэропорт «Норильск».</w:t>
            </w:r>
          </w:p>
          <w:p w14:paraId="4B57C240" w14:textId="52099086" w:rsidR="00BF611A" w:rsidRPr="00676F1B" w:rsidRDefault="00BF611A" w:rsidP="00B601D5">
            <w:pPr>
              <w:pStyle w:val="18"/>
              <w:spacing w:before="0" w:after="0" w:line="276" w:lineRule="auto"/>
              <w:ind w:firstLine="0"/>
              <w:contextualSpacing/>
              <w:rPr>
                <w:rFonts w:ascii="Tahoma" w:hAnsi="Tahoma" w:cs="Tahoma"/>
              </w:rPr>
            </w:pPr>
            <w:r w:rsidRPr="00676F1B">
              <w:rPr>
                <w:rFonts w:ascii="Tahoma" w:hAnsi="Tahoma" w:cs="Tahoma"/>
              </w:rPr>
              <w:t xml:space="preserve">В качестве трубопроводов системы канализации использовать полипропиленовые безнапорные и напорные трубопроводы. </w:t>
            </w:r>
          </w:p>
        </w:tc>
      </w:tr>
      <w:tr w:rsidR="009F2114" w:rsidRPr="00676F1B" w14:paraId="7B356B9A" w14:textId="77777777" w:rsidTr="00F13EC3">
        <w:tc>
          <w:tcPr>
            <w:tcW w:w="931" w:type="dxa"/>
            <w:tcBorders>
              <w:top w:val="single" w:sz="4" w:space="0" w:color="000000"/>
              <w:left w:val="single" w:sz="4" w:space="0" w:color="000000"/>
              <w:bottom w:val="single" w:sz="4" w:space="0" w:color="000000"/>
            </w:tcBorders>
            <w:shd w:val="clear" w:color="auto" w:fill="auto"/>
          </w:tcPr>
          <w:p w14:paraId="7A12A103" w14:textId="2B9BA2B6" w:rsidR="00AC3EAA" w:rsidRPr="00676F1B" w:rsidRDefault="00AC3EAA" w:rsidP="00F16F15">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37B7E62E" w14:textId="77777777" w:rsidR="00AC3EAA" w:rsidRPr="00676F1B" w:rsidRDefault="00AC3EAA" w:rsidP="00B601D5">
            <w:pPr>
              <w:spacing w:line="276" w:lineRule="auto"/>
              <w:contextualSpacing/>
              <w:rPr>
                <w:rFonts w:ascii="Tahoma" w:hAnsi="Tahoma" w:cs="Tahoma"/>
              </w:rPr>
            </w:pPr>
            <w:r w:rsidRPr="00676F1B">
              <w:rPr>
                <w:rFonts w:ascii="Tahoma" w:hAnsi="Tahoma" w:cs="Tahoma"/>
              </w:rPr>
              <w:t>Электроснабжение</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25063BEB" w14:textId="77777777" w:rsidR="00AC3EAA" w:rsidRPr="00676F1B" w:rsidRDefault="00AC3EAA" w:rsidP="00B601D5">
            <w:pPr>
              <w:spacing w:line="276" w:lineRule="auto"/>
              <w:contextualSpacing/>
              <w:rPr>
                <w:rFonts w:ascii="Tahoma" w:hAnsi="Tahoma" w:cs="Tahoma"/>
                <w:b/>
              </w:rPr>
            </w:pPr>
          </w:p>
        </w:tc>
      </w:tr>
      <w:tr w:rsidR="009F2114" w:rsidRPr="00676F1B" w14:paraId="6A27BB05" w14:textId="77777777" w:rsidTr="00F13EC3">
        <w:tc>
          <w:tcPr>
            <w:tcW w:w="931" w:type="dxa"/>
            <w:tcBorders>
              <w:top w:val="single" w:sz="4" w:space="0" w:color="000000"/>
              <w:left w:val="single" w:sz="4" w:space="0" w:color="000000"/>
              <w:bottom w:val="single" w:sz="4" w:space="0" w:color="000000"/>
            </w:tcBorders>
            <w:shd w:val="clear" w:color="auto" w:fill="auto"/>
          </w:tcPr>
          <w:p w14:paraId="648C6C18" w14:textId="11010D27" w:rsidR="00D7560B" w:rsidRPr="00676F1B" w:rsidRDefault="00D7560B" w:rsidP="00F16F15">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7A1BAF61" w14:textId="5E7038C7" w:rsidR="00D7560B" w:rsidRPr="00676F1B" w:rsidRDefault="00D7560B" w:rsidP="00B601D5">
            <w:pPr>
              <w:spacing w:line="276" w:lineRule="auto"/>
              <w:contextualSpacing/>
              <w:rPr>
                <w:rFonts w:ascii="Tahoma" w:hAnsi="Tahoma" w:cs="Tahoma"/>
              </w:rPr>
            </w:pPr>
            <w:r w:rsidRPr="00676F1B">
              <w:rPr>
                <w:rFonts w:ascii="Tahoma" w:hAnsi="Tahoma" w:cs="Tahoma"/>
              </w:rPr>
              <w:t>Общие требования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18490A1C" w14:textId="6940DAA7" w:rsidR="00D7560B" w:rsidRPr="00676F1B" w:rsidRDefault="00D7560B" w:rsidP="001957E6">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Система электроснабжения предназначена для круглосуточного и круглогодичного (24/7</w:t>
            </w:r>
            <w:r w:rsidR="00C72966">
              <w:rPr>
                <w:rFonts w:ascii="Tahoma" w:hAnsi="Tahoma" w:cs="Tahoma"/>
                <w:snapToGrid/>
                <w:lang w:eastAsia="zh-CN"/>
              </w:rPr>
              <w:t>/365</w:t>
            </w:r>
            <w:r w:rsidRPr="00676F1B">
              <w:rPr>
                <w:rFonts w:ascii="Tahoma" w:hAnsi="Tahoma" w:cs="Tahoma"/>
                <w:snapToGrid/>
                <w:lang w:eastAsia="zh-CN"/>
              </w:rPr>
              <w:t xml:space="preserve">) обеспечения </w:t>
            </w:r>
            <w:r w:rsidR="00580B49" w:rsidRPr="00676F1B">
              <w:rPr>
                <w:rFonts w:ascii="Tahoma" w:hAnsi="Tahoma" w:cs="Tahoma"/>
                <w:snapToGrid/>
                <w:lang w:eastAsia="zh-CN"/>
              </w:rPr>
              <w:t>электропитанием</w:t>
            </w:r>
            <w:r w:rsidRPr="00676F1B">
              <w:rPr>
                <w:rFonts w:ascii="Tahoma" w:hAnsi="Tahoma" w:cs="Tahoma"/>
                <w:snapToGrid/>
                <w:lang w:eastAsia="zh-CN"/>
              </w:rPr>
              <w:t xml:space="preserve"> ИТ-оборудования и инженерной инфраструктуры МЦОД.</w:t>
            </w:r>
          </w:p>
          <w:p w14:paraId="451598BB" w14:textId="15086823" w:rsidR="00D7560B" w:rsidRPr="00676F1B" w:rsidRDefault="00D7560B" w:rsidP="001957E6">
            <w:pPr>
              <w:suppressAutoHyphens/>
              <w:spacing w:line="276" w:lineRule="auto"/>
              <w:ind w:right="-57"/>
              <w:contextualSpacing/>
              <w:jc w:val="both"/>
              <w:rPr>
                <w:rFonts w:ascii="Tahoma" w:hAnsi="Tahoma" w:cs="Tahoma"/>
              </w:rPr>
            </w:pPr>
            <w:r w:rsidRPr="00676F1B">
              <w:rPr>
                <w:rFonts w:ascii="Tahoma" w:hAnsi="Tahoma" w:cs="Tahoma"/>
              </w:rPr>
              <w:t>Электропитание всего оборудования,</w:t>
            </w:r>
            <w:r w:rsidR="008F4762" w:rsidRPr="00676F1B">
              <w:rPr>
                <w:rFonts w:ascii="Tahoma" w:hAnsi="Tahoma" w:cs="Tahoma"/>
              </w:rPr>
              <w:t xml:space="preserve"> </w:t>
            </w:r>
            <w:r w:rsidRPr="00676F1B">
              <w:rPr>
                <w:rFonts w:ascii="Tahoma" w:hAnsi="Tahoma" w:cs="Tahoma"/>
              </w:rPr>
              <w:t>устанавливаемого в МЦОД, должно соответствовать требованиям надежности, предъявляемым к потребителям особой группы 1-й категории надежности (согласно ПУЭ изд.7, гл. 1.2.17-1.2.19).</w:t>
            </w:r>
          </w:p>
          <w:p w14:paraId="68911F7D" w14:textId="33FEBDC1" w:rsidR="00D7560B" w:rsidRPr="00676F1B" w:rsidRDefault="00A6060E" w:rsidP="001957E6">
            <w:pPr>
              <w:suppressAutoHyphens/>
              <w:spacing w:line="276" w:lineRule="auto"/>
              <w:ind w:right="-57"/>
              <w:contextualSpacing/>
              <w:jc w:val="both"/>
              <w:rPr>
                <w:rFonts w:ascii="Tahoma" w:hAnsi="Tahoma" w:cs="Tahoma"/>
              </w:rPr>
            </w:pPr>
            <w:r>
              <w:rPr>
                <w:rFonts w:ascii="Tahoma" w:hAnsi="Tahoma" w:cs="Tahoma"/>
              </w:rPr>
              <w:t>Э</w:t>
            </w:r>
            <w:r w:rsidR="00D7560B" w:rsidRPr="00676F1B">
              <w:rPr>
                <w:rFonts w:ascii="Tahoma" w:hAnsi="Tahoma" w:cs="Tahoma"/>
              </w:rPr>
              <w:t>лектроснабжение МЦОД должно быть выполнено от двух независимых источников и подведено к МЦОД двумя независимыми линиями электропередачи</w:t>
            </w:r>
            <w:r w:rsidR="001957E6">
              <w:rPr>
                <w:rFonts w:ascii="Tahoma" w:hAnsi="Tahoma" w:cs="Tahoma"/>
              </w:rPr>
              <w:t>, в соответствие с ТУ (п</w:t>
            </w:r>
            <w:r>
              <w:rPr>
                <w:rFonts w:ascii="Tahoma" w:hAnsi="Tahoma" w:cs="Tahoma"/>
              </w:rPr>
              <w:t>риложение</w:t>
            </w:r>
            <w:r w:rsidRPr="00676F1B">
              <w:rPr>
                <w:rFonts w:ascii="Tahoma" w:hAnsi="Tahoma" w:cs="Tahoma"/>
              </w:rPr>
              <w:t xml:space="preserve"> </w:t>
            </w:r>
            <w:r w:rsidR="00346B15">
              <w:rPr>
                <w:rFonts w:ascii="Tahoma" w:hAnsi="Tahoma" w:cs="Tahoma"/>
              </w:rPr>
              <w:t>6</w:t>
            </w:r>
            <w:r>
              <w:rPr>
                <w:rFonts w:ascii="Tahoma" w:hAnsi="Tahoma" w:cs="Tahoma"/>
              </w:rPr>
              <w:t>)</w:t>
            </w:r>
            <w:r w:rsidR="00D7560B" w:rsidRPr="00676F1B">
              <w:rPr>
                <w:rFonts w:ascii="Tahoma" w:hAnsi="Tahoma" w:cs="Tahoma"/>
              </w:rPr>
              <w:t xml:space="preserve">. В качестве </w:t>
            </w:r>
            <w:r>
              <w:rPr>
                <w:rFonts w:ascii="Tahoma" w:hAnsi="Tahoma" w:cs="Tahoma"/>
              </w:rPr>
              <w:t>резервного</w:t>
            </w:r>
            <w:r w:rsidRPr="00676F1B">
              <w:rPr>
                <w:rFonts w:ascii="Tahoma" w:hAnsi="Tahoma" w:cs="Tahoma"/>
              </w:rPr>
              <w:t xml:space="preserve"> </w:t>
            </w:r>
            <w:r w:rsidR="00D7560B" w:rsidRPr="00676F1B">
              <w:rPr>
                <w:rFonts w:ascii="Tahoma" w:hAnsi="Tahoma" w:cs="Tahoma"/>
              </w:rPr>
              <w:t xml:space="preserve">источника </w:t>
            </w:r>
            <w:r>
              <w:rPr>
                <w:rFonts w:ascii="Tahoma" w:hAnsi="Tahoma" w:cs="Tahoma"/>
              </w:rPr>
              <w:t xml:space="preserve">электроснабжения </w:t>
            </w:r>
            <w:r w:rsidR="00D7560B" w:rsidRPr="00676F1B">
              <w:rPr>
                <w:rFonts w:ascii="Tahoma" w:hAnsi="Tahoma" w:cs="Tahoma"/>
              </w:rPr>
              <w:t xml:space="preserve">применить дизель-генераторную установку в составе автономной дизельной электростанции. </w:t>
            </w:r>
          </w:p>
          <w:p w14:paraId="075C0014" w14:textId="3D96ECEA" w:rsidR="00D7560B" w:rsidRPr="00676F1B" w:rsidRDefault="00D7560B" w:rsidP="001957E6">
            <w:pPr>
              <w:suppressAutoHyphens/>
              <w:spacing w:line="276" w:lineRule="auto"/>
              <w:ind w:right="-57"/>
              <w:contextualSpacing/>
              <w:jc w:val="both"/>
              <w:rPr>
                <w:rFonts w:ascii="Tahoma" w:hAnsi="Tahoma" w:cs="Tahoma"/>
              </w:rPr>
            </w:pPr>
            <w:r w:rsidRPr="00676F1B">
              <w:rPr>
                <w:rFonts w:ascii="Tahoma" w:hAnsi="Tahoma" w:cs="Tahoma"/>
              </w:rPr>
              <w:t xml:space="preserve">Каждый источник ЭС и соответствующая питающая линия электропередачи должны иметь возможность обеспечить </w:t>
            </w:r>
            <w:r w:rsidR="003E7818" w:rsidRPr="00676F1B">
              <w:rPr>
                <w:rFonts w:ascii="Tahoma" w:hAnsi="Tahoma" w:cs="Tahoma"/>
              </w:rPr>
              <w:t xml:space="preserve">100% </w:t>
            </w:r>
            <w:r w:rsidRPr="00676F1B">
              <w:rPr>
                <w:rFonts w:ascii="Tahoma" w:hAnsi="Tahoma" w:cs="Tahoma"/>
              </w:rPr>
              <w:t>потребности МЦОД в ЭЭ</w:t>
            </w:r>
            <w:r w:rsidR="00A6060E">
              <w:rPr>
                <w:rFonts w:ascii="Tahoma" w:hAnsi="Tahoma" w:cs="Tahoma"/>
              </w:rPr>
              <w:t xml:space="preserve"> в любом режиме эксплуатации</w:t>
            </w:r>
            <w:r w:rsidRPr="00676F1B">
              <w:rPr>
                <w:rFonts w:ascii="Tahoma" w:hAnsi="Tahoma" w:cs="Tahoma"/>
              </w:rPr>
              <w:t>.</w:t>
            </w:r>
          </w:p>
          <w:p w14:paraId="13241434" w14:textId="3723A74A" w:rsidR="00D7560B" w:rsidRPr="00676F1B" w:rsidRDefault="00D7560B" w:rsidP="001957E6">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snapToGrid/>
                <w:lang w:eastAsia="zh-CN"/>
              </w:rPr>
              <w:t xml:space="preserve">Для обеспечения непрерывности электроснабжения </w:t>
            </w:r>
            <w:r w:rsidR="004A0A94" w:rsidRPr="00676F1B">
              <w:rPr>
                <w:rFonts w:ascii="Tahoma" w:hAnsi="Tahoma" w:cs="Tahoma"/>
                <w:snapToGrid/>
                <w:lang w:eastAsia="zh-CN"/>
              </w:rPr>
              <w:t xml:space="preserve">ИТ-оборудования и технологического кондиционирования машинных залов </w:t>
            </w:r>
            <w:r w:rsidRPr="00676F1B">
              <w:rPr>
                <w:rFonts w:ascii="Tahoma" w:hAnsi="Tahoma" w:cs="Tahoma"/>
                <w:snapToGrid/>
                <w:lang w:eastAsia="zh-CN"/>
              </w:rPr>
              <w:t>должна быть предусмотрена система бесперебойного электроснабжения</w:t>
            </w:r>
            <w:r w:rsidR="00E179E0" w:rsidRPr="00676F1B">
              <w:rPr>
                <w:rFonts w:ascii="Tahoma" w:hAnsi="Tahoma" w:cs="Tahoma"/>
                <w:snapToGrid/>
                <w:lang w:eastAsia="zh-CN"/>
              </w:rPr>
              <w:t xml:space="preserve">: </w:t>
            </w:r>
            <w:r w:rsidRPr="00676F1B">
              <w:rPr>
                <w:rFonts w:ascii="Tahoma" w:hAnsi="Tahoma" w:cs="Tahoma"/>
                <w:snapToGrid/>
                <w:lang w:eastAsia="zh-CN"/>
              </w:rPr>
              <w:t xml:space="preserve">источники бесперебойного питания с собственными аккумуляторными батареями. </w:t>
            </w:r>
          </w:p>
        </w:tc>
      </w:tr>
      <w:tr w:rsidR="00A6060E" w:rsidRPr="00676F1B" w14:paraId="02853604" w14:textId="77777777" w:rsidTr="00F13EC3">
        <w:tc>
          <w:tcPr>
            <w:tcW w:w="931" w:type="dxa"/>
            <w:tcBorders>
              <w:top w:val="single" w:sz="4" w:space="0" w:color="000000"/>
              <w:left w:val="single" w:sz="4" w:space="0" w:color="000000"/>
              <w:bottom w:val="single" w:sz="4" w:space="0" w:color="000000"/>
            </w:tcBorders>
            <w:shd w:val="clear" w:color="auto" w:fill="auto"/>
          </w:tcPr>
          <w:p w14:paraId="0E24A982" w14:textId="0844034E" w:rsidR="00A6060E" w:rsidRPr="00676F1B" w:rsidRDefault="00A6060E" w:rsidP="00A6060E">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2C77A4D5" w14:textId="77777777" w:rsidR="00A6060E" w:rsidRPr="00676F1B" w:rsidRDefault="00A6060E" w:rsidP="00A6060E">
            <w:pPr>
              <w:spacing w:line="276" w:lineRule="auto"/>
              <w:contextualSpacing/>
              <w:rPr>
                <w:rFonts w:ascii="Tahoma" w:hAnsi="Tahoma" w:cs="Tahoma"/>
              </w:rPr>
            </w:pPr>
            <w:r w:rsidRPr="00676F1B">
              <w:rPr>
                <w:rFonts w:ascii="Tahoma" w:hAnsi="Tahoma" w:cs="Tahoma"/>
              </w:rPr>
              <w:t>Состав системы электроснабжения</w:t>
            </w:r>
          </w:p>
          <w:p w14:paraId="2F879068" w14:textId="77777777" w:rsidR="00A6060E" w:rsidRPr="00676F1B" w:rsidRDefault="00A6060E" w:rsidP="00A6060E">
            <w:pPr>
              <w:spacing w:line="276" w:lineRule="auto"/>
              <w:contextualSpacing/>
              <w:rPr>
                <w:rFonts w:ascii="Tahoma" w:hAnsi="Tahoma" w:cs="Tahoma"/>
              </w:rPr>
            </w:pP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65145A8F" w14:textId="77777777"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lastRenderedPageBreak/>
              <w:t>Система электроснабжения МЦОД должна включать в свой состав:</w:t>
            </w:r>
          </w:p>
          <w:p w14:paraId="58E31FC7" w14:textId="77777777" w:rsidR="00A6060E" w:rsidRPr="00676F1B" w:rsidRDefault="00A6060E" w:rsidP="00A6060E">
            <w:pPr>
              <w:pStyle w:val="aff0"/>
              <w:numPr>
                <w:ilvl w:val="0"/>
                <w:numId w:val="106"/>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lastRenderedPageBreak/>
              <w:t>систему внешнего электроснабжения, как основную систему электроснабжения МЦОД;</w:t>
            </w:r>
          </w:p>
          <w:p w14:paraId="1C46EA7D" w14:textId="77777777" w:rsidR="00A6060E" w:rsidRPr="00676F1B" w:rsidRDefault="00A6060E" w:rsidP="00A6060E">
            <w:pPr>
              <w:pStyle w:val="aff0"/>
              <w:numPr>
                <w:ilvl w:val="0"/>
                <w:numId w:val="106"/>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систему гарантированного электроснабжения (СГЭ) с использованием ДЭС;</w:t>
            </w:r>
          </w:p>
          <w:p w14:paraId="679E850A" w14:textId="77777777" w:rsidR="00A6060E" w:rsidRPr="00676F1B" w:rsidRDefault="00A6060E" w:rsidP="00A6060E">
            <w:pPr>
              <w:pStyle w:val="aff0"/>
              <w:numPr>
                <w:ilvl w:val="0"/>
                <w:numId w:val="106"/>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систему бесперебойного электроснабжения (СБЭ) с использованием ИБП;</w:t>
            </w:r>
          </w:p>
          <w:p w14:paraId="4762C359" w14:textId="77777777" w:rsidR="00A6060E" w:rsidRPr="00676F1B" w:rsidRDefault="00A6060E" w:rsidP="00A6060E">
            <w:pPr>
              <w:pStyle w:val="aff0"/>
              <w:numPr>
                <w:ilvl w:val="0"/>
                <w:numId w:val="106"/>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систему распределения (распределительную электросеть);</w:t>
            </w:r>
          </w:p>
          <w:p w14:paraId="4B4791D7" w14:textId="77777777" w:rsidR="009249ED" w:rsidRDefault="00A6060E" w:rsidP="009249ED">
            <w:pPr>
              <w:pStyle w:val="aff0"/>
              <w:numPr>
                <w:ilvl w:val="0"/>
                <w:numId w:val="106"/>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систему электроосвещения;</w:t>
            </w:r>
          </w:p>
          <w:p w14:paraId="7EBBB7C0" w14:textId="52EF8ED6" w:rsidR="00A6060E" w:rsidRPr="00676F1B" w:rsidRDefault="00A6060E" w:rsidP="009249ED">
            <w:pPr>
              <w:pStyle w:val="aff0"/>
              <w:numPr>
                <w:ilvl w:val="0"/>
                <w:numId w:val="106"/>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систему молниезащиты, заземления и защиты от перенапряжений.</w:t>
            </w:r>
          </w:p>
        </w:tc>
      </w:tr>
      <w:tr w:rsidR="00A6060E" w:rsidRPr="00676F1B" w14:paraId="5B0B63EB" w14:textId="77777777" w:rsidTr="00F13EC3">
        <w:tc>
          <w:tcPr>
            <w:tcW w:w="931" w:type="dxa"/>
            <w:tcBorders>
              <w:top w:val="single" w:sz="4" w:space="0" w:color="000000"/>
              <w:left w:val="single" w:sz="4" w:space="0" w:color="000000"/>
              <w:bottom w:val="single" w:sz="4" w:space="0" w:color="000000"/>
            </w:tcBorders>
            <w:shd w:val="clear" w:color="auto" w:fill="auto"/>
          </w:tcPr>
          <w:p w14:paraId="113EAE7F" w14:textId="76B1F430" w:rsidR="00A6060E" w:rsidRPr="00676F1B" w:rsidRDefault="00A6060E" w:rsidP="00A6060E">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5110C390" w14:textId="51198401" w:rsidR="00A6060E" w:rsidRPr="00676F1B" w:rsidRDefault="00A6060E" w:rsidP="00A6060E">
            <w:pPr>
              <w:spacing w:line="276" w:lineRule="auto"/>
              <w:contextualSpacing/>
              <w:rPr>
                <w:rFonts w:ascii="Tahoma" w:hAnsi="Tahoma" w:cs="Tahoma"/>
              </w:rPr>
            </w:pPr>
            <w:r w:rsidRPr="00676F1B">
              <w:rPr>
                <w:rFonts w:ascii="Tahoma" w:hAnsi="Tahoma" w:cs="Tahoma"/>
              </w:rPr>
              <w:t>Граница проектирования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3C992ACA" w14:textId="34A3E80C" w:rsidR="00A6060E" w:rsidRPr="00676F1B" w:rsidRDefault="00A6060E" w:rsidP="009249ED">
            <w:pPr>
              <w:suppressAutoHyphens/>
              <w:spacing w:line="276" w:lineRule="auto"/>
              <w:ind w:right="-57"/>
              <w:contextualSpacing/>
              <w:rPr>
                <w:rFonts w:ascii="Tahoma" w:hAnsi="Tahoma" w:cs="Tahoma"/>
              </w:rPr>
            </w:pPr>
            <w:r w:rsidRPr="00676F1B">
              <w:rPr>
                <w:rFonts w:ascii="Tahoma" w:hAnsi="Tahoma" w:cs="Tahoma"/>
              </w:rPr>
              <w:t xml:space="preserve">Граница проектирования определяется Техническими условиями на подключение к сетям электроснабжения согласно </w:t>
            </w:r>
            <w:r w:rsidR="009249ED">
              <w:rPr>
                <w:rFonts w:ascii="Tahoma" w:hAnsi="Tahoma" w:cs="Tahoma"/>
              </w:rPr>
              <w:t>п</w:t>
            </w:r>
            <w:r w:rsidRPr="00676F1B">
              <w:rPr>
                <w:rFonts w:ascii="Tahoma" w:hAnsi="Tahoma" w:cs="Tahoma"/>
              </w:rPr>
              <w:t>риложению 6 данного документа.</w:t>
            </w:r>
          </w:p>
        </w:tc>
      </w:tr>
      <w:tr w:rsidR="00A6060E" w:rsidRPr="00676F1B" w14:paraId="74F04511" w14:textId="77777777" w:rsidTr="00F13EC3">
        <w:tc>
          <w:tcPr>
            <w:tcW w:w="931" w:type="dxa"/>
            <w:tcBorders>
              <w:top w:val="single" w:sz="4" w:space="0" w:color="000000"/>
              <w:left w:val="single" w:sz="4" w:space="0" w:color="000000"/>
              <w:bottom w:val="single" w:sz="4" w:space="0" w:color="000000"/>
            </w:tcBorders>
            <w:shd w:val="clear" w:color="auto" w:fill="auto"/>
          </w:tcPr>
          <w:p w14:paraId="5F0514B9" w14:textId="338448AA" w:rsidR="00A6060E" w:rsidRPr="00676F1B" w:rsidRDefault="00A6060E" w:rsidP="00A6060E">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28FBE71A" w14:textId="77777777" w:rsidR="00A6060E" w:rsidRPr="00676F1B" w:rsidRDefault="00A6060E" w:rsidP="00A6060E">
            <w:pPr>
              <w:spacing w:line="276" w:lineRule="auto"/>
              <w:contextualSpacing/>
              <w:rPr>
                <w:rFonts w:ascii="Tahoma" w:hAnsi="Tahoma" w:cs="Tahoma"/>
              </w:rPr>
            </w:pPr>
            <w:r w:rsidRPr="00676F1B">
              <w:rPr>
                <w:rFonts w:ascii="Tahoma" w:hAnsi="Tahoma" w:cs="Tahoma"/>
              </w:rPr>
              <w:t>Общие данные по системе электроснабжения</w:t>
            </w:r>
          </w:p>
          <w:p w14:paraId="4610F103" w14:textId="77777777" w:rsidR="00A6060E" w:rsidRPr="00676F1B" w:rsidRDefault="00A6060E" w:rsidP="00A6060E">
            <w:pPr>
              <w:spacing w:line="276" w:lineRule="auto"/>
              <w:contextualSpacing/>
              <w:rPr>
                <w:rFonts w:ascii="Tahoma" w:hAnsi="Tahoma" w:cs="Tahoma"/>
              </w:rPr>
            </w:pP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67CCFE63" w14:textId="77777777"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Расчетную мощность электроснабжения определить проектом по мощности проектируемого оборудования, с учетом действующих норм и технологических заданий на электроснабжение.</w:t>
            </w:r>
          </w:p>
          <w:p w14:paraId="3E480264" w14:textId="77777777" w:rsidR="00A6060E" w:rsidRPr="00676F1B" w:rsidRDefault="00A6060E" w:rsidP="00A6060E">
            <w:pPr>
              <w:spacing w:line="276" w:lineRule="auto"/>
              <w:contextualSpacing/>
              <w:rPr>
                <w:rFonts w:ascii="Tahoma" w:hAnsi="Tahoma" w:cs="Tahoma"/>
              </w:rPr>
            </w:pPr>
            <w:r w:rsidRPr="00676F1B">
              <w:rPr>
                <w:rFonts w:ascii="Tahoma" w:hAnsi="Tahoma" w:cs="Tahoma"/>
              </w:rPr>
              <w:t>Общие данные:</w:t>
            </w:r>
          </w:p>
          <w:p w14:paraId="6B909BC7" w14:textId="621332C5" w:rsidR="00A6060E" w:rsidRPr="00676F1B" w:rsidRDefault="00A6060E" w:rsidP="00A6060E">
            <w:pPr>
              <w:pStyle w:val="aff0"/>
              <w:numPr>
                <w:ilvl w:val="0"/>
                <w:numId w:val="105"/>
              </w:numPr>
              <w:spacing w:line="276" w:lineRule="auto"/>
              <w:rPr>
                <w:rFonts w:ascii="Tahoma" w:hAnsi="Tahoma" w:cs="Tahoma"/>
              </w:rPr>
            </w:pPr>
            <w:r w:rsidRPr="00676F1B">
              <w:rPr>
                <w:rFonts w:ascii="Tahoma" w:hAnsi="Tahoma" w:cs="Tahoma"/>
              </w:rPr>
              <w:t>Рабочее напряжение оборудования МЦОД 40</w:t>
            </w:r>
            <w:r w:rsidR="009249ED">
              <w:rPr>
                <w:rFonts w:ascii="Tahoma" w:hAnsi="Tahoma" w:cs="Tahoma"/>
              </w:rPr>
              <w:t>0/230 В, 50 Гц переменного тока.</w:t>
            </w:r>
          </w:p>
          <w:p w14:paraId="25B51F40" w14:textId="77A8C3FB" w:rsidR="00A6060E" w:rsidRPr="00676F1B" w:rsidRDefault="00A6060E" w:rsidP="00A6060E">
            <w:pPr>
              <w:pStyle w:val="aff0"/>
              <w:numPr>
                <w:ilvl w:val="0"/>
                <w:numId w:val="105"/>
              </w:numPr>
              <w:spacing w:line="276" w:lineRule="auto"/>
              <w:rPr>
                <w:rFonts w:ascii="Tahoma" w:hAnsi="Tahoma" w:cs="Tahoma"/>
              </w:rPr>
            </w:pPr>
            <w:r w:rsidRPr="00676F1B">
              <w:rPr>
                <w:rFonts w:ascii="Tahoma" w:hAnsi="Tahoma" w:cs="Tahoma"/>
              </w:rPr>
              <w:t xml:space="preserve">Режим работы нейтрали </w:t>
            </w:r>
            <w:r w:rsidRPr="00676F1B">
              <w:rPr>
                <w:rFonts w:ascii="Tahoma" w:hAnsi="Tahoma" w:cs="Tahoma"/>
                <w:lang w:val="en-US"/>
              </w:rPr>
              <w:t>TN</w:t>
            </w:r>
            <w:r w:rsidRPr="00676F1B">
              <w:rPr>
                <w:rFonts w:ascii="Tahoma" w:hAnsi="Tahoma" w:cs="Tahoma"/>
              </w:rPr>
              <w:t>-</w:t>
            </w:r>
            <w:r w:rsidRPr="00676F1B">
              <w:rPr>
                <w:rFonts w:ascii="Tahoma" w:hAnsi="Tahoma" w:cs="Tahoma"/>
                <w:lang w:val="en-US"/>
              </w:rPr>
              <w:t>S</w:t>
            </w:r>
            <w:r w:rsidR="009249ED">
              <w:rPr>
                <w:rFonts w:ascii="Tahoma" w:hAnsi="Tahoma" w:cs="Tahoma"/>
              </w:rPr>
              <w:t>.</w:t>
            </w:r>
          </w:p>
          <w:p w14:paraId="307C9AC4" w14:textId="6D82A845" w:rsidR="00A6060E" w:rsidRPr="00676F1B" w:rsidRDefault="00A6060E" w:rsidP="00A6060E">
            <w:pPr>
              <w:pStyle w:val="aff0"/>
              <w:numPr>
                <w:ilvl w:val="0"/>
                <w:numId w:val="105"/>
              </w:numPr>
              <w:spacing w:line="276" w:lineRule="auto"/>
              <w:rPr>
                <w:rFonts w:ascii="Tahoma" w:hAnsi="Tahoma" w:cs="Tahoma"/>
              </w:rPr>
            </w:pPr>
            <w:r w:rsidRPr="00676F1B">
              <w:rPr>
                <w:rFonts w:ascii="Tahoma" w:hAnsi="Tahoma" w:cs="Tahoma"/>
              </w:rPr>
              <w:t>Качество электроснабжения потребителей согласно ГОСТ 32144-2013 «Нормы качества электрической энергии в системах элек</w:t>
            </w:r>
            <w:r w:rsidR="009249ED">
              <w:rPr>
                <w:rFonts w:ascii="Tahoma" w:hAnsi="Tahoma" w:cs="Tahoma"/>
              </w:rPr>
              <w:t>троснабжения общего назначения».</w:t>
            </w:r>
          </w:p>
          <w:p w14:paraId="374A13BE" w14:textId="268169C7" w:rsidR="00A6060E" w:rsidRPr="00676F1B" w:rsidRDefault="00A6060E" w:rsidP="00A6060E">
            <w:pPr>
              <w:pStyle w:val="aff0"/>
              <w:numPr>
                <w:ilvl w:val="0"/>
                <w:numId w:val="105"/>
              </w:numPr>
              <w:spacing w:line="276" w:lineRule="auto"/>
              <w:rPr>
                <w:rFonts w:ascii="Tahoma" w:hAnsi="Tahoma" w:cs="Tahoma"/>
              </w:rPr>
            </w:pPr>
            <w:r w:rsidRPr="00676F1B">
              <w:rPr>
                <w:rFonts w:ascii="Tahoma" w:hAnsi="Tahoma" w:cs="Tahoma"/>
              </w:rPr>
              <w:t>Общая мощность МЦОД (расчетная) – 160 кВ</w:t>
            </w:r>
            <w:r w:rsidR="009249ED">
              <w:rPr>
                <w:rFonts w:ascii="Tahoma" w:hAnsi="Tahoma" w:cs="Tahoma"/>
              </w:rPr>
              <w:t>т (200 кВА) (уточнить проектом).</w:t>
            </w:r>
          </w:p>
          <w:p w14:paraId="2FE41EE4" w14:textId="1C1A7CF3" w:rsidR="00A6060E" w:rsidRPr="00676F1B" w:rsidRDefault="00A6060E" w:rsidP="00A6060E">
            <w:pPr>
              <w:pStyle w:val="aff0"/>
              <w:numPr>
                <w:ilvl w:val="0"/>
                <w:numId w:val="105"/>
              </w:numPr>
              <w:spacing w:line="276" w:lineRule="auto"/>
              <w:rPr>
                <w:rFonts w:ascii="Tahoma" w:hAnsi="Tahoma" w:cs="Tahoma"/>
              </w:rPr>
            </w:pPr>
            <w:r w:rsidRPr="00676F1B">
              <w:rPr>
                <w:rFonts w:ascii="Tahoma" w:hAnsi="Tahoma" w:cs="Tahoma"/>
              </w:rPr>
              <w:t>Общая мощность ИТ - обо</w:t>
            </w:r>
            <w:r w:rsidR="009249ED">
              <w:rPr>
                <w:rFonts w:ascii="Tahoma" w:hAnsi="Tahoma" w:cs="Tahoma"/>
              </w:rPr>
              <w:t>рудования (расчетная) – 85 кВт.</w:t>
            </w:r>
          </w:p>
          <w:p w14:paraId="2913BAC1" w14:textId="7D09278B" w:rsidR="00A6060E" w:rsidRPr="00676F1B" w:rsidRDefault="00A6060E" w:rsidP="00A6060E">
            <w:pPr>
              <w:pStyle w:val="aff0"/>
              <w:numPr>
                <w:ilvl w:val="0"/>
                <w:numId w:val="105"/>
              </w:numPr>
              <w:spacing w:line="276" w:lineRule="auto"/>
              <w:rPr>
                <w:rFonts w:ascii="Tahoma" w:hAnsi="Tahoma" w:cs="Tahoma"/>
              </w:rPr>
            </w:pPr>
            <w:r w:rsidRPr="00676F1B">
              <w:rPr>
                <w:rFonts w:ascii="Tahoma" w:hAnsi="Tahoma" w:cs="Tahoma"/>
              </w:rPr>
              <w:t>Коммерческий учет выполнить согласно Техническим условиям на подключение к сетям электроснабжения.</w:t>
            </w:r>
          </w:p>
        </w:tc>
      </w:tr>
      <w:tr w:rsidR="00A6060E" w:rsidRPr="00676F1B" w14:paraId="5CCF1FBB" w14:textId="77777777" w:rsidTr="00F13EC3">
        <w:tc>
          <w:tcPr>
            <w:tcW w:w="931" w:type="dxa"/>
            <w:tcBorders>
              <w:top w:val="single" w:sz="4" w:space="0" w:color="000000"/>
              <w:left w:val="single" w:sz="4" w:space="0" w:color="000000"/>
              <w:bottom w:val="single" w:sz="4" w:space="0" w:color="000000"/>
            </w:tcBorders>
            <w:shd w:val="clear" w:color="auto" w:fill="auto"/>
          </w:tcPr>
          <w:p w14:paraId="1B6FD25A" w14:textId="4B1CA9B2" w:rsidR="00A6060E" w:rsidRPr="00676F1B" w:rsidRDefault="00A6060E" w:rsidP="00A6060E">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0C18AC2C" w14:textId="77777777" w:rsidR="00A6060E" w:rsidRPr="00676F1B" w:rsidRDefault="00A6060E" w:rsidP="00A6060E">
            <w:pPr>
              <w:tabs>
                <w:tab w:val="right" w:pos="426"/>
              </w:tabs>
              <w:spacing w:line="276" w:lineRule="auto"/>
              <w:contextualSpacing/>
              <w:rPr>
                <w:rFonts w:ascii="Tahoma" w:hAnsi="Tahoma" w:cs="Tahoma"/>
              </w:rPr>
            </w:pPr>
            <w:r w:rsidRPr="00676F1B">
              <w:rPr>
                <w:rFonts w:ascii="Tahoma" w:hAnsi="Tahoma" w:cs="Tahoma"/>
              </w:rPr>
              <w:t>Требования к внешним источникам электроэнергии, трансформации напряжения</w:t>
            </w:r>
          </w:p>
          <w:p w14:paraId="2BE58C61" w14:textId="09CA9A03" w:rsidR="00A6060E" w:rsidRPr="00676F1B" w:rsidRDefault="00A6060E" w:rsidP="00A6060E">
            <w:pPr>
              <w:tabs>
                <w:tab w:val="right" w:pos="426"/>
              </w:tabs>
              <w:spacing w:line="276" w:lineRule="auto"/>
              <w:contextualSpacing/>
              <w:jc w:val="both"/>
              <w:rPr>
                <w:rFonts w:ascii="Tahoma" w:hAnsi="Tahoma" w:cs="Tahoma"/>
              </w:rPr>
            </w:pP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6EB99EAA" w14:textId="6883C399"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 xml:space="preserve">Основным источником электроснабжения необходимо принять 2 (два) ввода электроэнергии от 2 (двух) независимых источников энергоснабжения, каждый ввод при этом является рабочим в нормальном режиме. </w:t>
            </w:r>
          </w:p>
          <w:p w14:paraId="4656DED3" w14:textId="56085C98"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 xml:space="preserve">Резервным источником электроснабжения является ДЭС. </w:t>
            </w:r>
          </w:p>
          <w:p w14:paraId="568A0377" w14:textId="1ECA19F5"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При питании нагрузки от основного источника электроснабжения в аварийном режиме оставшийся в работе ввод должен обеспечивать электроснабжение МЦОД на расчетную нагрузку.</w:t>
            </w:r>
          </w:p>
          <w:p w14:paraId="65D9622D" w14:textId="2733655E"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В случае пропадания питания от основного источника электроснабжения питание потребителей МЦОД предусмотреть от ДЭС на расчетную нагрузку.</w:t>
            </w:r>
          </w:p>
          <w:p w14:paraId="07B3C0C1" w14:textId="51A04118" w:rsidR="00A6060E" w:rsidRPr="00676F1B" w:rsidRDefault="00A6060E" w:rsidP="00A6060E">
            <w:pPr>
              <w:suppressAutoHyphens/>
              <w:spacing w:line="276" w:lineRule="auto"/>
              <w:ind w:right="-57"/>
              <w:contextualSpacing/>
              <w:rPr>
                <w:rFonts w:ascii="Tahoma" w:hAnsi="Tahoma" w:cs="Tahoma"/>
              </w:rPr>
            </w:pPr>
            <w:r w:rsidRPr="00676F1B">
              <w:rPr>
                <w:rFonts w:ascii="Tahoma" w:hAnsi="Tahoma" w:cs="Tahoma"/>
              </w:rPr>
              <w:t>Проектирование наружных (питающих) сетей электроснабжения МЦОД вместе с выполнением других требований технических условий на подключение выделить в отдельный раздел проекта.</w:t>
            </w:r>
          </w:p>
          <w:p w14:paraId="0FC852EC" w14:textId="77777777" w:rsidR="00A6060E"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 xml:space="preserve">Способ прокладки кабельных линий от точек присоединения до МЦОД выполнить согласно требованиям </w:t>
            </w:r>
            <w:r w:rsidRPr="00676F1B">
              <w:rPr>
                <w:rFonts w:ascii="Tahoma" w:hAnsi="Tahoma" w:cs="Tahoma"/>
              </w:rPr>
              <w:t>технических условий на подключение к сетям электроснабжения</w:t>
            </w:r>
            <w:r w:rsidRPr="00676F1B">
              <w:rPr>
                <w:rFonts w:ascii="Tahoma" w:hAnsi="Tahoma" w:cs="Tahoma"/>
                <w:snapToGrid/>
                <w:lang w:eastAsia="zh-CN"/>
              </w:rPr>
              <w:t>.</w:t>
            </w:r>
          </w:p>
          <w:p w14:paraId="67DE78DA" w14:textId="3FB7B8CE" w:rsidR="00A6060E" w:rsidRPr="00676F1B" w:rsidRDefault="00A6060E" w:rsidP="00A6060E">
            <w:pPr>
              <w:pStyle w:val="18"/>
              <w:spacing w:before="0" w:after="0" w:line="276" w:lineRule="auto"/>
              <w:ind w:firstLine="0"/>
              <w:contextualSpacing/>
              <w:rPr>
                <w:rFonts w:ascii="Tahoma" w:hAnsi="Tahoma" w:cs="Tahoma"/>
                <w:snapToGrid/>
                <w:lang w:eastAsia="zh-CN"/>
              </w:rPr>
            </w:pPr>
            <w:r>
              <w:rPr>
                <w:rFonts w:ascii="Tahoma" w:hAnsi="Tahoma" w:cs="Tahoma"/>
                <w:snapToGrid/>
                <w:lang w:eastAsia="zh-CN"/>
              </w:rPr>
              <w:t>Необходимость применения устройств компенсации реактивной мощности определить на стадии РД.</w:t>
            </w:r>
          </w:p>
        </w:tc>
      </w:tr>
      <w:tr w:rsidR="00A6060E" w:rsidRPr="00676F1B" w14:paraId="3FF78113" w14:textId="77777777" w:rsidTr="00F13EC3">
        <w:tc>
          <w:tcPr>
            <w:tcW w:w="931" w:type="dxa"/>
            <w:tcBorders>
              <w:top w:val="single" w:sz="4" w:space="0" w:color="000000"/>
              <w:left w:val="single" w:sz="4" w:space="0" w:color="000000"/>
              <w:bottom w:val="single" w:sz="4" w:space="0" w:color="000000"/>
            </w:tcBorders>
            <w:shd w:val="clear" w:color="auto" w:fill="auto"/>
          </w:tcPr>
          <w:p w14:paraId="11012F4A" w14:textId="2C6A93A8" w:rsidR="00A6060E" w:rsidRPr="00676F1B" w:rsidRDefault="00A6060E" w:rsidP="00A6060E">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757FE200" w14:textId="19E8B50A" w:rsidR="00A6060E" w:rsidRPr="00676F1B" w:rsidRDefault="00A6060E" w:rsidP="00A6060E">
            <w:pPr>
              <w:tabs>
                <w:tab w:val="right" w:pos="426"/>
              </w:tabs>
              <w:spacing w:line="276" w:lineRule="auto"/>
              <w:contextualSpacing/>
              <w:rPr>
                <w:rFonts w:ascii="Tahoma" w:hAnsi="Tahoma" w:cs="Tahoma"/>
              </w:rPr>
            </w:pPr>
            <w:r w:rsidRPr="00676F1B">
              <w:rPr>
                <w:rFonts w:ascii="Tahoma" w:hAnsi="Tahoma" w:cs="Tahoma"/>
              </w:rPr>
              <w:t>Требования к учету электроэнергии</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79D6C95A" w14:textId="4FC921D7"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 xml:space="preserve">Проектом предусмотреть организацию коммерческого учета потребляемой электроэнергии в соответствии с </w:t>
            </w:r>
            <w:r w:rsidRPr="00676F1B">
              <w:rPr>
                <w:rFonts w:ascii="Tahoma" w:hAnsi="Tahoma" w:cs="Tahoma"/>
              </w:rPr>
              <w:t>техническими условиями на подключение к сетям электроснабжения</w:t>
            </w:r>
            <w:r w:rsidRPr="00676F1B">
              <w:rPr>
                <w:rFonts w:ascii="Tahoma" w:hAnsi="Tahoma" w:cs="Tahoma"/>
                <w:snapToGrid/>
                <w:lang w:eastAsia="zh-CN"/>
              </w:rPr>
              <w:t>.</w:t>
            </w:r>
          </w:p>
        </w:tc>
      </w:tr>
      <w:tr w:rsidR="00A6060E" w:rsidRPr="00676F1B" w14:paraId="51778B80" w14:textId="77777777" w:rsidTr="00F13EC3">
        <w:tc>
          <w:tcPr>
            <w:tcW w:w="931" w:type="dxa"/>
            <w:tcBorders>
              <w:top w:val="single" w:sz="4" w:space="0" w:color="000000"/>
              <w:left w:val="single" w:sz="4" w:space="0" w:color="000000"/>
              <w:bottom w:val="single" w:sz="4" w:space="0" w:color="000000"/>
            </w:tcBorders>
            <w:shd w:val="clear" w:color="auto" w:fill="auto"/>
          </w:tcPr>
          <w:p w14:paraId="151F87A7" w14:textId="103F48E4" w:rsidR="00A6060E" w:rsidRPr="00676F1B" w:rsidRDefault="00A6060E" w:rsidP="00A6060E">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75A3CBA9" w14:textId="7F073403" w:rsidR="00A6060E" w:rsidRPr="00676F1B" w:rsidRDefault="00A6060E" w:rsidP="00A6060E">
            <w:pPr>
              <w:tabs>
                <w:tab w:val="right" w:pos="426"/>
              </w:tabs>
              <w:spacing w:line="276" w:lineRule="auto"/>
              <w:contextualSpacing/>
              <w:rPr>
                <w:rFonts w:ascii="Tahoma" w:hAnsi="Tahoma" w:cs="Tahoma"/>
              </w:rPr>
            </w:pPr>
            <w:r w:rsidRPr="00676F1B">
              <w:rPr>
                <w:rFonts w:ascii="Tahoma" w:hAnsi="Tahoma" w:cs="Tahoma"/>
              </w:rPr>
              <w:t>Требования к вводно-распределительным щитам</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4954DBC4" w14:textId="6DD59055"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Для обеспечения заданного уровня надежности требуется предусмотреть резервирование питающих линий МЦОД.</w:t>
            </w:r>
          </w:p>
          <w:p w14:paraId="577FD59A" w14:textId="263B6A04"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Любая единица технологического оборудования или инженерная система МЦОД должна обеспечиваться электропитанием при аварии на любом вводе питающей линии МЦОД.</w:t>
            </w:r>
          </w:p>
          <w:p w14:paraId="5E326842" w14:textId="55EBBC47"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lastRenderedPageBreak/>
              <w:t>В качестве вводных питающих линий применить три линии электроснабжения к ГРЩ МЦОД: две рабочих линии от независимых источников электроснабжения 0,4 кВ согласно техническим условиям, третья – резервная, от автономной ДЭС (ДГУ).</w:t>
            </w:r>
          </w:p>
          <w:p w14:paraId="4ED69AB8" w14:textId="77777777"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ГРЩ МЦОД должен удовлетворять следующим требованиям:</w:t>
            </w:r>
          </w:p>
          <w:p w14:paraId="19FA7085" w14:textId="77777777" w:rsidR="00A6060E" w:rsidRPr="00676F1B" w:rsidRDefault="00A6060E" w:rsidP="00A6060E">
            <w:pPr>
              <w:pStyle w:val="a"/>
              <w:numPr>
                <w:ilvl w:val="0"/>
                <w:numId w:val="107"/>
              </w:numPr>
              <w:spacing w:before="0" w:after="0" w:line="276" w:lineRule="auto"/>
              <w:contextualSpacing/>
              <w:rPr>
                <w:rFonts w:ascii="Tahoma" w:hAnsi="Tahoma" w:cs="Tahoma"/>
                <w:lang w:eastAsia="zh-CN"/>
              </w:rPr>
            </w:pPr>
            <w:r w:rsidRPr="00676F1B">
              <w:rPr>
                <w:rFonts w:ascii="Tahoma" w:hAnsi="Tahoma" w:cs="Tahoma"/>
                <w:lang w:eastAsia="zh-CN"/>
              </w:rPr>
              <w:t>должен быть исполнен в виде линейного щитового конструктива с легким доступом к коммутирующему оборудованию и сборным шинам (наличие открывающихся или легкосъемных панелей без использования инструмента);</w:t>
            </w:r>
          </w:p>
          <w:p w14:paraId="37BB5278" w14:textId="77777777" w:rsidR="00A6060E" w:rsidRPr="00676F1B" w:rsidRDefault="00A6060E" w:rsidP="00A6060E">
            <w:pPr>
              <w:pStyle w:val="a"/>
              <w:numPr>
                <w:ilvl w:val="0"/>
                <w:numId w:val="107"/>
              </w:numPr>
              <w:spacing w:before="0" w:after="0" w:line="276" w:lineRule="auto"/>
              <w:contextualSpacing/>
              <w:rPr>
                <w:rFonts w:ascii="Tahoma" w:hAnsi="Tahoma" w:cs="Tahoma"/>
                <w:lang w:eastAsia="zh-CN"/>
              </w:rPr>
            </w:pPr>
            <w:r w:rsidRPr="00676F1B">
              <w:rPr>
                <w:rFonts w:ascii="Tahoma" w:hAnsi="Tahoma" w:cs="Tahoma"/>
                <w:lang w:eastAsia="zh-CN"/>
              </w:rPr>
              <w:t>иметь АВР (с возможностью работы в ручном и автоматическом режимах с блокировкой режима);</w:t>
            </w:r>
          </w:p>
          <w:p w14:paraId="28578941" w14:textId="77777777" w:rsidR="00A6060E" w:rsidRPr="00676F1B" w:rsidRDefault="00A6060E" w:rsidP="00A6060E">
            <w:pPr>
              <w:pStyle w:val="a"/>
              <w:numPr>
                <w:ilvl w:val="0"/>
                <w:numId w:val="107"/>
              </w:numPr>
              <w:spacing w:before="0" w:after="0" w:line="276" w:lineRule="auto"/>
              <w:contextualSpacing/>
              <w:rPr>
                <w:rFonts w:ascii="Tahoma" w:hAnsi="Tahoma" w:cs="Tahoma"/>
                <w:lang w:eastAsia="zh-CN"/>
              </w:rPr>
            </w:pPr>
            <w:r w:rsidRPr="00676F1B">
              <w:rPr>
                <w:rFonts w:ascii="Tahoma" w:hAnsi="Tahoma" w:cs="Tahoma"/>
                <w:lang w:eastAsia="zh-CN"/>
              </w:rPr>
              <w:t>иметь панель управления с мнемосхемой и элементами управления АВР;</w:t>
            </w:r>
          </w:p>
          <w:p w14:paraId="41395D47" w14:textId="77777777" w:rsidR="00A6060E" w:rsidRPr="00676F1B" w:rsidRDefault="00A6060E" w:rsidP="00A6060E">
            <w:pPr>
              <w:pStyle w:val="a"/>
              <w:numPr>
                <w:ilvl w:val="0"/>
                <w:numId w:val="107"/>
              </w:numPr>
              <w:spacing w:before="0" w:after="0" w:line="276" w:lineRule="auto"/>
              <w:contextualSpacing/>
              <w:rPr>
                <w:rFonts w:ascii="Tahoma" w:hAnsi="Tahoma" w:cs="Tahoma"/>
                <w:lang w:eastAsia="zh-CN"/>
              </w:rPr>
            </w:pPr>
            <w:r w:rsidRPr="00676F1B">
              <w:rPr>
                <w:rFonts w:ascii="Tahoma" w:hAnsi="Tahoma" w:cs="Tahoma"/>
                <w:lang w:eastAsia="zh-CN"/>
              </w:rPr>
              <w:t>иметь привлекающую внимание аварийную визуальную сигнализацию срабатывания АВ;</w:t>
            </w:r>
          </w:p>
          <w:p w14:paraId="50BC3E64" w14:textId="77777777" w:rsidR="00A6060E" w:rsidRPr="00676F1B" w:rsidRDefault="00A6060E" w:rsidP="00A6060E">
            <w:pPr>
              <w:pStyle w:val="a"/>
              <w:numPr>
                <w:ilvl w:val="0"/>
                <w:numId w:val="107"/>
              </w:numPr>
              <w:spacing w:before="0" w:after="0" w:line="276" w:lineRule="auto"/>
              <w:contextualSpacing/>
              <w:rPr>
                <w:rFonts w:ascii="Tahoma" w:hAnsi="Tahoma" w:cs="Tahoma"/>
                <w:lang w:eastAsia="zh-CN"/>
              </w:rPr>
            </w:pPr>
            <w:r w:rsidRPr="00676F1B">
              <w:rPr>
                <w:rFonts w:ascii="Tahoma" w:hAnsi="Tahoma" w:cs="Tahoma"/>
                <w:lang w:eastAsia="zh-CN"/>
              </w:rPr>
              <w:t>иметь резервные АВ, номиналы по току которых соответствуют АВ, используемых в штатном режиме работы ГРЩ (в оборудовании 0,4 кВ), количеством не менее 20% (уточнить при проектировании и согласовать с Заказчиком).</w:t>
            </w:r>
          </w:p>
          <w:p w14:paraId="60B254BF"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snapToGrid/>
                <w:lang w:eastAsia="zh-CN"/>
              </w:rPr>
              <w:t>Электрическая схема и конструкция ГРЩ должны обеспечить сегментирование секций ГРЩ (изолирование) для проведения на них сервисных работ без напряжения при обеспечении при этом полного функционала электроснабжения потребителей.</w:t>
            </w:r>
          </w:p>
          <w:p w14:paraId="346A1C19" w14:textId="77777777"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rPr>
              <w:t>АВ должны иметь возможность механической блокировки включения на время проведения ремонтных работ.</w:t>
            </w:r>
          </w:p>
          <w:p w14:paraId="65C4B675" w14:textId="63930BB1"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Для мониторинга состоянии оборудования необходимо наличие следующих дополнительных контактов для контроля состояния АВ ГРЩ:</w:t>
            </w:r>
          </w:p>
          <w:p w14:paraId="46989C5E" w14:textId="77777777" w:rsidR="00A6060E" w:rsidRPr="00676F1B" w:rsidRDefault="00A6060E" w:rsidP="00A6060E">
            <w:pPr>
              <w:pStyle w:val="aff0"/>
              <w:numPr>
                <w:ilvl w:val="0"/>
                <w:numId w:val="5"/>
              </w:numPr>
              <w:pBdr>
                <w:top w:val="none" w:sz="0" w:space="0" w:color="auto"/>
                <w:left w:val="none" w:sz="0" w:space="0" w:color="auto"/>
                <w:bottom w:val="none" w:sz="0" w:space="0" w:color="auto"/>
                <w:right w:val="none" w:sz="0" w:space="0" w:color="auto"/>
                <w:between w:val="none" w:sz="0" w:space="0" w:color="auto"/>
              </w:pBdr>
              <w:spacing w:line="276" w:lineRule="auto"/>
              <w:ind w:firstLine="0"/>
              <w:rPr>
                <w:rFonts w:ascii="Tahoma" w:hAnsi="Tahoma" w:cs="Tahoma"/>
              </w:rPr>
            </w:pPr>
            <w:r w:rsidRPr="00676F1B">
              <w:rPr>
                <w:rFonts w:ascii="Tahoma" w:hAnsi="Tahoma" w:cs="Tahoma"/>
              </w:rPr>
              <w:t>«включен»;</w:t>
            </w:r>
          </w:p>
          <w:p w14:paraId="67B39145" w14:textId="77777777" w:rsidR="00A6060E" w:rsidRPr="00676F1B" w:rsidRDefault="00A6060E" w:rsidP="00A6060E">
            <w:pPr>
              <w:pStyle w:val="aff0"/>
              <w:numPr>
                <w:ilvl w:val="0"/>
                <w:numId w:val="5"/>
              </w:numPr>
              <w:pBdr>
                <w:top w:val="none" w:sz="0" w:space="0" w:color="auto"/>
                <w:left w:val="none" w:sz="0" w:space="0" w:color="auto"/>
                <w:bottom w:val="none" w:sz="0" w:space="0" w:color="auto"/>
                <w:right w:val="none" w:sz="0" w:space="0" w:color="auto"/>
                <w:between w:val="none" w:sz="0" w:space="0" w:color="auto"/>
              </w:pBdr>
              <w:spacing w:line="276" w:lineRule="auto"/>
              <w:ind w:firstLine="0"/>
              <w:rPr>
                <w:rFonts w:ascii="Tahoma" w:hAnsi="Tahoma" w:cs="Tahoma"/>
              </w:rPr>
            </w:pPr>
            <w:r w:rsidRPr="00676F1B">
              <w:rPr>
                <w:rFonts w:ascii="Tahoma" w:hAnsi="Tahoma" w:cs="Tahoma"/>
              </w:rPr>
              <w:lastRenderedPageBreak/>
              <w:t>«отключен»;</w:t>
            </w:r>
          </w:p>
          <w:p w14:paraId="6ED8FD13" w14:textId="77777777" w:rsidR="00A6060E" w:rsidRPr="00676F1B" w:rsidRDefault="00A6060E" w:rsidP="00A6060E">
            <w:pPr>
              <w:pStyle w:val="aff0"/>
              <w:numPr>
                <w:ilvl w:val="0"/>
                <w:numId w:val="5"/>
              </w:numPr>
              <w:pBdr>
                <w:top w:val="none" w:sz="0" w:space="0" w:color="auto"/>
                <w:left w:val="none" w:sz="0" w:space="0" w:color="auto"/>
                <w:bottom w:val="none" w:sz="0" w:space="0" w:color="auto"/>
                <w:right w:val="none" w:sz="0" w:space="0" w:color="auto"/>
                <w:between w:val="none" w:sz="0" w:space="0" w:color="auto"/>
              </w:pBdr>
              <w:spacing w:line="276" w:lineRule="auto"/>
              <w:ind w:firstLine="0"/>
              <w:rPr>
                <w:rFonts w:ascii="Tahoma" w:hAnsi="Tahoma" w:cs="Tahoma"/>
              </w:rPr>
            </w:pPr>
            <w:r w:rsidRPr="00676F1B">
              <w:rPr>
                <w:rFonts w:ascii="Tahoma" w:hAnsi="Tahoma" w:cs="Tahoma"/>
              </w:rPr>
              <w:t>«сработал».</w:t>
            </w:r>
          </w:p>
          <w:p w14:paraId="1571A928" w14:textId="008B97CE"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В АВ ГРЩ МЦОД применять преимущественно электронные регулируемые расцепители.</w:t>
            </w:r>
          </w:p>
          <w:p w14:paraId="447322B2" w14:textId="77777777"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Предусмотреть устройство блокировок (программных, электрических, механических – определить проектом) от ошибочного включения главных выключателей АВР ГРЩ.</w:t>
            </w:r>
          </w:p>
          <w:p w14:paraId="1006E53A" w14:textId="77777777"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На всех вводах предусмотреть установку дисплейных устройств контроля параметров электросети (напряжение, ток, частота, мощность, энергия) с передачей информации в систему мониторинга.</w:t>
            </w:r>
          </w:p>
          <w:p w14:paraId="42B9156B" w14:textId="73949E63"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snapToGrid/>
                <w:lang w:eastAsia="zh-CN"/>
              </w:rPr>
              <w:t>Места установки и количество устройств контроля параметров электросети для отходящих линий определить проектом. Организовать передачу информации в систему мониторинга.</w:t>
            </w:r>
          </w:p>
        </w:tc>
      </w:tr>
      <w:tr w:rsidR="00A6060E" w:rsidRPr="00676F1B" w14:paraId="03BFC7C5" w14:textId="77777777" w:rsidTr="00F13EC3">
        <w:tc>
          <w:tcPr>
            <w:tcW w:w="931" w:type="dxa"/>
            <w:tcBorders>
              <w:top w:val="single" w:sz="4" w:space="0" w:color="000000"/>
              <w:left w:val="single" w:sz="4" w:space="0" w:color="000000"/>
              <w:bottom w:val="single" w:sz="4" w:space="0" w:color="000000"/>
            </w:tcBorders>
            <w:shd w:val="clear" w:color="auto" w:fill="auto"/>
          </w:tcPr>
          <w:p w14:paraId="722FA156" w14:textId="16890BAE" w:rsidR="00A6060E" w:rsidRPr="00676F1B" w:rsidRDefault="00A6060E" w:rsidP="00A6060E">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284D5967" w14:textId="6A70FFAF" w:rsidR="00A6060E" w:rsidRPr="00676F1B" w:rsidRDefault="00A6060E" w:rsidP="00A6060E">
            <w:pPr>
              <w:tabs>
                <w:tab w:val="right" w:pos="426"/>
              </w:tabs>
              <w:spacing w:line="276" w:lineRule="auto"/>
              <w:contextualSpacing/>
              <w:rPr>
                <w:rFonts w:ascii="Tahoma" w:hAnsi="Tahoma" w:cs="Tahoma"/>
              </w:rPr>
            </w:pPr>
            <w:r w:rsidRPr="00676F1B">
              <w:rPr>
                <w:rFonts w:ascii="Tahoma" w:hAnsi="Tahoma" w:cs="Tahoma"/>
              </w:rPr>
              <w:t>Требования к распределительным щитам</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08B0C8EE" w14:textId="04290ED5"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 xml:space="preserve">Распределительные щиты электропитания </w:t>
            </w:r>
            <w:r w:rsidR="009D6FE8">
              <w:rPr>
                <w:rFonts w:ascii="Tahoma" w:hAnsi="Tahoma" w:cs="Tahoma"/>
                <w:snapToGrid/>
                <w:lang w:eastAsia="zh-CN"/>
              </w:rPr>
              <w:t>ИТ-оборудования</w:t>
            </w:r>
            <w:r w:rsidR="009D6FE8" w:rsidRPr="00676F1B" w:rsidDel="009D6FE8">
              <w:rPr>
                <w:rFonts w:ascii="Tahoma" w:hAnsi="Tahoma" w:cs="Tahoma"/>
                <w:snapToGrid/>
                <w:lang w:eastAsia="zh-CN"/>
              </w:rPr>
              <w:t xml:space="preserve"> </w:t>
            </w:r>
            <w:r w:rsidRPr="00676F1B">
              <w:rPr>
                <w:rFonts w:ascii="Tahoma" w:hAnsi="Tahoma" w:cs="Tahoma"/>
                <w:snapToGrid/>
                <w:lang w:eastAsia="zh-CN"/>
              </w:rPr>
              <w:t>выполнить с учетом резервирования 2</w:t>
            </w:r>
            <w:r w:rsidRPr="00676F1B">
              <w:rPr>
                <w:rFonts w:ascii="Tahoma" w:hAnsi="Tahoma" w:cs="Tahoma"/>
                <w:snapToGrid/>
                <w:lang w:val="en-US" w:eastAsia="zh-CN"/>
              </w:rPr>
              <w:t>N</w:t>
            </w:r>
            <w:r w:rsidRPr="00676F1B">
              <w:rPr>
                <w:rFonts w:ascii="Tahoma" w:hAnsi="Tahoma" w:cs="Tahoma"/>
                <w:snapToGrid/>
                <w:lang w:eastAsia="zh-CN"/>
              </w:rPr>
              <w:t>. Количество щитов, их расположение определить на этапе проектирования.</w:t>
            </w:r>
          </w:p>
          <w:p w14:paraId="366A8C5B" w14:textId="5D2A5E3D"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Вводные АВ должны иметь возможность механической блокировки включения на время проведения ремонтных работ.</w:t>
            </w:r>
          </w:p>
          <w:p w14:paraId="30973FF3" w14:textId="77777777"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Двери электрических щитов должны запираться на ключ.</w:t>
            </w:r>
          </w:p>
          <w:p w14:paraId="70623CB4" w14:textId="63E8C378"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rPr>
              <w:t>Щиты должны иметь уникальную маркировку для однозначной идентификации.</w:t>
            </w:r>
          </w:p>
        </w:tc>
      </w:tr>
      <w:tr w:rsidR="00A6060E" w:rsidRPr="00676F1B" w14:paraId="0588D6F9" w14:textId="77777777" w:rsidTr="00F13EC3">
        <w:tc>
          <w:tcPr>
            <w:tcW w:w="931" w:type="dxa"/>
            <w:tcBorders>
              <w:top w:val="single" w:sz="4" w:space="0" w:color="000000"/>
              <w:left w:val="single" w:sz="4" w:space="0" w:color="000000"/>
              <w:bottom w:val="single" w:sz="4" w:space="0" w:color="000000"/>
            </w:tcBorders>
            <w:shd w:val="clear" w:color="auto" w:fill="auto"/>
          </w:tcPr>
          <w:p w14:paraId="6F5F8623" w14:textId="4D7C2F62" w:rsidR="00A6060E" w:rsidRPr="00676F1B" w:rsidRDefault="00A6060E" w:rsidP="00A6060E">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3EA9E80C" w14:textId="05739FF6" w:rsidR="00A6060E" w:rsidRPr="00676F1B" w:rsidRDefault="00A6060E" w:rsidP="00A6060E">
            <w:pPr>
              <w:tabs>
                <w:tab w:val="right" w:pos="426"/>
              </w:tabs>
              <w:spacing w:line="276" w:lineRule="auto"/>
              <w:contextualSpacing/>
              <w:rPr>
                <w:rFonts w:ascii="Tahoma" w:hAnsi="Tahoma" w:cs="Tahoma"/>
              </w:rPr>
            </w:pPr>
            <w:r w:rsidRPr="00676F1B">
              <w:rPr>
                <w:rFonts w:ascii="Tahoma" w:hAnsi="Tahoma" w:cs="Tahoma"/>
              </w:rPr>
              <w:t>Требования к силовой кабельной сети</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1DB92BA2" w14:textId="29130493"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Распределение электроэнергии для обеспечения электроснабжением оборудования ИТ- и инженерной инфраструктуры МЦОД осуществляется распределительной и групповой сетями, которые выполняются посредством кабельных линий.</w:t>
            </w:r>
          </w:p>
          <w:p w14:paraId="63CBA9BC" w14:textId="5316F72C"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snapToGrid/>
                <w:lang w:eastAsia="zh-CN"/>
              </w:rPr>
              <w:t>Электрическая сеть электроустановки МЦОД делится на: питающую, распределительную и абонентскую (групповую).</w:t>
            </w:r>
          </w:p>
          <w:p w14:paraId="173B80DE"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snapToGrid/>
                <w:lang w:eastAsia="zh-CN"/>
              </w:rPr>
              <w:lastRenderedPageBreak/>
              <w:t>К питающей сети СЭ относятся:</w:t>
            </w:r>
          </w:p>
          <w:p w14:paraId="60CB89E1" w14:textId="5C66A25F" w:rsidR="00A6060E" w:rsidRPr="00676F1B" w:rsidRDefault="00A6060E" w:rsidP="00A6060E">
            <w:pPr>
              <w:pStyle w:val="aff0"/>
              <w:numPr>
                <w:ilvl w:val="0"/>
                <w:numId w:val="108"/>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линии электроснабжения, проложенные от источников электроснабжения 0,4 кВ согласно техническим условиям до ГРЩ МЦОД;</w:t>
            </w:r>
          </w:p>
          <w:p w14:paraId="7B7576A5" w14:textId="43BAED70" w:rsidR="00A6060E" w:rsidRPr="00676F1B" w:rsidRDefault="00A6060E" w:rsidP="00A6060E">
            <w:pPr>
              <w:pStyle w:val="aff0"/>
              <w:numPr>
                <w:ilvl w:val="0"/>
                <w:numId w:val="108"/>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линии электроснабжения СГЭ, проложенные от ДЭС до ГРЩ МЦОД.</w:t>
            </w:r>
          </w:p>
          <w:p w14:paraId="64558616"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snapToGrid/>
                <w:lang w:eastAsia="zh-CN"/>
              </w:rPr>
              <w:t>Способ прокладки линий установить при проектировании.</w:t>
            </w:r>
          </w:p>
          <w:p w14:paraId="4005D46E"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snapToGrid/>
                <w:lang w:eastAsia="zh-CN"/>
              </w:rPr>
              <w:t>К распределительным сетям относятся:</w:t>
            </w:r>
          </w:p>
          <w:p w14:paraId="3AB36304" w14:textId="362AC0D8" w:rsidR="00A6060E" w:rsidRPr="00676F1B" w:rsidRDefault="00A6060E" w:rsidP="00FE79FF">
            <w:pPr>
              <w:pStyle w:val="aff0"/>
              <w:numPr>
                <w:ilvl w:val="0"/>
                <w:numId w:val="109"/>
              </w:numPr>
              <w:pBdr>
                <w:top w:val="none" w:sz="0" w:space="0" w:color="auto"/>
                <w:left w:val="none" w:sz="0" w:space="0" w:color="auto"/>
                <w:bottom w:val="none" w:sz="0" w:space="0" w:color="auto"/>
                <w:right w:val="none" w:sz="0" w:space="0" w:color="auto"/>
                <w:between w:val="none" w:sz="0" w:space="0" w:color="auto"/>
              </w:pBdr>
              <w:spacing w:line="276" w:lineRule="auto"/>
              <w:ind w:left="606"/>
              <w:rPr>
                <w:rFonts w:ascii="Tahoma" w:hAnsi="Tahoma" w:cs="Tahoma"/>
              </w:rPr>
            </w:pPr>
            <w:r w:rsidRPr="00676F1B">
              <w:rPr>
                <w:rFonts w:ascii="Tahoma" w:hAnsi="Tahoma" w:cs="Tahoma"/>
              </w:rPr>
              <w:t xml:space="preserve">электрические линии, которые подключают силовые, групповые щиты СЭ, СГЭ, СБЭ, </w:t>
            </w:r>
            <w:r w:rsidR="009D6FE8">
              <w:rPr>
                <w:rFonts w:ascii="Tahoma" w:hAnsi="Tahoma" w:cs="Tahoma"/>
              </w:rPr>
              <w:t>щиты рабочего, аварийного и наружного освещения</w:t>
            </w:r>
            <w:r w:rsidRPr="00676F1B">
              <w:rPr>
                <w:rFonts w:ascii="Tahoma" w:hAnsi="Tahoma" w:cs="Tahoma"/>
              </w:rPr>
              <w:t>;</w:t>
            </w:r>
          </w:p>
          <w:p w14:paraId="0EEA6F3E" w14:textId="07496A55" w:rsidR="00A6060E" w:rsidRPr="00676F1B" w:rsidRDefault="00A6060E" w:rsidP="00FE79FF">
            <w:pPr>
              <w:pStyle w:val="aff0"/>
              <w:numPr>
                <w:ilvl w:val="0"/>
                <w:numId w:val="110"/>
              </w:numPr>
              <w:pBdr>
                <w:top w:val="none" w:sz="0" w:space="0" w:color="auto"/>
                <w:left w:val="none" w:sz="0" w:space="0" w:color="auto"/>
                <w:bottom w:val="none" w:sz="0" w:space="0" w:color="auto"/>
                <w:right w:val="none" w:sz="0" w:space="0" w:color="auto"/>
                <w:between w:val="none" w:sz="0" w:space="0" w:color="auto"/>
              </w:pBdr>
              <w:spacing w:line="276" w:lineRule="auto"/>
              <w:ind w:left="606"/>
              <w:rPr>
                <w:rFonts w:ascii="Tahoma" w:hAnsi="Tahoma" w:cs="Tahoma"/>
              </w:rPr>
            </w:pPr>
            <w:r w:rsidRPr="00676F1B">
              <w:rPr>
                <w:rFonts w:ascii="Tahoma" w:hAnsi="Tahoma" w:cs="Tahoma"/>
              </w:rPr>
              <w:t xml:space="preserve">групповые щиты СЭ, СГЭ, СБЭ и </w:t>
            </w:r>
            <w:r w:rsidR="000605FF" w:rsidRPr="000605FF">
              <w:rPr>
                <w:rFonts w:ascii="Tahoma" w:hAnsi="Tahoma" w:cs="Tahoma"/>
              </w:rPr>
              <w:t>щиты рабочего, аварийного и наружного освещения</w:t>
            </w:r>
            <w:r w:rsidRPr="00676F1B">
              <w:rPr>
                <w:rFonts w:ascii="Tahoma" w:hAnsi="Tahoma" w:cs="Tahoma"/>
              </w:rPr>
              <w:t>.</w:t>
            </w:r>
          </w:p>
          <w:p w14:paraId="52BA4862" w14:textId="77777777" w:rsidR="00A6060E" w:rsidRPr="00676F1B" w:rsidRDefault="00A6060E" w:rsidP="00A6060E">
            <w:pPr>
              <w:suppressAutoHyphens/>
              <w:spacing w:line="276" w:lineRule="auto"/>
              <w:ind w:right="-57"/>
              <w:contextualSpacing/>
              <w:rPr>
                <w:rFonts w:ascii="Tahoma" w:hAnsi="Tahoma" w:cs="Tahoma"/>
              </w:rPr>
            </w:pPr>
            <w:r w:rsidRPr="00676F1B">
              <w:rPr>
                <w:rFonts w:ascii="Tahoma" w:hAnsi="Tahoma" w:cs="Tahoma"/>
              </w:rPr>
              <w:t>К абонентским (групповым) сетям относятся:</w:t>
            </w:r>
          </w:p>
          <w:p w14:paraId="4F77AD8B" w14:textId="77777777" w:rsidR="00A6060E" w:rsidRPr="00676F1B" w:rsidRDefault="00A6060E" w:rsidP="00A6060E">
            <w:pPr>
              <w:pStyle w:val="aff0"/>
              <w:numPr>
                <w:ilvl w:val="0"/>
                <w:numId w:val="111"/>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электрические линии, питающие конечное оборудование систем инженерной инфраструктуры;</w:t>
            </w:r>
          </w:p>
          <w:p w14:paraId="3D499473" w14:textId="77777777" w:rsidR="00A6060E" w:rsidRPr="00676F1B" w:rsidRDefault="00A6060E" w:rsidP="00A6060E">
            <w:pPr>
              <w:pStyle w:val="aff0"/>
              <w:numPr>
                <w:ilvl w:val="0"/>
                <w:numId w:val="111"/>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электрические линии, питающие конечное оборудование противопожарных систем и систем безопасности;</w:t>
            </w:r>
          </w:p>
          <w:p w14:paraId="4AD0C948" w14:textId="2680FC52" w:rsidR="00A6060E" w:rsidRPr="00676F1B" w:rsidRDefault="00A6060E" w:rsidP="00A6060E">
            <w:pPr>
              <w:pStyle w:val="aff0"/>
              <w:numPr>
                <w:ilvl w:val="0"/>
                <w:numId w:val="111"/>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 xml:space="preserve">электрические линии системы </w:t>
            </w:r>
            <w:r w:rsidR="009D6FE8">
              <w:rPr>
                <w:rFonts w:ascii="Tahoma" w:hAnsi="Tahoma" w:cs="Tahoma"/>
              </w:rPr>
              <w:t>рабочего</w:t>
            </w:r>
            <w:r w:rsidRPr="00676F1B">
              <w:rPr>
                <w:rFonts w:ascii="Tahoma" w:hAnsi="Tahoma" w:cs="Tahoma"/>
              </w:rPr>
              <w:t>, аварийного и наружного освещения, включая электрощиты основного и аварийного освещения;</w:t>
            </w:r>
          </w:p>
          <w:p w14:paraId="46C6B043" w14:textId="277A08C8" w:rsidR="00A6060E" w:rsidRPr="00676F1B" w:rsidRDefault="00A6060E" w:rsidP="00A6060E">
            <w:pPr>
              <w:pStyle w:val="aff0"/>
              <w:numPr>
                <w:ilvl w:val="0"/>
                <w:numId w:val="111"/>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электрические линии питающие собственные нужды ДЭС;</w:t>
            </w:r>
          </w:p>
          <w:p w14:paraId="4F64E3C3" w14:textId="0FAFBA59" w:rsidR="00A6060E" w:rsidRPr="00676F1B" w:rsidRDefault="00A6060E" w:rsidP="00A6060E">
            <w:pPr>
              <w:pStyle w:val="aff0"/>
              <w:numPr>
                <w:ilvl w:val="0"/>
                <w:numId w:val="111"/>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блоки распределения питания (PDU; STS), установленные в ИТ- шкафах для подключения ИТ-оборудования.</w:t>
            </w:r>
          </w:p>
          <w:p w14:paraId="6C829F7B" w14:textId="4517E1FA"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 xml:space="preserve">Кабели должны быть промаркированы бирками с двух концов кабеля и в местах пересечения кабельных трасс с ограждающими конструкциями. На бирках должны быть указаны: марка кабеля, длина кабеля, наименование потребителя (номер группы). Идентификацию проводников посредством </w:t>
            </w:r>
            <w:r w:rsidRPr="00676F1B">
              <w:rPr>
                <w:rFonts w:ascii="Tahoma" w:hAnsi="Tahoma" w:cs="Tahoma"/>
                <w:snapToGrid/>
                <w:lang w:eastAsia="zh-CN"/>
              </w:rPr>
              <w:lastRenderedPageBreak/>
              <w:t>цветов и буквенно-цифровых обозначений следует выполнить согласно ГОСТ Р 50462-2009.</w:t>
            </w:r>
          </w:p>
          <w:p w14:paraId="6A2D243F" w14:textId="40450472"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 xml:space="preserve"> Прокладка кабельных линий, питающих МЦОД, должна выполняться по отдельным, выделенным от остальных инженерных коммуникаций, изолированным друг от друга трассам (лоткам), от каждого источника питания. </w:t>
            </w:r>
          </w:p>
          <w:p w14:paraId="08AD9063" w14:textId="1026FB45"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Применение кабельных изделий с учетом их типа исполнения следует определить проектом согласно ГОСТ 31565-2012.</w:t>
            </w:r>
          </w:p>
        </w:tc>
      </w:tr>
      <w:tr w:rsidR="00A6060E" w:rsidRPr="00676F1B" w14:paraId="179B59CE" w14:textId="77777777" w:rsidTr="00F13EC3">
        <w:tc>
          <w:tcPr>
            <w:tcW w:w="931" w:type="dxa"/>
            <w:tcBorders>
              <w:top w:val="single" w:sz="4" w:space="0" w:color="000000"/>
              <w:left w:val="single" w:sz="4" w:space="0" w:color="000000"/>
              <w:bottom w:val="single" w:sz="4" w:space="0" w:color="000000"/>
            </w:tcBorders>
            <w:shd w:val="clear" w:color="auto" w:fill="auto"/>
          </w:tcPr>
          <w:p w14:paraId="6DABB9FD" w14:textId="50E860D0" w:rsidR="00A6060E" w:rsidRPr="00676F1B" w:rsidRDefault="00A6060E" w:rsidP="00A6060E">
            <w:pPr>
              <w:pStyle w:val="aff0"/>
              <w:numPr>
                <w:ilvl w:val="2"/>
                <w:numId w:val="59"/>
              </w:numPr>
              <w:shd w:val="clear" w:color="auto" w:fill="FFFFFF"/>
              <w:spacing w:line="276" w:lineRule="auto"/>
              <w:ind w:left="0" w:firstLine="0"/>
              <w:jc w:val="center"/>
              <w:rPr>
                <w:rFonts w:ascii="Tahoma" w:hAnsi="Tahoma" w:cs="Tahoma"/>
              </w:rPr>
            </w:pPr>
            <w:r w:rsidRPr="00676F1B">
              <w:rPr>
                <w:rFonts w:ascii="Tahoma" w:hAnsi="Tahoma" w:cs="Tahoma"/>
              </w:rPr>
              <w:lastRenderedPageBreak/>
              <w:t>2</w:t>
            </w:r>
          </w:p>
        </w:tc>
        <w:tc>
          <w:tcPr>
            <w:tcW w:w="3039" w:type="dxa"/>
            <w:tcBorders>
              <w:top w:val="single" w:sz="4" w:space="0" w:color="000000"/>
              <w:left w:val="single" w:sz="4" w:space="0" w:color="000000"/>
              <w:bottom w:val="single" w:sz="4" w:space="0" w:color="000000"/>
            </w:tcBorders>
            <w:shd w:val="clear" w:color="auto" w:fill="auto"/>
          </w:tcPr>
          <w:p w14:paraId="700B0D34" w14:textId="42823F50" w:rsidR="00A6060E" w:rsidRPr="00676F1B" w:rsidRDefault="00A6060E">
            <w:pPr>
              <w:tabs>
                <w:tab w:val="right" w:pos="426"/>
              </w:tabs>
              <w:spacing w:line="276" w:lineRule="auto"/>
              <w:contextualSpacing/>
              <w:rPr>
                <w:rFonts w:ascii="Tahoma" w:hAnsi="Tahoma" w:cs="Tahoma"/>
              </w:rPr>
            </w:pPr>
            <w:r w:rsidRPr="00676F1B">
              <w:rPr>
                <w:rFonts w:ascii="Tahoma" w:hAnsi="Tahoma" w:cs="Tahoma"/>
              </w:rPr>
              <w:t>Требования к подключению технологического оборудования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247DF9E8" w14:textId="19C3B136"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Технологическим оборудованием МЦОД являются</w:t>
            </w:r>
            <w:r w:rsidR="00CC12B5">
              <w:rPr>
                <w:rFonts w:ascii="Tahoma" w:hAnsi="Tahoma" w:cs="Tahoma"/>
                <w:snapToGrid/>
                <w:lang w:eastAsia="zh-CN"/>
              </w:rPr>
              <w:t xml:space="preserve"> ТШ МЦОД.</w:t>
            </w:r>
          </w:p>
          <w:p w14:paraId="0FE8FFF1" w14:textId="14911DA1"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 xml:space="preserve">Подключение основного технологического </w:t>
            </w:r>
            <w:r w:rsidR="00DA70BE" w:rsidRPr="00676F1B">
              <w:rPr>
                <w:rFonts w:ascii="Tahoma" w:hAnsi="Tahoma" w:cs="Tahoma"/>
                <w:snapToGrid/>
                <w:lang w:eastAsia="zh-CN"/>
              </w:rPr>
              <w:t>оборудования предусматривать</w:t>
            </w:r>
            <w:r w:rsidRPr="00676F1B">
              <w:rPr>
                <w:rFonts w:ascii="Tahoma" w:hAnsi="Tahoma" w:cs="Tahoma"/>
                <w:snapToGrid/>
                <w:lang w:eastAsia="zh-CN"/>
              </w:rPr>
              <w:t xml:space="preserve"> двумя линиями к различным взаимно резервирующим системам СБЭ.</w:t>
            </w:r>
          </w:p>
          <w:p w14:paraId="78AF7F0A" w14:textId="3C2A8DEF"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 xml:space="preserve">Для организации СБЭ предусмотреть ИБП с временем автономии не менее 15 минут при расчетной нагрузке в </w:t>
            </w:r>
            <w:r w:rsidR="007B0D59">
              <w:rPr>
                <w:rFonts w:ascii="Tahoma" w:hAnsi="Tahoma" w:cs="Tahoma"/>
                <w:snapToGrid/>
                <w:lang w:eastAsia="zh-CN"/>
              </w:rPr>
              <w:t>рабочем</w:t>
            </w:r>
            <w:r w:rsidR="007B0D59" w:rsidRPr="00676F1B">
              <w:rPr>
                <w:rFonts w:ascii="Tahoma" w:hAnsi="Tahoma" w:cs="Tahoma"/>
                <w:snapToGrid/>
                <w:lang w:eastAsia="zh-CN"/>
              </w:rPr>
              <w:t xml:space="preserve"> </w:t>
            </w:r>
            <w:r w:rsidRPr="00676F1B">
              <w:rPr>
                <w:rFonts w:ascii="Tahoma" w:hAnsi="Tahoma" w:cs="Tahoma"/>
                <w:snapToGrid/>
                <w:lang w:eastAsia="zh-CN"/>
              </w:rPr>
              <w:t>режиме</w:t>
            </w:r>
            <w:r w:rsidR="007B0D59">
              <w:rPr>
                <w:rFonts w:ascii="Tahoma" w:hAnsi="Tahoma" w:cs="Tahoma"/>
                <w:snapToGrid/>
                <w:lang w:eastAsia="zh-CN"/>
              </w:rPr>
              <w:t xml:space="preserve"> (работа обоих ИБП)</w:t>
            </w:r>
            <w:r w:rsidRPr="00676F1B">
              <w:rPr>
                <w:rFonts w:ascii="Tahoma" w:hAnsi="Tahoma" w:cs="Tahoma"/>
                <w:snapToGrid/>
                <w:lang w:eastAsia="zh-CN"/>
              </w:rPr>
              <w:t xml:space="preserve">, на время переключения </w:t>
            </w:r>
            <w:r w:rsidR="007B0D59">
              <w:rPr>
                <w:rFonts w:ascii="Tahoma" w:hAnsi="Tahoma" w:cs="Tahoma"/>
                <w:snapToGrid/>
                <w:lang w:eastAsia="zh-CN"/>
              </w:rPr>
              <w:t>системы электроснабжения</w:t>
            </w:r>
            <w:r w:rsidRPr="00676F1B">
              <w:rPr>
                <w:rFonts w:ascii="Tahoma" w:hAnsi="Tahoma" w:cs="Tahoma"/>
                <w:snapToGrid/>
                <w:lang w:eastAsia="zh-CN"/>
              </w:rPr>
              <w:t>.</w:t>
            </w:r>
          </w:p>
          <w:p w14:paraId="64F14971" w14:textId="222A5205"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rPr>
              <w:t xml:space="preserve">Кабели электроснабжения серверных стоек терминировать промышленным разъемом стандарта IEC 60309 для подключения </w:t>
            </w:r>
            <w:r w:rsidRPr="00676F1B">
              <w:rPr>
                <w:rFonts w:ascii="Tahoma" w:hAnsi="Tahoma" w:cs="Tahoma"/>
                <w:lang w:val="en-US"/>
              </w:rPr>
              <w:t>PDU</w:t>
            </w:r>
            <w:r w:rsidRPr="00676F1B">
              <w:rPr>
                <w:rFonts w:ascii="Tahoma" w:hAnsi="Tahoma" w:cs="Tahoma"/>
              </w:rPr>
              <w:t>, оснащенных блоком мониторинга. Номинальный ток и фазность определить при проектировании.</w:t>
            </w:r>
          </w:p>
        </w:tc>
      </w:tr>
      <w:tr w:rsidR="00A6060E" w:rsidRPr="00676F1B" w14:paraId="11D20F36" w14:textId="77777777" w:rsidTr="00F13EC3">
        <w:tc>
          <w:tcPr>
            <w:tcW w:w="931" w:type="dxa"/>
            <w:tcBorders>
              <w:top w:val="single" w:sz="4" w:space="0" w:color="000000"/>
              <w:left w:val="single" w:sz="4" w:space="0" w:color="000000"/>
              <w:bottom w:val="single" w:sz="4" w:space="0" w:color="000000"/>
            </w:tcBorders>
            <w:shd w:val="clear" w:color="auto" w:fill="auto"/>
          </w:tcPr>
          <w:p w14:paraId="3DD100F0" w14:textId="419AD793" w:rsidR="00A6060E" w:rsidRPr="00676F1B" w:rsidRDefault="00A6060E" w:rsidP="00A6060E">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161DCD82" w14:textId="190CA8D4" w:rsidR="00A6060E" w:rsidRPr="00676F1B" w:rsidRDefault="00A6060E" w:rsidP="00FE79FF">
            <w:pPr>
              <w:tabs>
                <w:tab w:val="right" w:pos="426"/>
              </w:tabs>
              <w:spacing w:line="276" w:lineRule="auto"/>
              <w:contextualSpacing/>
              <w:rPr>
                <w:rFonts w:ascii="Tahoma" w:hAnsi="Tahoma" w:cs="Tahoma"/>
              </w:rPr>
            </w:pPr>
            <w:r w:rsidRPr="00676F1B">
              <w:rPr>
                <w:rFonts w:ascii="Tahoma" w:hAnsi="Tahoma" w:cs="Tahoma"/>
              </w:rPr>
              <w:t>Требования к размещению оборудования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70AA40F3" w14:textId="6519C7F9" w:rsidR="00A6060E" w:rsidRPr="00676F1B" w:rsidRDefault="00A6060E" w:rsidP="00A6060E">
            <w:pPr>
              <w:pStyle w:val="18"/>
              <w:spacing w:before="0" w:after="0" w:line="276" w:lineRule="auto"/>
              <w:ind w:firstLine="0"/>
              <w:contextualSpacing/>
              <w:rPr>
                <w:rFonts w:ascii="Tahoma" w:hAnsi="Tahoma" w:cs="Tahoma"/>
                <w:snapToGrid/>
                <w:u w:val="single"/>
                <w:lang w:eastAsia="zh-CN"/>
              </w:rPr>
            </w:pPr>
            <w:r w:rsidRPr="00676F1B">
              <w:rPr>
                <w:rFonts w:ascii="Tahoma" w:hAnsi="Tahoma" w:cs="Tahoma"/>
                <w:snapToGrid/>
                <w:u w:val="single"/>
                <w:lang w:eastAsia="zh-CN"/>
              </w:rPr>
              <w:t>Размещение оборудования в МЦОД</w:t>
            </w:r>
            <w:r w:rsidR="00FE79FF">
              <w:rPr>
                <w:rFonts w:ascii="Tahoma" w:hAnsi="Tahoma" w:cs="Tahoma"/>
                <w:snapToGrid/>
                <w:u w:val="single"/>
                <w:lang w:eastAsia="zh-CN"/>
              </w:rPr>
              <w:t>.</w:t>
            </w:r>
          </w:p>
          <w:p w14:paraId="4E8A9C2B" w14:textId="34C9A073"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Комплекс оборудования системы электроснабжения должен располагаться в выделенн</w:t>
            </w:r>
            <w:r w:rsidR="00E855D9">
              <w:rPr>
                <w:rFonts w:ascii="Tahoma" w:hAnsi="Tahoma" w:cs="Tahoma"/>
                <w:snapToGrid/>
                <w:lang w:eastAsia="zh-CN"/>
              </w:rPr>
              <w:t>ом</w:t>
            </w:r>
            <w:r w:rsidRPr="00676F1B">
              <w:rPr>
                <w:rFonts w:ascii="Tahoma" w:hAnsi="Tahoma" w:cs="Tahoma"/>
                <w:snapToGrid/>
                <w:lang w:eastAsia="zh-CN"/>
              </w:rPr>
              <w:t xml:space="preserve"> электротехническ</w:t>
            </w:r>
            <w:r w:rsidR="00E855D9">
              <w:rPr>
                <w:rFonts w:ascii="Tahoma" w:hAnsi="Tahoma" w:cs="Tahoma"/>
                <w:snapToGrid/>
                <w:lang w:eastAsia="zh-CN"/>
              </w:rPr>
              <w:t>ом</w:t>
            </w:r>
            <w:r w:rsidRPr="00676F1B">
              <w:rPr>
                <w:rFonts w:ascii="Tahoma" w:hAnsi="Tahoma" w:cs="Tahoma"/>
                <w:snapToGrid/>
                <w:lang w:eastAsia="zh-CN"/>
              </w:rPr>
              <w:t xml:space="preserve"> помещени</w:t>
            </w:r>
            <w:r w:rsidR="00E855D9">
              <w:rPr>
                <w:rFonts w:ascii="Tahoma" w:hAnsi="Tahoma" w:cs="Tahoma"/>
                <w:snapToGrid/>
                <w:lang w:eastAsia="zh-CN"/>
              </w:rPr>
              <w:t>и</w:t>
            </w:r>
            <w:r w:rsidRPr="00676F1B">
              <w:rPr>
                <w:rFonts w:ascii="Tahoma" w:hAnsi="Tahoma" w:cs="Tahoma"/>
                <w:snapToGrid/>
                <w:lang w:eastAsia="zh-CN"/>
              </w:rPr>
              <w:t xml:space="preserve"> МЦОД. </w:t>
            </w:r>
          </w:p>
          <w:p w14:paraId="3695FB0F" w14:textId="177C98A5" w:rsidR="00A6060E" w:rsidRPr="00676F1B" w:rsidRDefault="00A6060E" w:rsidP="00A6060E">
            <w:pPr>
              <w:pStyle w:val="affc"/>
              <w:spacing w:before="0" w:after="0" w:line="276" w:lineRule="auto"/>
              <w:contextualSpacing/>
              <w:rPr>
                <w:rFonts w:ascii="Tahoma" w:hAnsi="Tahoma" w:cs="Tahoma"/>
                <w:szCs w:val="24"/>
                <w:lang w:eastAsia="zh-CN"/>
              </w:rPr>
            </w:pPr>
            <w:r w:rsidRPr="00676F1B">
              <w:rPr>
                <w:rFonts w:ascii="Tahoma" w:hAnsi="Tahoma" w:cs="Tahoma"/>
                <w:szCs w:val="24"/>
                <w:lang w:eastAsia="zh-CN"/>
              </w:rPr>
              <w:t>В электротехничес</w:t>
            </w:r>
            <w:r w:rsidR="00E855D9">
              <w:rPr>
                <w:rFonts w:ascii="Tahoma" w:hAnsi="Tahoma" w:cs="Tahoma"/>
                <w:szCs w:val="24"/>
                <w:lang w:eastAsia="zh-CN"/>
              </w:rPr>
              <w:t>ком</w:t>
            </w:r>
            <w:r w:rsidRPr="00676F1B">
              <w:rPr>
                <w:rFonts w:ascii="Tahoma" w:hAnsi="Tahoma" w:cs="Tahoma"/>
                <w:szCs w:val="24"/>
                <w:lang w:eastAsia="zh-CN"/>
              </w:rPr>
              <w:t xml:space="preserve"> помещени</w:t>
            </w:r>
            <w:r w:rsidR="00E855D9">
              <w:rPr>
                <w:rFonts w:ascii="Tahoma" w:hAnsi="Tahoma" w:cs="Tahoma"/>
                <w:szCs w:val="24"/>
                <w:lang w:eastAsia="zh-CN"/>
              </w:rPr>
              <w:t>и</w:t>
            </w:r>
            <w:r w:rsidRPr="00676F1B">
              <w:rPr>
                <w:rFonts w:ascii="Tahoma" w:hAnsi="Tahoma" w:cs="Tahoma"/>
                <w:szCs w:val="24"/>
                <w:lang w:eastAsia="zh-CN"/>
              </w:rPr>
              <w:t xml:space="preserve"> предусмотреть размещение:</w:t>
            </w:r>
          </w:p>
          <w:p w14:paraId="32CD3555" w14:textId="5D752A45" w:rsidR="00A6060E" w:rsidRPr="00676F1B" w:rsidRDefault="00A6060E" w:rsidP="00A6060E">
            <w:pPr>
              <w:pStyle w:val="a"/>
              <w:numPr>
                <w:ilvl w:val="0"/>
                <w:numId w:val="113"/>
              </w:numPr>
              <w:spacing w:before="0" w:after="0" w:line="276" w:lineRule="auto"/>
              <w:contextualSpacing/>
              <w:rPr>
                <w:rFonts w:ascii="Tahoma" w:hAnsi="Tahoma" w:cs="Tahoma"/>
                <w:lang w:eastAsia="zh-CN"/>
              </w:rPr>
            </w:pPr>
            <w:r w:rsidRPr="00676F1B">
              <w:rPr>
                <w:rFonts w:ascii="Tahoma" w:hAnsi="Tahoma" w:cs="Tahoma"/>
                <w:lang w:eastAsia="zh-CN"/>
              </w:rPr>
              <w:t>электрощитового оборудования ГРЩ;</w:t>
            </w:r>
          </w:p>
          <w:p w14:paraId="0583D147" w14:textId="02E1184C" w:rsidR="00A6060E" w:rsidRPr="00676F1B" w:rsidRDefault="00A6060E" w:rsidP="00A6060E">
            <w:pPr>
              <w:pStyle w:val="a"/>
              <w:numPr>
                <w:ilvl w:val="0"/>
                <w:numId w:val="113"/>
              </w:numPr>
              <w:spacing w:before="0" w:after="0" w:line="276" w:lineRule="auto"/>
              <w:contextualSpacing/>
              <w:rPr>
                <w:rFonts w:ascii="Tahoma" w:hAnsi="Tahoma" w:cs="Tahoma"/>
                <w:lang w:eastAsia="zh-CN"/>
              </w:rPr>
            </w:pPr>
            <w:r w:rsidRPr="00676F1B">
              <w:rPr>
                <w:rFonts w:ascii="Tahoma" w:hAnsi="Tahoma" w:cs="Tahoma"/>
                <w:lang w:eastAsia="zh-CN"/>
              </w:rPr>
              <w:t>источников бесперебойного питания (ИБП);</w:t>
            </w:r>
          </w:p>
          <w:p w14:paraId="2D004AA4" w14:textId="1899C6B7" w:rsidR="00A6060E" w:rsidRPr="00676F1B" w:rsidRDefault="00A6060E" w:rsidP="00A6060E">
            <w:pPr>
              <w:pStyle w:val="a"/>
              <w:numPr>
                <w:ilvl w:val="0"/>
                <w:numId w:val="113"/>
              </w:numPr>
              <w:spacing w:before="0" w:after="0" w:line="276" w:lineRule="auto"/>
              <w:contextualSpacing/>
              <w:rPr>
                <w:rFonts w:ascii="Tahoma" w:hAnsi="Tahoma" w:cs="Tahoma"/>
                <w:lang w:eastAsia="zh-CN"/>
              </w:rPr>
            </w:pPr>
            <w:r w:rsidRPr="00676F1B">
              <w:rPr>
                <w:rFonts w:ascii="Tahoma" w:hAnsi="Tahoma" w:cs="Tahoma"/>
                <w:lang w:eastAsia="zh-CN"/>
              </w:rPr>
              <w:t>электрощитового оборудования распределения питания;</w:t>
            </w:r>
          </w:p>
          <w:p w14:paraId="7F3C31BE" w14:textId="138BFA49" w:rsidR="00A6060E" w:rsidRPr="00676F1B" w:rsidRDefault="00A6060E" w:rsidP="00A6060E">
            <w:pPr>
              <w:pStyle w:val="a"/>
              <w:numPr>
                <w:ilvl w:val="0"/>
                <w:numId w:val="113"/>
              </w:numPr>
              <w:spacing w:before="0" w:after="0" w:line="276" w:lineRule="auto"/>
              <w:contextualSpacing/>
              <w:rPr>
                <w:rFonts w:ascii="Tahoma" w:hAnsi="Tahoma" w:cs="Tahoma"/>
                <w:lang w:eastAsia="zh-CN"/>
              </w:rPr>
            </w:pPr>
            <w:r w:rsidRPr="00676F1B">
              <w:rPr>
                <w:rFonts w:ascii="Tahoma" w:hAnsi="Tahoma" w:cs="Tahoma"/>
                <w:lang w:eastAsia="zh-CN"/>
              </w:rPr>
              <w:t>батарейных стеллажей/шкафов с АКБ;</w:t>
            </w:r>
          </w:p>
          <w:p w14:paraId="434D40C2" w14:textId="7C0D90F7" w:rsidR="00A6060E" w:rsidRPr="00676F1B" w:rsidRDefault="00A6060E" w:rsidP="00A6060E">
            <w:pPr>
              <w:pStyle w:val="a"/>
              <w:numPr>
                <w:ilvl w:val="0"/>
                <w:numId w:val="113"/>
              </w:numPr>
              <w:spacing w:before="0" w:after="0" w:line="276" w:lineRule="auto"/>
              <w:contextualSpacing/>
              <w:rPr>
                <w:rFonts w:ascii="Tahoma" w:hAnsi="Tahoma" w:cs="Tahoma"/>
                <w:lang w:eastAsia="zh-CN"/>
              </w:rPr>
            </w:pPr>
            <w:r w:rsidRPr="00676F1B">
              <w:rPr>
                <w:rFonts w:ascii="Tahoma" w:hAnsi="Tahoma" w:cs="Tahoma"/>
                <w:lang w:eastAsia="zh-CN"/>
              </w:rPr>
              <w:t>щитов батарейных предохранителей ИБП.</w:t>
            </w:r>
          </w:p>
          <w:p w14:paraId="4F911023" w14:textId="44807DF8" w:rsidR="00A6060E" w:rsidRPr="00676F1B" w:rsidRDefault="00A6060E" w:rsidP="00A6060E">
            <w:pPr>
              <w:pStyle w:val="18"/>
              <w:spacing w:before="0" w:after="0" w:line="276" w:lineRule="auto"/>
              <w:ind w:firstLine="0"/>
              <w:contextualSpacing/>
              <w:rPr>
                <w:rFonts w:ascii="Tahoma" w:hAnsi="Tahoma" w:cs="Tahoma"/>
                <w:snapToGrid/>
                <w:u w:val="single"/>
                <w:lang w:eastAsia="zh-CN"/>
              </w:rPr>
            </w:pPr>
            <w:r w:rsidRPr="00676F1B">
              <w:rPr>
                <w:rFonts w:ascii="Tahoma" w:hAnsi="Tahoma" w:cs="Tahoma"/>
                <w:snapToGrid/>
                <w:u w:val="single"/>
                <w:lang w:eastAsia="zh-CN"/>
              </w:rPr>
              <w:lastRenderedPageBreak/>
              <w:t>Размещение ДЭС</w:t>
            </w:r>
            <w:r w:rsidR="00FE79FF">
              <w:rPr>
                <w:rFonts w:ascii="Tahoma" w:hAnsi="Tahoma" w:cs="Tahoma"/>
                <w:snapToGrid/>
                <w:u w:val="single"/>
                <w:lang w:eastAsia="zh-CN"/>
              </w:rPr>
              <w:t>.</w:t>
            </w:r>
          </w:p>
          <w:p w14:paraId="0B24DFB7" w14:textId="761FCE94" w:rsidR="00A6060E" w:rsidRPr="00676F1B" w:rsidRDefault="00E855D9" w:rsidP="00A6060E">
            <w:pPr>
              <w:pStyle w:val="18"/>
              <w:spacing w:before="0" w:after="0" w:line="276" w:lineRule="auto"/>
              <w:ind w:firstLine="0"/>
              <w:contextualSpacing/>
              <w:rPr>
                <w:rFonts w:ascii="Tahoma" w:hAnsi="Tahoma" w:cs="Tahoma"/>
                <w:snapToGrid/>
                <w:lang w:eastAsia="zh-CN"/>
              </w:rPr>
            </w:pPr>
            <w:r>
              <w:rPr>
                <w:rFonts w:ascii="Tahoma" w:hAnsi="Tahoma" w:cs="Tahoma"/>
                <w:snapToGrid/>
                <w:lang w:eastAsia="zh-CN"/>
              </w:rPr>
              <w:t>На площадке размещения МЦОД п</w:t>
            </w:r>
            <w:r w:rsidR="00A6060E" w:rsidRPr="00676F1B">
              <w:rPr>
                <w:rFonts w:ascii="Tahoma" w:hAnsi="Tahoma" w:cs="Tahoma"/>
                <w:snapToGrid/>
                <w:lang w:eastAsia="zh-CN"/>
              </w:rPr>
              <w:t>редусмотреть зон</w:t>
            </w:r>
            <w:r>
              <w:rPr>
                <w:rFonts w:ascii="Tahoma" w:hAnsi="Tahoma" w:cs="Tahoma"/>
                <w:snapToGrid/>
                <w:lang w:eastAsia="zh-CN"/>
              </w:rPr>
              <w:t>у</w:t>
            </w:r>
            <w:r w:rsidR="00A6060E" w:rsidRPr="00676F1B">
              <w:rPr>
                <w:rFonts w:ascii="Tahoma" w:hAnsi="Tahoma" w:cs="Tahoma"/>
                <w:snapToGrid/>
                <w:lang w:eastAsia="zh-CN"/>
              </w:rPr>
              <w:t xml:space="preserve"> установки ДЭС в специальном контейнере</w:t>
            </w:r>
            <w:r>
              <w:rPr>
                <w:rFonts w:ascii="Tahoma" w:hAnsi="Tahoma" w:cs="Tahoma"/>
                <w:snapToGrid/>
                <w:lang w:eastAsia="zh-CN"/>
              </w:rPr>
              <w:t>, соответствующего климатического исполнения</w:t>
            </w:r>
            <w:r w:rsidR="00A6060E" w:rsidRPr="00676F1B">
              <w:rPr>
                <w:rFonts w:ascii="Tahoma" w:hAnsi="Tahoma" w:cs="Tahoma"/>
                <w:snapToGrid/>
                <w:lang w:eastAsia="zh-CN"/>
              </w:rPr>
              <w:t>. Тип исполнения – стационарный</w:t>
            </w:r>
            <w:r>
              <w:rPr>
                <w:rFonts w:ascii="Tahoma" w:hAnsi="Tahoma" w:cs="Tahoma"/>
                <w:snapToGrid/>
                <w:lang w:eastAsia="zh-CN"/>
              </w:rPr>
              <w:t>/мобильный определить на этапе проектирования</w:t>
            </w:r>
            <w:r w:rsidR="00A6060E" w:rsidRPr="00676F1B">
              <w:rPr>
                <w:rFonts w:ascii="Tahoma" w:hAnsi="Tahoma" w:cs="Tahoma"/>
                <w:snapToGrid/>
                <w:lang w:eastAsia="zh-CN"/>
              </w:rPr>
              <w:t>.</w:t>
            </w:r>
          </w:p>
          <w:p w14:paraId="0EDB6583" w14:textId="5B241C13"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Предусмотреть меры, исключающие несанкционированный доступ и причинение умышленных повреждений системам ДЭС.</w:t>
            </w:r>
          </w:p>
        </w:tc>
      </w:tr>
      <w:tr w:rsidR="00A6060E" w:rsidRPr="00676F1B" w14:paraId="3882BC98" w14:textId="77777777" w:rsidTr="00F13EC3">
        <w:tc>
          <w:tcPr>
            <w:tcW w:w="931" w:type="dxa"/>
            <w:tcBorders>
              <w:top w:val="single" w:sz="4" w:space="0" w:color="000000"/>
              <w:left w:val="single" w:sz="4" w:space="0" w:color="000000"/>
              <w:bottom w:val="single" w:sz="4" w:space="0" w:color="000000"/>
            </w:tcBorders>
            <w:shd w:val="clear" w:color="auto" w:fill="auto"/>
          </w:tcPr>
          <w:p w14:paraId="429E3C12" w14:textId="21FE1F58" w:rsidR="00A6060E" w:rsidRPr="00676F1B" w:rsidRDefault="00A6060E" w:rsidP="00A6060E">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4B7353E2" w14:textId="77777777" w:rsidR="00A6060E" w:rsidRPr="00676F1B" w:rsidRDefault="00A6060E" w:rsidP="00A6060E">
            <w:pPr>
              <w:tabs>
                <w:tab w:val="right" w:pos="426"/>
              </w:tabs>
              <w:spacing w:line="276" w:lineRule="auto"/>
              <w:contextualSpacing/>
              <w:jc w:val="both"/>
              <w:rPr>
                <w:rFonts w:ascii="Tahoma" w:hAnsi="Tahoma" w:cs="Tahoma"/>
              </w:rPr>
            </w:pP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2265DAAC" w14:textId="08B0B182" w:rsidR="00A6060E" w:rsidRPr="00676F1B" w:rsidRDefault="00A6060E" w:rsidP="00A6060E">
            <w:pPr>
              <w:pStyle w:val="18"/>
              <w:spacing w:before="0" w:after="0" w:line="276" w:lineRule="auto"/>
              <w:ind w:firstLine="0"/>
              <w:contextualSpacing/>
              <w:rPr>
                <w:rFonts w:ascii="Tahoma" w:hAnsi="Tahoma" w:cs="Tahoma"/>
                <w:b/>
                <w:snapToGrid/>
                <w:lang w:eastAsia="zh-CN"/>
              </w:rPr>
            </w:pPr>
            <w:r w:rsidRPr="00676F1B">
              <w:rPr>
                <w:rFonts w:ascii="Tahoma" w:hAnsi="Tahoma" w:cs="Tahoma"/>
                <w:b/>
              </w:rPr>
              <w:t>Электроосвещение</w:t>
            </w:r>
          </w:p>
        </w:tc>
      </w:tr>
      <w:tr w:rsidR="00A6060E" w:rsidRPr="00676F1B" w14:paraId="6C65C167" w14:textId="77777777" w:rsidTr="00F13EC3">
        <w:tc>
          <w:tcPr>
            <w:tcW w:w="931" w:type="dxa"/>
            <w:tcBorders>
              <w:top w:val="single" w:sz="4" w:space="0" w:color="000000"/>
              <w:left w:val="single" w:sz="4" w:space="0" w:color="000000"/>
              <w:bottom w:val="single" w:sz="4" w:space="0" w:color="000000"/>
            </w:tcBorders>
            <w:shd w:val="clear" w:color="auto" w:fill="auto"/>
          </w:tcPr>
          <w:p w14:paraId="0A89F155" w14:textId="7BA8F329" w:rsidR="00A6060E" w:rsidRPr="00676F1B" w:rsidRDefault="00A6060E" w:rsidP="00A6060E">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68FC02BF" w14:textId="0887B1A9" w:rsidR="00A6060E" w:rsidRPr="00676F1B" w:rsidRDefault="00A6060E" w:rsidP="00A6060E">
            <w:pPr>
              <w:tabs>
                <w:tab w:val="right" w:pos="426"/>
              </w:tabs>
              <w:spacing w:line="276" w:lineRule="auto"/>
              <w:contextualSpacing/>
              <w:jc w:val="both"/>
              <w:rPr>
                <w:rFonts w:ascii="Tahoma" w:hAnsi="Tahoma" w:cs="Tahoma"/>
              </w:rPr>
            </w:pPr>
            <w:r w:rsidRPr="00676F1B">
              <w:rPr>
                <w:rFonts w:ascii="Tahoma" w:hAnsi="Tahoma" w:cs="Tahoma"/>
              </w:rPr>
              <w:t>Общие требования к системе</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8B74422" w14:textId="3D44F80E"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 xml:space="preserve">Предусмотреть проектом системы рабочего, аварийного освещения, </w:t>
            </w:r>
            <w:r w:rsidR="00B30094">
              <w:rPr>
                <w:rFonts w:ascii="Tahoma" w:hAnsi="Tahoma" w:cs="Tahoma"/>
                <w:snapToGrid/>
                <w:lang w:eastAsia="zh-CN"/>
              </w:rPr>
              <w:t xml:space="preserve">уличного </w:t>
            </w:r>
            <w:r w:rsidRPr="00676F1B">
              <w:rPr>
                <w:rFonts w:ascii="Tahoma" w:hAnsi="Tahoma" w:cs="Tahoma"/>
                <w:snapToGrid/>
                <w:lang w:eastAsia="zh-CN"/>
              </w:rPr>
              <w:t xml:space="preserve">освещения </w:t>
            </w:r>
            <w:r w:rsidR="00B30094">
              <w:rPr>
                <w:rFonts w:ascii="Tahoma" w:hAnsi="Tahoma" w:cs="Tahoma"/>
                <w:snapToGrid/>
                <w:lang w:eastAsia="zh-CN"/>
              </w:rPr>
              <w:t xml:space="preserve">(освещение </w:t>
            </w:r>
            <w:r w:rsidRPr="00676F1B">
              <w:rPr>
                <w:rFonts w:ascii="Tahoma" w:hAnsi="Tahoma" w:cs="Tahoma"/>
                <w:snapToGrid/>
                <w:lang w:eastAsia="zh-CN"/>
              </w:rPr>
              <w:t>входов в МЦОД</w:t>
            </w:r>
            <w:r w:rsidR="00B30094">
              <w:rPr>
                <w:rFonts w:ascii="Tahoma" w:hAnsi="Tahoma" w:cs="Tahoma"/>
                <w:snapToGrid/>
                <w:lang w:eastAsia="zh-CN"/>
              </w:rPr>
              <w:t>, внешнего инженерного оборудования,</w:t>
            </w:r>
            <w:r w:rsidRPr="00676F1B">
              <w:rPr>
                <w:rFonts w:ascii="Tahoma" w:hAnsi="Tahoma" w:cs="Tahoma"/>
                <w:snapToGrid/>
                <w:lang w:eastAsia="zh-CN"/>
              </w:rPr>
              <w:t xml:space="preserve"> сигнальные огни</w:t>
            </w:r>
            <w:r w:rsidR="00B30094">
              <w:rPr>
                <w:rFonts w:ascii="Tahoma" w:hAnsi="Tahoma" w:cs="Tahoma"/>
                <w:snapToGrid/>
                <w:lang w:eastAsia="zh-CN"/>
              </w:rPr>
              <w:t>)</w:t>
            </w:r>
            <w:r w:rsidRPr="00676F1B">
              <w:rPr>
                <w:rFonts w:ascii="Tahoma" w:hAnsi="Tahoma" w:cs="Tahoma"/>
                <w:snapToGrid/>
                <w:lang w:eastAsia="zh-CN"/>
              </w:rPr>
              <w:t>.</w:t>
            </w:r>
          </w:p>
          <w:p w14:paraId="09BDBED8" w14:textId="08C3581C"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Для помещений машинного зала и помещений, предназначенных для размещения инженерной инфраструктуры объекта, применить требования к освещенности согласно действующим нормативам, в соответствии с типовым предназначением каждого помещения.</w:t>
            </w:r>
          </w:p>
          <w:p w14:paraId="48512784" w14:textId="19ED0755" w:rsidR="00A6060E" w:rsidRPr="00676F1B" w:rsidRDefault="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 xml:space="preserve">Эвакуационное освещение предусматривать с применением светильников с индивидуальной аккумуляторной поддержкой. </w:t>
            </w:r>
          </w:p>
        </w:tc>
      </w:tr>
      <w:tr w:rsidR="00A6060E" w:rsidRPr="00676F1B" w14:paraId="7102CD61" w14:textId="77777777" w:rsidTr="00F13EC3">
        <w:tc>
          <w:tcPr>
            <w:tcW w:w="931" w:type="dxa"/>
            <w:tcBorders>
              <w:top w:val="single" w:sz="4" w:space="0" w:color="000000"/>
              <w:left w:val="single" w:sz="4" w:space="0" w:color="000000"/>
              <w:bottom w:val="single" w:sz="4" w:space="0" w:color="000000"/>
            </w:tcBorders>
            <w:shd w:val="clear" w:color="auto" w:fill="auto"/>
          </w:tcPr>
          <w:p w14:paraId="16B96D14" w14:textId="37E65354" w:rsidR="00A6060E" w:rsidRPr="00676F1B" w:rsidRDefault="00A6060E" w:rsidP="00A6060E">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629A5807" w14:textId="19B4C897" w:rsidR="00A6060E" w:rsidRPr="00676F1B" w:rsidRDefault="00A6060E" w:rsidP="00A6060E">
            <w:pPr>
              <w:tabs>
                <w:tab w:val="right" w:pos="426"/>
              </w:tabs>
              <w:spacing w:line="276" w:lineRule="auto"/>
              <w:contextualSpacing/>
              <w:jc w:val="both"/>
              <w:rPr>
                <w:rFonts w:ascii="Tahoma" w:hAnsi="Tahoma" w:cs="Tahoma"/>
              </w:rPr>
            </w:pPr>
            <w:r w:rsidRPr="00676F1B">
              <w:rPr>
                <w:rFonts w:ascii="Tahoma" w:hAnsi="Tahoma" w:cs="Tahoma"/>
              </w:rPr>
              <w:t>Требования к основному оборудованию электроосвещения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156D2A21" w14:textId="7F1E746C"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Системы освещения выполнить на основе энергоэффективных светодиодных светильников с соответствующим классом защиты и климатическим исполнением в зависимости от места их установки.</w:t>
            </w:r>
            <w:r w:rsidRPr="00676F1B" w:rsidDel="00AD48B4">
              <w:rPr>
                <w:rFonts w:ascii="Tahoma" w:hAnsi="Tahoma" w:cs="Tahoma"/>
                <w:snapToGrid/>
                <w:lang w:eastAsia="zh-CN"/>
              </w:rPr>
              <w:t xml:space="preserve"> </w:t>
            </w:r>
          </w:p>
          <w:p w14:paraId="51BA5B03" w14:textId="406D6192"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В помещениях МЦОД светильники принять с индексом цветопередачи не менее Ra 80, и цветовой температурой – 4 000 К.</w:t>
            </w:r>
          </w:p>
          <w:p w14:paraId="75425AF4" w14:textId="77777777"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Питающие сети, групповые линии аварийного эвакуационного освещения должны быть проложены отдельно от сетей рабочего освещений (отдельные: трассы, групповые щиты, лотки, короба, каналы).</w:t>
            </w:r>
          </w:p>
          <w:p w14:paraId="39E18CC0"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Управление:</w:t>
            </w:r>
          </w:p>
          <w:p w14:paraId="58C962A8" w14:textId="622465EC" w:rsidR="00A6060E" w:rsidRPr="00676F1B" w:rsidRDefault="00A6060E" w:rsidP="00A6060E">
            <w:pPr>
              <w:pStyle w:val="18"/>
              <w:numPr>
                <w:ilvl w:val="0"/>
                <w:numId w:val="112"/>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rPr>
                <w:rFonts w:ascii="Tahoma" w:hAnsi="Tahoma" w:cs="Tahoma"/>
                <w:snapToGrid/>
                <w:lang w:eastAsia="zh-CN"/>
              </w:rPr>
            </w:pPr>
            <w:r w:rsidRPr="00676F1B">
              <w:rPr>
                <w:rFonts w:ascii="Tahoma" w:hAnsi="Tahoma" w:cs="Tahoma"/>
                <w:snapToGrid/>
                <w:lang w:eastAsia="zh-CN"/>
              </w:rPr>
              <w:t>ручное для систем внутреннего освещения;</w:t>
            </w:r>
          </w:p>
          <w:p w14:paraId="18802645" w14:textId="1359F693" w:rsidR="00A6060E" w:rsidRPr="00676F1B" w:rsidRDefault="00A6060E" w:rsidP="00A6060E">
            <w:pPr>
              <w:pStyle w:val="18"/>
              <w:numPr>
                <w:ilvl w:val="0"/>
                <w:numId w:val="112"/>
              </w:numPr>
              <w:pBdr>
                <w:top w:val="none" w:sz="4" w:space="0" w:color="000000"/>
                <w:left w:val="none" w:sz="4" w:space="0" w:color="000000"/>
                <w:bottom w:val="none" w:sz="4" w:space="0" w:color="000000"/>
                <w:right w:val="none" w:sz="4" w:space="0" w:color="000000"/>
                <w:between w:val="none" w:sz="4" w:space="0" w:color="000000"/>
              </w:pBdr>
              <w:spacing w:before="0" w:after="0" w:line="276" w:lineRule="auto"/>
              <w:contextualSpacing/>
              <w:rPr>
                <w:rFonts w:ascii="Tahoma" w:hAnsi="Tahoma" w:cs="Tahoma"/>
                <w:snapToGrid/>
                <w:lang w:eastAsia="zh-CN"/>
              </w:rPr>
            </w:pPr>
            <w:r w:rsidRPr="00676F1B">
              <w:rPr>
                <w:rFonts w:ascii="Tahoma" w:hAnsi="Tahoma" w:cs="Tahoma"/>
                <w:snapToGrid/>
                <w:lang w:eastAsia="zh-CN"/>
              </w:rPr>
              <w:lastRenderedPageBreak/>
              <w:t>автоматическое – для уличного освещения, с возможностью ручного управления.</w:t>
            </w:r>
          </w:p>
          <w:p w14:paraId="456FE722" w14:textId="07CC103E"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Мониторинг состояния системы освещения не предусматривается.</w:t>
            </w:r>
          </w:p>
        </w:tc>
      </w:tr>
      <w:tr w:rsidR="00A6060E" w:rsidRPr="00676F1B" w14:paraId="13CDE8D0" w14:textId="77777777" w:rsidTr="00F13EC3">
        <w:tc>
          <w:tcPr>
            <w:tcW w:w="931" w:type="dxa"/>
            <w:tcBorders>
              <w:top w:val="single" w:sz="4" w:space="0" w:color="000000"/>
              <w:left w:val="single" w:sz="4" w:space="0" w:color="000000"/>
              <w:bottom w:val="single" w:sz="4" w:space="0" w:color="000000"/>
            </w:tcBorders>
            <w:shd w:val="clear" w:color="auto" w:fill="auto"/>
          </w:tcPr>
          <w:p w14:paraId="138DEDC3" w14:textId="6CA319C3" w:rsidR="00A6060E" w:rsidRPr="00676F1B" w:rsidRDefault="00A6060E" w:rsidP="00A6060E">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46E71E7E" w14:textId="3B387800" w:rsidR="00A6060E" w:rsidRPr="00676F1B" w:rsidRDefault="00A6060E" w:rsidP="00FE79FF">
            <w:pPr>
              <w:tabs>
                <w:tab w:val="right" w:pos="426"/>
              </w:tabs>
              <w:spacing w:line="276" w:lineRule="auto"/>
              <w:contextualSpacing/>
              <w:rPr>
                <w:rFonts w:ascii="Tahoma" w:hAnsi="Tahoma" w:cs="Tahoma"/>
              </w:rPr>
            </w:pPr>
            <w:r w:rsidRPr="00676F1B">
              <w:rPr>
                <w:rFonts w:ascii="Tahoma" w:hAnsi="Tahoma" w:cs="Tahoma"/>
              </w:rPr>
              <w:t>Требования к размещению оборудования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0CFF4DAC" w14:textId="77777777"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Группы выключателей рабочего и аварийного освещения размещать единообразно во всех помещениях (внутри помещений) на высоте 1500 мм от уровня пола, справа от входной двери (иное определяется проектом).</w:t>
            </w:r>
          </w:p>
          <w:p w14:paraId="36C3E250" w14:textId="3953730A"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Совмещение групповых щитов рабочего и аварийного освещения запрещено.</w:t>
            </w:r>
          </w:p>
        </w:tc>
      </w:tr>
      <w:tr w:rsidR="00A6060E" w:rsidRPr="00676F1B" w14:paraId="13E81070" w14:textId="77777777" w:rsidTr="00F13EC3">
        <w:tc>
          <w:tcPr>
            <w:tcW w:w="931" w:type="dxa"/>
            <w:tcBorders>
              <w:top w:val="single" w:sz="4" w:space="0" w:color="000000"/>
              <w:left w:val="single" w:sz="4" w:space="0" w:color="000000"/>
              <w:bottom w:val="single" w:sz="4" w:space="0" w:color="000000"/>
            </w:tcBorders>
            <w:shd w:val="clear" w:color="auto" w:fill="auto"/>
          </w:tcPr>
          <w:p w14:paraId="5D692D8E" w14:textId="47D8A07F" w:rsidR="00A6060E" w:rsidRPr="00676F1B" w:rsidRDefault="00A6060E" w:rsidP="00A6060E">
            <w:pPr>
              <w:pStyle w:val="aff0"/>
              <w:numPr>
                <w:ilvl w:val="1"/>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2705910E" w14:textId="77777777" w:rsidR="00A6060E" w:rsidRPr="00676F1B" w:rsidRDefault="00A6060E" w:rsidP="00A6060E">
            <w:pPr>
              <w:tabs>
                <w:tab w:val="right" w:pos="426"/>
              </w:tabs>
              <w:spacing w:line="276" w:lineRule="auto"/>
              <w:contextualSpacing/>
              <w:jc w:val="both"/>
              <w:rPr>
                <w:rFonts w:ascii="Tahoma" w:hAnsi="Tahoma" w:cs="Tahoma"/>
              </w:rPr>
            </w:pP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1B9A9237" w14:textId="4037FB60" w:rsidR="00A6060E" w:rsidRPr="00676F1B" w:rsidRDefault="00A6060E" w:rsidP="00A6060E">
            <w:pPr>
              <w:pBdr>
                <w:top w:val="none" w:sz="0" w:space="0" w:color="auto"/>
                <w:left w:val="none" w:sz="0" w:space="0" w:color="auto"/>
                <w:bottom w:val="none" w:sz="0" w:space="0" w:color="auto"/>
                <w:right w:val="none" w:sz="0" w:space="0" w:color="auto"/>
                <w:between w:val="none" w:sz="0" w:space="0" w:color="auto"/>
              </w:pBdr>
              <w:tabs>
                <w:tab w:val="right" w:pos="426"/>
              </w:tabs>
              <w:spacing w:line="276" w:lineRule="auto"/>
              <w:contextualSpacing/>
              <w:jc w:val="both"/>
              <w:rPr>
                <w:rFonts w:ascii="Tahoma" w:hAnsi="Tahoma" w:cs="Tahoma"/>
                <w:b/>
              </w:rPr>
            </w:pPr>
            <w:bookmarkStart w:id="4" w:name="_Toc410217133"/>
            <w:r w:rsidRPr="00676F1B">
              <w:rPr>
                <w:rFonts w:ascii="Tahoma" w:hAnsi="Tahoma" w:cs="Tahoma"/>
                <w:b/>
              </w:rPr>
              <w:t>Заземление, молниезащита и защита от перенапряжений</w:t>
            </w:r>
            <w:bookmarkEnd w:id="4"/>
          </w:p>
        </w:tc>
      </w:tr>
      <w:tr w:rsidR="00A6060E" w:rsidRPr="00676F1B" w14:paraId="6B65D844" w14:textId="77777777" w:rsidTr="00F13EC3">
        <w:tc>
          <w:tcPr>
            <w:tcW w:w="931" w:type="dxa"/>
            <w:tcBorders>
              <w:top w:val="single" w:sz="4" w:space="0" w:color="000000"/>
              <w:left w:val="single" w:sz="4" w:space="0" w:color="000000"/>
              <w:bottom w:val="single" w:sz="4" w:space="0" w:color="000000"/>
            </w:tcBorders>
            <w:shd w:val="clear" w:color="auto" w:fill="auto"/>
          </w:tcPr>
          <w:p w14:paraId="48CB64F7" w14:textId="73434DF0" w:rsidR="00A6060E" w:rsidRPr="00676F1B" w:rsidRDefault="00A6060E" w:rsidP="00A6060E">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3DED2E20" w14:textId="49EE71CA" w:rsidR="00A6060E" w:rsidRPr="00676F1B" w:rsidRDefault="00A6060E" w:rsidP="00A6060E">
            <w:pPr>
              <w:tabs>
                <w:tab w:val="right" w:pos="426"/>
              </w:tabs>
              <w:spacing w:line="276" w:lineRule="auto"/>
              <w:contextualSpacing/>
              <w:rPr>
                <w:rFonts w:ascii="Tahoma" w:hAnsi="Tahoma" w:cs="Tahoma"/>
              </w:rPr>
            </w:pPr>
            <w:r w:rsidRPr="00676F1B">
              <w:rPr>
                <w:rFonts w:ascii="Tahoma" w:hAnsi="Tahoma" w:cs="Tahoma"/>
              </w:rPr>
              <w:t>Общие требования к системе</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B902F71" w14:textId="3E7565C0"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Для МЦОД должны быть предусмотрены системы заземления, молниезащиты и защиты от импульсных перенапряжений с целью ограничения импульсных перенапряжений атмосферного характера, передающихся силовой распределительной системе, и от коммутационных импульсных перенапряжений, генерируемых оборудованием в пределах электроустановки.</w:t>
            </w:r>
          </w:p>
          <w:p w14:paraId="4578F2D1" w14:textId="629B95D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При разработке документации руководствоваться действующими НТД (</w:t>
            </w:r>
            <w:r w:rsidRPr="00676F1B">
              <w:rPr>
                <w:rFonts w:ascii="Tahoma" w:hAnsi="Tahoma" w:cs="Tahoma"/>
              </w:rPr>
              <w:t xml:space="preserve">СО-153-34.21.122-2003, </w:t>
            </w:r>
            <w:r w:rsidRPr="00676F1B">
              <w:rPr>
                <w:rFonts w:ascii="Tahoma" w:hAnsi="Tahoma" w:cs="Tahoma"/>
                <w:snapToGrid/>
                <w:lang w:eastAsia="zh-CN"/>
              </w:rPr>
              <w:t xml:space="preserve">РД 34.21.122-87, </w:t>
            </w:r>
            <w:r w:rsidRPr="00676F1B">
              <w:rPr>
                <w:rFonts w:ascii="Tahoma" w:hAnsi="Tahoma" w:cs="Tahoma"/>
              </w:rPr>
              <w:t xml:space="preserve">ГОСТ Р 50571.22-2000, </w:t>
            </w:r>
            <w:r w:rsidRPr="00676F1B">
              <w:rPr>
                <w:rFonts w:ascii="Tahoma" w:hAnsi="Tahoma" w:cs="Tahoma"/>
                <w:lang w:val="en-US"/>
              </w:rPr>
              <w:t>ANSI</w:t>
            </w:r>
            <w:r w:rsidRPr="00676F1B">
              <w:rPr>
                <w:rFonts w:ascii="Tahoma" w:hAnsi="Tahoma" w:cs="Tahoma"/>
              </w:rPr>
              <w:t>/</w:t>
            </w:r>
            <w:r w:rsidRPr="00676F1B">
              <w:rPr>
                <w:rFonts w:ascii="Tahoma" w:hAnsi="Tahoma" w:cs="Tahoma"/>
                <w:lang w:val="en-US"/>
              </w:rPr>
              <w:t>TIA</w:t>
            </w:r>
            <w:r w:rsidRPr="00676F1B">
              <w:rPr>
                <w:rFonts w:ascii="Tahoma" w:hAnsi="Tahoma" w:cs="Tahoma"/>
              </w:rPr>
              <w:t>/</w:t>
            </w:r>
            <w:r w:rsidRPr="00676F1B">
              <w:rPr>
                <w:rFonts w:ascii="Tahoma" w:hAnsi="Tahoma" w:cs="Tahoma"/>
                <w:lang w:val="en-US"/>
              </w:rPr>
              <w:t>EIA</w:t>
            </w:r>
            <w:r w:rsidRPr="00676F1B">
              <w:rPr>
                <w:rFonts w:ascii="Tahoma" w:hAnsi="Tahoma" w:cs="Tahoma"/>
              </w:rPr>
              <w:t>-607).</w:t>
            </w:r>
          </w:p>
          <w:p w14:paraId="4C0823ED" w14:textId="77777777"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На объекте должна быть применена система заземления TN-S (проводники (шины) N и РЕ должны быть раздельными по всей длине, начиная с питающих МЦОД линий).</w:t>
            </w:r>
          </w:p>
          <w:p w14:paraId="23360B8D" w14:textId="05D03FB0"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 Разработать технические решения по присоединению к существующей системе заземления аэропорта.</w:t>
            </w:r>
          </w:p>
        </w:tc>
      </w:tr>
      <w:tr w:rsidR="00A6060E" w:rsidRPr="00676F1B" w14:paraId="45413F4E" w14:textId="77777777" w:rsidTr="00F13EC3">
        <w:tc>
          <w:tcPr>
            <w:tcW w:w="931" w:type="dxa"/>
            <w:tcBorders>
              <w:top w:val="single" w:sz="4" w:space="0" w:color="000000"/>
              <w:left w:val="single" w:sz="4" w:space="0" w:color="000000"/>
              <w:bottom w:val="single" w:sz="4" w:space="0" w:color="000000"/>
            </w:tcBorders>
            <w:shd w:val="clear" w:color="auto" w:fill="auto"/>
          </w:tcPr>
          <w:p w14:paraId="3D26A3D0" w14:textId="23707EB3" w:rsidR="00A6060E" w:rsidRPr="00676F1B" w:rsidRDefault="00A6060E" w:rsidP="00A6060E">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0E6726D3" w14:textId="101B246E" w:rsidR="00A6060E" w:rsidRPr="00676F1B" w:rsidRDefault="00A6060E" w:rsidP="00A6060E">
            <w:pPr>
              <w:tabs>
                <w:tab w:val="right" w:pos="426"/>
              </w:tabs>
              <w:spacing w:line="276" w:lineRule="auto"/>
              <w:contextualSpacing/>
              <w:rPr>
                <w:rFonts w:ascii="Tahoma" w:hAnsi="Tahoma" w:cs="Tahoma"/>
              </w:rPr>
            </w:pPr>
            <w:r w:rsidRPr="0045090E">
              <w:rPr>
                <w:rFonts w:ascii="Tahoma" w:hAnsi="Tahoma" w:cs="Tahoma"/>
              </w:rPr>
              <w:t>Требования к основному оборудованию</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6721BE4" w14:textId="353EFDFA"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Система заземления должна быть постоянно соединена с оборудованием распределения питания, к которому относятся все распределительные устройства, генераторы, другое оборудование, относящиеся к МЦОД.</w:t>
            </w:r>
          </w:p>
          <w:p w14:paraId="72A4D9A9" w14:textId="77777777"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lastRenderedPageBreak/>
              <w:t>Шины заземления должны быть доступны для подключения и визуального осмотра.</w:t>
            </w:r>
          </w:p>
          <w:p w14:paraId="393F0E73" w14:textId="77777777"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Все заземляющие проводники должны быть легко узнаваемыми на фоне других (использовать желто-зеленый цвет).</w:t>
            </w:r>
          </w:p>
          <w:p w14:paraId="5F57C584" w14:textId="431A148A"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Подключаемые заземляющие проводники должны иметь маркировку с указанием подключаемого оборудования.</w:t>
            </w:r>
          </w:p>
        </w:tc>
      </w:tr>
      <w:tr w:rsidR="00A6060E" w:rsidRPr="00676F1B" w14:paraId="27B4B451" w14:textId="77777777" w:rsidTr="00F13EC3">
        <w:tc>
          <w:tcPr>
            <w:tcW w:w="931" w:type="dxa"/>
            <w:tcBorders>
              <w:top w:val="single" w:sz="4" w:space="0" w:color="000000"/>
              <w:left w:val="single" w:sz="4" w:space="0" w:color="000000"/>
              <w:bottom w:val="single" w:sz="4" w:space="0" w:color="000000"/>
            </w:tcBorders>
            <w:shd w:val="clear" w:color="auto" w:fill="auto"/>
          </w:tcPr>
          <w:p w14:paraId="732671D1" w14:textId="77B7861C" w:rsidR="00A6060E" w:rsidRPr="00676F1B" w:rsidRDefault="00A6060E" w:rsidP="00A6060E">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24E96101" w14:textId="32E26A85" w:rsidR="00A6060E" w:rsidRPr="00676F1B" w:rsidRDefault="00A6060E" w:rsidP="00A6060E">
            <w:pPr>
              <w:tabs>
                <w:tab w:val="right" w:pos="426"/>
              </w:tabs>
              <w:spacing w:line="276" w:lineRule="auto"/>
              <w:contextualSpacing/>
              <w:rPr>
                <w:rFonts w:ascii="Tahoma" w:hAnsi="Tahoma" w:cs="Tahoma"/>
              </w:rPr>
            </w:pPr>
            <w:r w:rsidRPr="00676F1B">
              <w:rPr>
                <w:rFonts w:ascii="Tahoma" w:hAnsi="Tahoma" w:cs="Tahoma"/>
              </w:rPr>
              <w:t>Требования к системе уравнивания потенциалов помещений системы электроснабжения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212E8CCD" w14:textId="78373379"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В электротехнических помещениях МЦОД предусмотреть монтаж контура уравнивания. </w:t>
            </w:r>
            <w:r w:rsidR="0045090E">
              <w:rPr>
                <w:rFonts w:ascii="Tahoma" w:hAnsi="Tahoma" w:cs="Tahoma"/>
              </w:rPr>
              <w:t xml:space="preserve">Исполнение контура определить проектом. </w:t>
            </w:r>
            <w:r w:rsidRPr="00676F1B">
              <w:rPr>
                <w:rFonts w:ascii="Tahoma" w:hAnsi="Tahoma" w:cs="Tahoma"/>
              </w:rPr>
              <w:t xml:space="preserve">Для болтовых соединений должны быть предусмотрены меры против ослабления контакта. </w:t>
            </w:r>
          </w:p>
          <w:p w14:paraId="7FCAF20C" w14:textId="38783DBD"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Обеспечить возможность присоединения к контуру уравнивания потенциалов с помощью болтовых соединений заземляющих проводников от корпусов щитовых сборок и щитков, металлических конструкций стеллажей (при необходимости), металлических лотковых систем и закладных металлических труб, металлических частей систем вентиляции и кондиционирования, пожаротушения и разгрузочных рам.</w:t>
            </w:r>
          </w:p>
        </w:tc>
      </w:tr>
      <w:tr w:rsidR="00A6060E" w:rsidRPr="00676F1B" w14:paraId="55959A94" w14:textId="77777777" w:rsidTr="00F13EC3">
        <w:tc>
          <w:tcPr>
            <w:tcW w:w="931" w:type="dxa"/>
            <w:tcBorders>
              <w:top w:val="single" w:sz="4" w:space="0" w:color="000000"/>
              <w:left w:val="single" w:sz="4" w:space="0" w:color="000000"/>
              <w:bottom w:val="single" w:sz="4" w:space="0" w:color="000000"/>
            </w:tcBorders>
            <w:shd w:val="clear" w:color="auto" w:fill="auto"/>
          </w:tcPr>
          <w:p w14:paraId="5A7647F0" w14:textId="7DEF028A" w:rsidR="00A6060E" w:rsidRPr="00676F1B" w:rsidRDefault="00A6060E" w:rsidP="00A6060E">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06B2AB17" w14:textId="422B5486" w:rsidR="00A6060E" w:rsidRPr="00676F1B" w:rsidRDefault="00A6060E" w:rsidP="00A6060E">
            <w:pPr>
              <w:tabs>
                <w:tab w:val="right" w:pos="426"/>
              </w:tabs>
              <w:spacing w:line="276" w:lineRule="auto"/>
              <w:contextualSpacing/>
              <w:rPr>
                <w:rFonts w:ascii="Tahoma" w:hAnsi="Tahoma" w:cs="Tahoma"/>
              </w:rPr>
            </w:pPr>
            <w:r w:rsidRPr="00676F1B">
              <w:rPr>
                <w:rFonts w:ascii="Tahoma" w:hAnsi="Tahoma" w:cs="Tahoma"/>
              </w:rPr>
              <w:t>Требования к системе дополнительного уравнивания потенциалов серверных шкафов, элементов и оборудования других инженерных систем</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77F90495" w14:textId="2731B1A1"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Для машинных залов МЦОД предусмотреть систему дополнительного уравнивания потенциалов путем установки локальных шин заземления.</w:t>
            </w:r>
          </w:p>
          <w:p w14:paraId="3BBC1827" w14:textId="6E72B8E0"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Присоединение корпусов серверных стоек к системе уравнивания потенциалов предусмотреть медными изолированными проводами сечением не менее 6 кв. мм.</w:t>
            </w:r>
          </w:p>
          <w:p w14:paraId="063FB87F" w14:textId="3E46B64C"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Соединения и присоединения проводников системы уравнивания потенциалов должны быть надежными и обеспечивать непрерывность электрической цепи (по ГОСТ 10434-82).</w:t>
            </w:r>
          </w:p>
        </w:tc>
      </w:tr>
      <w:tr w:rsidR="00A6060E" w:rsidRPr="00676F1B" w14:paraId="10643A32" w14:textId="77777777" w:rsidTr="00F13EC3">
        <w:tc>
          <w:tcPr>
            <w:tcW w:w="931" w:type="dxa"/>
            <w:tcBorders>
              <w:top w:val="single" w:sz="4" w:space="0" w:color="000000"/>
              <w:left w:val="single" w:sz="4" w:space="0" w:color="000000"/>
              <w:bottom w:val="single" w:sz="4" w:space="0" w:color="000000"/>
            </w:tcBorders>
            <w:shd w:val="clear" w:color="auto" w:fill="auto"/>
          </w:tcPr>
          <w:p w14:paraId="675813AD" w14:textId="4433CFC6" w:rsidR="00A6060E" w:rsidRPr="00676F1B" w:rsidRDefault="00A6060E" w:rsidP="00A6060E">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38F7D3FA" w14:textId="18C5630E" w:rsidR="00A6060E" w:rsidRPr="00676F1B" w:rsidRDefault="00A6060E" w:rsidP="00A6060E">
            <w:pPr>
              <w:tabs>
                <w:tab w:val="right" w:pos="426"/>
              </w:tabs>
              <w:spacing w:line="276" w:lineRule="auto"/>
              <w:contextualSpacing/>
              <w:rPr>
                <w:rFonts w:ascii="Tahoma" w:hAnsi="Tahoma" w:cs="Tahoma"/>
              </w:rPr>
            </w:pPr>
            <w:r w:rsidRPr="00676F1B">
              <w:rPr>
                <w:rFonts w:ascii="Tahoma" w:hAnsi="Tahoma" w:cs="Tahoma"/>
              </w:rPr>
              <w:t>Требования к молниезащите</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168BE887" w14:textId="72C29A84"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Уровень защиты объекта от прямого удара молнии выбрать в соответствии с действующими НТД. Предусмотреть молниезащиту оборудования МЦОД, находящего вне МЦОД в пределах площадки.</w:t>
            </w:r>
          </w:p>
        </w:tc>
      </w:tr>
      <w:tr w:rsidR="00A6060E" w:rsidRPr="00676F1B" w14:paraId="1692D336" w14:textId="77777777" w:rsidTr="00F13EC3">
        <w:tc>
          <w:tcPr>
            <w:tcW w:w="931" w:type="dxa"/>
            <w:tcBorders>
              <w:top w:val="single" w:sz="4" w:space="0" w:color="000000"/>
              <w:left w:val="single" w:sz="4" w:space="0" w:color="000000"/>
              <w:bottom w:val="single" w:sz="4" w:space="0" w:color="000000"/>
            </w:tcBorders>
            <w:shd w:val="clear" w:color="auto" w:fill="auto"/>
          </w:tcPr>
          <w:p w14:paraId="701937A6" w14:textId="6AC349D5" w:rsidR="00A6060E" w:rsidRPr="00676F1B" w:rsidRDefault="00A6060E" w:rsidP="00A6060E">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1278D0F2" w14:textId="35883ACE" w:rsidR="00A6060E" w:rsidRPr="00676F1B" w:rsidRDefault="00A6060E" w:rsidP="00A6060E">
            <w:pPr>
              <w:tabs>
                <w:tab w:val="right" w:pos="426"/>
              </w:tabs>
              <w:spacing w:line="276" w:lineRule="auto"/>
              <w:contextualSpacing/>
              <w:rPr>
                <w:rFonts w:ascii="Tahoma" w:hAnsi="Tahoma" w:cs="Tahoma"/>
              </w:rPr>
            </w:pPr>
            <w:r w:rsidRPr="00676F1B">
              <w:rPr>
                <w:rFonts w:ascii="Tahoma" w:hAnsi="Tahoma" w:cs="Tahoma"/>
              </w:rPr>
              <w:t>Требования к защите от импульсных перенапряжений</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7FDA212" w14:textId="405583BE"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Предусмотреть комплексную систему защиты от импульсных перенапряжений с установкой УЗИП на различных ступенях системы электроснабжения (ГРЩ МЦОД, ДЭС).</w:t>
            </w:r>
          </w:p>
          <w:p w14:paraId="2DB1BC55" w14:textId="6FEDE7B3"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Применить ограничители перенапряжений с блок-контактами срабатывания защитног</w:t>
            </w:r>
            <w:r w:rsidR="00FE79FF">
              <w:rPr>
                <w:rFonts w:ascii="Tahoma" w:hAnsi="Tahoma" w:cs="Tahoma"/>
              </w:rPr>
              <w:t>о аппарата и самого устройства.</w:t>
            </w:r>
          </w:p>
        </w:tc>
      </w:tr>
      <w:tr w:rsidR="00A6060E" w:rsidRPr="00676F1B" w14:paraId="3E694989" w14:textId="77777777" w:rsidTr="00F13EC3">
        <w:tc>
          <w:tcPr>
            <w:tcW w:w="931" w:type="dxa"/>
            <w:tcBorders>
              <w:top w:val="single" w:sz="4" w:space="0" w:color="000000"/>
              <w:left w:val="single" w:sz="4" w:space="0" w:color="000000"/>
              <w:bottom w:val="single" w:sz="4" w:space="0" w:color="000000"/>
            </w:tcBorders>
            <w:shd w:val="clear" w:color="auto" w:fill="auto"/>
          </w:tcPr>
          <w:p w14:paraId="19BD794A" w14:textId="21484E4B" w:rsidR="00A6060E" w:rsidRPr="00676F1B" w:rsidRDefault="00A6060E" w:rsidP="00A6060E">
            <w:pPr>
              <w:pStyle w:val="aff0"/>
              <w:numPr>
                <w:ilvl w:val="1"/>
                <w:numId w:val="59"/>
              </w:numPr>
              <w:shd w:val="clear" w:color="auto" w:fill="FFFFFF"/>
              <w:spacing w:line="276" w:lineRule="auto"/>
              <w:ind w:left="0" w:firstLine="0"/>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14E2C7FA" w14:textId="77777777" w:rsidR="00A6060E" w:rsidRPr="00676F1B" w:rsidRDefault="00A6060E" w:rsidP="00A6060E">
            <w:pPr>
              <w:tabs>
                <w:tab w:val="right" w:pos="426"/>
              </w:tabs>
              <w:spacing w:line="276" w:lineRule="auto"/>
              <w:contextualSpacing/>
              <w:rPr>
                <w:rFonts w:ascii="Tahoma" w:hAnsi="Tahoma" w:cs="Tahoma"/>
              </w:rPr>
            </w:pP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B1E8F38" w14:textId="3650E4EC" w:rsidR="00A6060E" w:rsidRPr="00676F1B" w:rsidRDefault="00A6060E" w:rsidP="00A6060E">
            <w:pPr>
              <w:pStyle w:val="18"/>
              <w:spacing w:before="0" w:after="0" w:line="276" w:lineRule="auto"/>
              <w:ind w:firstLine="0"/>
              <w:contextualSpacing/>
              <w:rPr>
                <w:rFonts w:ascii="Tahoma" w:hAnsi="Tahoma" w:cs="Tahoma"/>
                <w:b/>
              </w:rPr>
            </w:pPr>
            <w:r w:rsidRPr="00676F1B">
              <w:rPr>
                <w:rFonts w:ascii="Tahoma" w:hAnsi="Tahoma" w:cs="Tahoma"/>
                <w:b/>
              </w:rPr>
              <w:t>Дизельная электрическая станция</w:t>
            </w:r>
          </w:p>
        </w:tc>
      </w:tr>
      <w:tr w:rsidR="00A6060E" w:rsidRPr="00676F1B" w14:paraId="7ED1F81B" w14:textId="77777777" w:rsidTr="00F13EC3">
        <w:tc>
          <w:tcPr>
            <w:tcW w:w="931" w:type="dxa"/>
            <w:tcBorders>
              <w:top w:val="single" w:sz="4" w:space="0" w:color="000000"/>
              <w:left w:val="single" w:sz="4" w:space="0" w:color="000000"/>
              <w:bottom w:val="single" w:sz="4" w:space="0" w:color="000000"/>
            </w:tcBorders>
            <w:shd w:val="clear" w:color="auto" w:fill="auto"/>
          </w:tcPr>
          <w:p w14:paraId="6836DFB7" w14:textId="2A1F3F2C" w:rsidR="00A6060E" w:rsidRPr="00676F1B" w:rsidRDefault="00A6060E" w:rsidP="00A6060E">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1C314C3F" w14:textId="70CAF592" w:rsidR="00A6060E" w:rsidRPr="00676F1B" w:rsidRDefault="00A6060E" w:rsidP="00A6060E">
            <w:pPr>
              <w:tabs>
                <w:tab w:val="right" w:pos="426"/>
              </w:tabs>
              <w:spacing w:line="276" w:lineRule="auto"/>
              <w:contextualSpacing/>
              <w:rPr>
                <w:rFonts w:ascii="Tahoma" w:hAnsi="Tahoma" w:cs="Tahoma"/>
              </w:rPr>
            </w:pPr>
            <w:r w:rsidRPr="00676F1B">
              <w:rPr>
                <w:rFonts w:ascii="Tahoma" w:hAnsi="Tahoma" w:cs="Tahoma"/>
              </w:rPr>
              <w:t>Общие требования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2DF533D"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Проектом предусмотреть организацию системы гарантированного электроснабжения (СГЭ), предназначенную для автономного электроснабжения потребителей МЦОД при продолжительных нарушениях подачи и отклонениях от стандарта качества (ГОСТ) электроэнергии в сетях общего назначения.</w:t>
            </w:r>
          </w:p>
          <w:p w14:paraId="5C892DEA"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СГЭ состоит из резервного источника электроснабжения и питающей МЦОД электросети. </w:t>
            </w:r>
          </w:p>
          <w:p w14:paraId="3F655B92" w14:textId="58F41C83"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В качестве резервного источника должна быть применена дизельная электрическая станция (ДЭС) напряжением 0,4 кВ. со степенью автоматизации ДГУ не ниже II класса согласно ГОСТ Р 55437-2013.</w:t>
            </w:r>
          </w:p>
          <w:p w14:paraId="0235724F" w14:textId="77777777" w:rsidR="00A6060E" w:rsidRPr="00676F1B" w:rsidRDefault="00A6060E" w:rsidP="00A6060E">
            <w:pPr>
              <w:pStyle w:val="18"/>
              <w:spacing w:line="276" w:lineRule="auto"/>
              <w:contextualSpacing/>
              <w:rPr>
                <w:rFonts w:ascii="Tahoma" w:hAnsi="Tahoma" w:cs="Tahoma"/>
              </w:rPr>
            </w:pPr>
            <w:r w:rsidRPr="00676F1B">
              <w:rPr>
                <w:rFonts w:ascii="Tahoma" w:hAnsi="Tahoma" w:cs="Tahoma"/>
              </w:rPr>
              <w:t xml:space="preserve">Размещение оборудования ДЭС предусмотреть в отдельно стоящем контейнере специального исполнения в соответствии с климатическим параметрами района размещения. Тип исполнения стационарное/мобильное решение ДЭС определить проектом и согласовать с Заказчиком. </w:t>
            </w:r>
          </w:p>
          <w:p w14:paraId="576EF765" w14:textId="77777777" w:rsidR="00A6060E" w:rsidRPr="00676F1B" w:rsidRDefault="00A6060E" w:rsidP="00A6060E">
            <w:pPr>
              <w:pStyle w:val="18"/>
              <w:spacing w:line="276" w:lineRule="auto"/>
              <w:contextualSpacing/>
              <w:rPr>
                <w:rFonts w:ascii="Tahoma" w:hAnsi="Tahoma" w:cs="Tahoma"/>
              </w:rPr>
            </w:pPr>
            <w:r w:rsidRPr="00676F1B">
              <w:rPr>
                <w:rFonts w:ascii="Tahoma" w:hAnsi="Tahoma" w:cs="Tahoma"/>
              </w:rPr>
              <w:t xml:space="preserve">В комплекте поставки МЦОД предусмотреть нагрузочное устройство в мобильном исполнении для проведения регламентных работ ДЭС. </w:t>
            </w:r>
          </w:p>
          <w:p w14:paraId="5715CE76" w14:textId="77777777" w:rsidR="00A6060E" w:rsidRPr="00676F1B" w:rsidRDefault="00A6060E" w:rsidP="00A6060E">
            <w:pPr>
              <w:pStyle w:val="18"/>
              <w:spacing w:line="276" w:lineRule="auto"/>
              <w:contextualSpacing/>
              <w:rPr>
                <w:rFonts w:ascii="Tahoma" w:hAnsi="Tahoma" w:cs="Tahoma"/>
              </w:rPr>
            </w:pPr>
            <w:r w:rsidRPr="00676F1B">
              <w:rPr>
                <w:rFonts w:ascii="Tahoma" w:hAnsi="Tahoma" w:cs="Tahoma"/>
              </w:rPr>
              <w:lastRenderedPageBreak/>
              <w:t xml:space="preserve">Для подключения нагрузочного устройства к ДЭС предусмотреть стационарный уличный шкаф подключения нагрузки. </w:t>
            </w:r>
          </w:p>
          <w:p w14:paraId="55BCEBE3" w14:textId="6DBC37F4"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В случае мобильного решения ДЭС</w:t>
            </w:r>
            <w:r w:rsidR="0045090E">
              <w:rPr>
                <w:rFonts w:ascii="Tahoma" w:hAnsi="Tahoma" w:cs="Tahoma"/>
              </w:rPr>
              <w:t>,</w:t>
            </w:r>
            <w:r w:rsidRPr="00676F1B">
              <w:rPr>
                <w:rFonts w:ascii="Tahoma" w:hAnsi="Tahoma" w:cs="Tahoma"/>
              </w:rPr>
              <w:t xml:space="preserve"> в стационарном уличном шкафу дополнительно предусмотреть подключени</w:t>
            </w:r>
            <w:r w:rsidR="00EB5CA4">
              <w:rPr>
                <w:rFonts w:ascii="Tahoma" w:hAnsi="Tahoma" w:cs="Tahoma"/>
              </w:rPr>
              <w:t>е</w:t>
            </w:r>
            <w:r w:rsidRPr="00676F1B">
              <w:rPr>
                <w:rFonts w:ascii="Tahoma" w:hAnsi="Tahoma" w:cs="Tahoma"/>
              </w:rPr>
              <w:t xml:space="preserve"> нагрузки МЦОД.</w:t>
            </w:r>
          </w:p>
          <w:p w14:paraId="20D0AD18" w14:textId="2876197F"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В состав ДЭС должны входить следующие компоненты:</w:t>
            </w:r>
          </w:p>
          <w:p w14:paraId="43F64A5D" w14:textId="77777777" w:rsidR="00A6060E" w:rsidRPr="00676F1B" w:rsidRDefault="00A6060E" w:rsidP="00A6060E">
            <w:pPr>
              <w:pStyle w:val="aff0"/>
              <w:numPr>
                <w:ilvl w:val="0"/>
                <w:numId w:val="114"/>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ДГУ соответственно расчетной мощности потребителей СГЭ;</w:t>
            </w:r>
          </w:p>
          <w:p w14:paraId="008D323C" w14:textId="77777777" w:rsidR="00A6060E" w:rsidRPr="00676F1B" w:rsidRDefault="00A6060E" w:rsidP="00A6060E">
            <w:pPr>
              <w:pStyle w:val="aff0"/>
              <w:numPr>
                <w:ilvl w:val="0"/>
                <w:numId w:val="114"/>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топливная система;</w:t>
            </w:r>
          </w:p>
          <w:p w14:paraId="43CCEA55" w14:textId="77777777" w:rsidR="00A6060E" w:rsidRPr="00676F1B" w:rsidRDefault="00A6060E" w:rsidP="00A6060E">
            <w:pPr>
              <w:pStyle w:val="aff0"/>
              <w:numPr>
                <w:ilvl w:val="0"/>
                <w:numId w:val="114"/>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масляная система;</w:t>
            </w:r>
          </w:p>
          <w:p w14:paraId="2746A41C" w14:textId="77777777" w:rsidR="00A6060E" w:rsidRPr="00676F1B" w:rsidRDefault="00A6060E" w:rsidP="00A6060E">
            <w:pPr>
              <w:pStyle w:val="aff0"/>
              <w:numPr>
                <w:ilvl w:val="0"/>
                <w:numId w:val="115"/>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 xml:space="preserve">система отопления и вентиляции; </w:t>
            </w:r>
          </w:p>
          <w:p w14:paraId="5C129452" w14:textId="77777777" w:rsidR="00A6060E" w:rsidRPr="00676F1B" w:rsidRDefault="00A6060E" w:rsidP="00A6060E">
            <w:pPr>
              <w:pStyle w:val="aff0"/>
              <w:numPr>
                <w:ilvl w:val="0"/>
                <w:numId w:val="115"/>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 xml:space="preserve">система выпуска отработанных газов; </w:t>
            </w:r>
          </w:p>
          <w:p w14:paraId="4FD0F8F0" w14:textId="77777777" w:rsidR="00A6060E" w:rsidRPr="00676F1B" w:rsidRDefault="00A6060E" w:rsidP="00A6060E">
            <w:pPr>
              <w:pStyle w:val="aff0"/>
              <w:numPr>
                <w:ilvl w:val="0"/>
                <w:numId w:val="115"/>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 xml:space="preserve">система охлаждения установки; </w:t>
            </w:r>
          </w:p>
          <w:p w14:paraId="1EEADF4A" w14:textId="77777777" w:rsidR="00A6060E" w:rsidRPr="00676F1B" w:rsidRDefault="00A6060E" w:rsidP="00A6060E">
            <w:pPr>
              <w:pStyle w:val="aff0"/>
              <w:numPr>
                <w:ilvl w:val="0"/>
                <w:numId w:val="115"/>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 xml:space="preserve">система запуска; </w:t>
            </w:r>
          </w:p>
          <w:p w14:paraId="3384D407" w14:textId="77777777" w:rsidR="00A6060E" w:rsidRPr="00676F1B" w:rsidRDefault="00A6060E" w:rsidP="00A6060E">
            <w:pPr>
              <w:pStyle w:val="aff0"/>
              <w:numPr>
                <w:ilvl w:val="0"/>
                <w:numId w:val="115"/>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 xml:space="preserve">система управления; </w:t>
            </w:r>
          </w:p>
          <w:p w14:paraId="09C6E896" w14:textId="77777777" w:rsidR="00A6060E" w:rsidRPr="00676F1B" w:rsidRDefault="00A6060E" w:rsidP="00A6060E">
            <w:pPr>
              <w:pStyle w:val="aff0"/>
              <w:numPr>
                <w:ilvl w:val="0"/>
                <w:numId w:val="115"/>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 xml:space="preserve">система основного и аварийного (аккумуляторный светильник) освещения; </w:t>
            </w:r>
          </w:p>
          <w:p w14:paraId="2ED58661" w14:textId="77777777" w:rsidR="00A6060E" w:rsidRPr="00676F1B" w:rsidRDefault="00A6060E" w:rsidP="00A6060E">
            <w:pPr>
              <w:pStyle w:val="aff0"/>
              <w:numPr>
                <w:ilvl w:val="0"/>
                <w:numId w:val="115"/>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система контроля и управления доступа;</w:t>
            </w:r>
          </w:p>
          <w:p w14:paraId="50910071" w14:textId="77777777" w:rsidR="00A6060E" w:rsidRPr="00676F1B" w:rsidRDefault="00A6060E" w:rsidP="00A6060E">
            <w:pPr>
              <w:pStyle w:val="aff0"/>
              <w:numPr>
                <w:ilvl w:val="0"/>
                <w:numId w:val="115"/>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система охранной сигнализации;</w:t>
            </w:r>
          </w:p>
          <w:p w14:paraId="65CADAA5" w14:textId="77777777" w:rsidR="00A6060E" w:rsidRPr="00676F1B" w:rsidRDefault="00A6060E" w:rsidP="00A6060E">
            <w:pPr>
              <w:pStyle w:val="aff0"/>
              <w:numPr>
                <w:ilvl w:val="0"/>
                <w:numId w:val="115"/>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система пожарной сигнализации и пожаротушения в соответствии с СП 484.1311500.2020;</w:t>
            </w:r>
          </w:p>
          <w:p w14:paraId="3232E5DA" w14:textId="77777777" w:rsidR="00A6060E" w:rsidRPr="00676F1B" w:rsidRDefault="00A6060E" w:rsidP="00A6060E">
            <w:pPr>
              <w:pStyle w:val="aff0"/>
              <w:numPr>
                <w:ilvl w:val="0"/>
                <w:numId w:val="115"/>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электрический подогреватель охлаждающей жидкости;</w:t>
            </w:r>
          </w:p>
          <w:p w14:paraId="65A8A3FA" w14:textId="77777777" w:rsidR="00A6060E" w:rsidRPr="00676F1B" w:rsidRDefault="00A6060E" w:rsidP="00A6060E">
            <w:pPr>
              <w:pStyle w:val="aff0"/>
              <w:numPr>
                <w:ilvl w:val="0"/>
                <w:numId w:val="115"/>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электрический подогреватель обмоток генератора;</w:t>
            </w:r>
          </w:p>
          <w:p w14:paraId="11A7881D" w14:textId="77777777" w:rsidR="00A6060E" w:rsidRPr="00676F1B" w:rsidRDefault="00A6060E" w:rsidP="00A6060E">
            <w:pPr>
              <w:pStyle w:val="aff0"/>
              <w:numPr>
                <w:ilvl w:val="0"/>
                <w:numId w:val="115"/>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низкошумный глушитель (-35Дб);</w:t>
            </w:r>
          </w:p>
          <w:p w14:paraId="631D6F4A" w14:textId="77777777" w:rsidR="00A6060E" w:rsidRPr="00676F1B" w:rsidRDefault="00A6060E" w:rsidP="00A6060E">
            <w:pPr>
              <w:pStyle w:val="aff0"/>
              <w:numPr>
                <w:ilvl w:val="0"/>
                <w:numId w:val="115"/>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система автоматической дозаправки топливом;</w:t>
            </w:r>
          </w:p>
          <w:p w14:paraId="7B4350E8" w14:textId="77777777" w:rsidR="00A6060E" w:rsidRPr="00676F1B" w:rsidRDefault="00A6060E" w:rsidP="00A6060E">
            <w:pPr>
              <w:pStyle w:val="aff0"/>
              <w:numPr>
                <w:ilvl w:val="0"/>
                <w:numId w:val="115"/>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топливный фильтр-влагоотделитель;</w:t>
            </w:r>
          </w:p>
          <w:p w14:paraId="6083CB1E" w14:textId="77777777" w:rsidR="00A6060E" w:rsidRPr="00676F1B" w:rsidRDefault="00A6060E" w:rsidP="00A6060E">
            <w:pPr>
              <w:pStyle w:val="aff0"/>
              <w:numPr>
                <w:ilvl w:val="0"/>
                <w:numId w:val="115"/>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щит собственных нужд, со встроенным мини-АВР для резервирования питания потребителей собственных нужд;</w:t>
            </w:r>
          </w:p>
          <w:p w14:paraId="3B141B09" w14:textId="77777777" w:rsidR="00A6060E" w:rsidRPr="00676F1B" w:rsidRDefault="00A6060E" w:rsidP="00A6060E">
            <w:pPr>
              <w:pStyle w:val="aff0"/>
              <w:numPr>
                <w:ilvl w:val="0"/>
                <w:numId w:val="115"/>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розеточные группы 230В;</w:t>
            </w:r>
          </w:p>
          <w:p w14:paraId="0D5DF9A5" w14:textId="77777777" w:rsidR="00A6060E" w:rsidRPr="00676F1B" w:rsidRDefault="00A6060E" w:rsidP="00A6060E">
            <w:pPr>
              <w:pStyle w:val="aff0"/>
              <w:numPr>
                <w:ilvl w:val="0"/>
                <w:numId w:val="115"/>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lastRenderedPageBreak/>
              <w:t>ручной огнетушитель;</w:t>
            </w:r>
          </w:p>
          <w:p w14:paraId="693EEC75" w14:textId="796C3D75" w:rsidR="00A6060E" w:rsidRPr="00676F1B" w:rsidRDefault="00A6060E" w:rsidP="00A6060E">
            <w:pPr>
              <w:pStyle w:val="aff0"/>
              <w:numPr>
                <w:ilvl w:val="0"/>
                <w:numId w:val="115"/>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кабельный ввод.</w:t>
            </w:r>
          </w:p>
          <w:p w14:paraId="590BD409" w14:textId="2CCA2E7F"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 xml:space="preserve">Запас топлива должен обеспечивать автономность работы ДЭС не менее 6 часов при расчётной нагрузке МЦОД. </w:t>
            </w:r>
          </w:p>
          <w:p w14:paraId="5DDDD03A" w14:textId="559183F5"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 xml:space="preserve">Предусмотреть в проекте технологию дозаправки ДЭС во время работы ДГУ. Резервирование ДГУ в ДЭС не предусматривается. </w:t>
            </w:r>
          </w:p>
          <w:p w14:paraId="1C1C8629" w14:textId="35D23F94"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 xml:space="preserve">Система управления ДЭС должна обеспечивать запуск и остановку ДГУ как в автоматическом, так и в ручном режиме и иметь возможность аварийного останова. </w:t>
            </w:r>
          </w:p>
          <w:p w14:paraId="088B9245" w14:textId="3411C2E8"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Запуск и остановка ДГУ должны выполняться в автоматическом режиме по управляющему сигналу от контроллера АВР ГРЩ МЦОД, контролирующего наличие/отсутствие напряжения от основных внешних источников электроснабжения</w:t>
            </w:r>
            <w:r w:rsidR="00EB5CA4">
              <w:rPr>
                <w:rFonts w:ascii="Tahoma" w:hAnsi="Tahoma" w:cs="Tahoma"/>
              </w:rPr>
              <w:t xml:space="preserve"> МЦОД</w:t>
            </w:r>
            <w:r w:rsidRPr="00676F1B">
              <w:rPr>
                <w:rFonts w:ascii="Tahoma" w:hAnsi="Tahoma" w:cs="Tahoma"/>
              </w:rPr>
              <w:t xml:space="preserve">. Исполнение АВР должно исключать одновременное (встречное) электроснабжение резервного и основного источников электроснабжения. </w:t>
            </w:r>
          </w:p>
          <w:p w14:paraId="51D10D20" w14:textId="4DEB6A13"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Следует предусмотреть возможность передачи параметров функционирования ДЭС и уровню топлива в баке по одному из открытых протоколов передачи данных (управления): SNMP, Modbus, в систему АСМ.</w:t>
            </w:r>
            <w:r w:rsidRPr="00676F1B" w:rsidDel="00253624">
              <w:rPr>
                <w:rFonts w:ascii="Tahoma" w:hAnsi="Tahoma" w:cs="Tahoma"/>
              </w:rPr>
              <w:t xml:space="preserve"> </w:t>
            </w:r>
          </w:p>
          <w:p w14:paraId="14A608EF" w14:textId="286EFE0C"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 xml:space="preserve">Для тушения пожара в ДЭС должны применяться автоматические установки </w:t>
            </w:r>
            <w:r w:rsidR="00EB5CA4">
              <w:rPr>
                <w:rFonts w:ascii="Tahoma" w:hAnsi="Tahoma" w:cs="Tahoma"/>
              </w:rPr>
              <w:t>газового</w:t>
            </w:r>
            <w:r w:rsidR="00EB5CA4" w:rsidRPr="00676F1B">
              <w:rPr>
                <w:rFonts w:ascii="Tahoma" w:hAnsi="Tahoma" w:cs="Tahoma"/>
              </w:rPr>
              <w:t xml:space="preserve"> </w:t>
            </w:r>
            <w:r w:rsidRPr="00676F1B">
              <w:rPr>
                <w:rFonts w:ascii="Tahoma" w:hAnsi="Tahoma" w:cs="Tahoma"/>
              </w:rPr>
              <w:t>пожаротушения.</w:t>
            </w:r>
          </w:p>
          <w:p w14:paraId="41712450" w14:textId="77777777"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Конструкция и электрическая схема РУ ДЭС или других коммутирующих устройств ДГУ (определить при проектировании) должна обеспечивать возможность гальванического отсоединения ДГУ от схемы СГЭ для проведения проверочных испытаний.</w:t>
            </w:r>
          </w:p>
          <w:p w14:paraId="4DC8E894" w14:textId="22FBED73"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Проектом определить расположение ДЭС на участке, требуемую степень огнестойкости</w:t>
            </w:r>
            <w:r w:rsidR="00EB5CA4">
              <w:rPr>
                <w:rFonts w:ascii="Tahoma" w:hAnsi="Tahoma" w:cs="Tahoma"/>
              </w:rPr>
              <w:t xml:space="preserve"> контейнера ДЭС</w:t>
            </w:r>
            <w:r w:rsidRPr="00676F1B">
              <w:rPr>
                <w:rFonts w:ascii="Tahoma" w:hAnsi="Tahoma" w:cs="Tahoma"/>
              </w:rPr>
              <w:t>, требуемый класс конструктивной пожарной опасности, категорию пожарной опасности.</w:t>
            </w:r>
          </w:p>
          <w:p w14:paraId="2BA1F21C" w14:textId="4C466E43"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p>
        </w:tc>
      </w:tr>
      <w:tr w:rsidR="00A6060E" w:rsidRPr="00676F1B" w14:paraId="7B9B9905" w14:textId="77777777" w:rsidTr="00F13EC3">
        <w:tc>
          <w:tcPr>
            <w:tcW w:w="931" w:type="dxa"/>
            <w:tcBorders>
              <w:top w:val="single" w:sz="4" w:space="0" w:color="000000"/>
              <w:left w:val="single" w:sz="4" w:space="0" w:color="000000"/>
              <w:bottom w:val="single" w:sz="4" w:space="0" w:color="000000"/>
            </w:tcBorders>
            <w:shd w:val="clear" w:color="auto" w:fill="auto"/>
          </w:tcPr>
          <w:p w14:paraId="5FE2E966" w14:textId="4322B44B" w:rsidR="00A6060E" w:rsidRPr="00676F1B" w:rsidRDefault="00A6060E" w:rsidP="00A6060E">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1F20E378" w14:textId="29FBBDBE" w:rsidR="00A6060E" w:rsidRPr="00676F1B" w:rsidRDefault="00A6060E" w:rsidP="00A6060E">
            <w:pPr>
              <w:tabs>
                <w:tab w:val="right" w:pos="426"/>
              </w:tabs>
              <w:spacing w:line="276" w:lineRule="auto"/>
              <w:contextualSpacing/>
              <w:rPr>
                <w:rFonts w:ascii="Tahoma" w:hAnsi="Tahoma" w:cs="Tahoma"/>
              </w:rPr>
            </w:pPr>
            <w:r w:rsidRPr="00676F1B">
              <w:rPr>
                <w:rFonts w:ascii="Tahoma" w:hAnsi="Tahoma" w:cs="Tahoma"/>
              </w:rPr>
              <w:t>Требования к размещению оборудования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6FACBD88" w14:textId="635D3F85"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 xml:space="preserve">Проектом следует предусмотреть расположение ДЭС на территории, прилегающей к МЦОД. Точное место установки следует определить на этапе проектирования. </w:t>
            </w:r>
          </w:p>
          <w:p w14:paraId="50F00331" w14:textId="0B5ACC94"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 xml:space="preserve">Проектом необходимо предусмотреть проведение подготовки площадки для размещения проектируемой дизельной электростанции в соответствие с действующими нормами и требованиями, а также с технологическими особенностями объекта. </w:t>
            </w:r>
          </w:p>
          <w:p w14:paraId="22B74126" w14:textId="4217EF4E"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snapToGrid/>
                <w:lang w:eastAsia="zh-CN"/>
              </w:rPr>
              <w:t>Место установки ДЭС не должно затруднять доступ к подземным инженерным коммуникациям,</w:t>
            </w:r>
            <w:r w:rsidR="003D74EC">
              <w:rPr>
                <w:rFonts w:ascii="Tahoma" w:hAnsi="Tahoma" w:cs="Tahoma"/>
                <w:snapToGrid/>
                <w:lang w:eastAsia="zh-CN"/>
              </w:rPr>
              <w:t xml:space="preserve"> уборку прилегающей </w:t>
            </w:r>
            <w:r w:rsidR="00DA70BE">
              <w:rPr>
                <w:rFonts w:ascii="Tahoma" w:hAnsi="Tahoma" w:cs="Tahoma"/>
                <w:snapToGrid/>
                <w:lang w:eastAsia="zh-CN"/>
              </w:rPr>
              <w:t xml:space="preserve">территории, </w:t>
            </w:r>
            <w:r w:rsidR="00DA70BE" w:rsidRPr="00676F1B">
              <w:rPr>
                <w:rFonts w:ascii="Tahoma" w:hAnsi="Tahoma" w:cs="Tahoma"/>
                <w:snapToGrid/>
                <w:lang w:eastAsia="zh-CN"/>
              </w:rPr>
              <w:t>а</w:t>
            </w:r>
            <w:r w:rsidRPr="00676F1B">
              <w:rPr>
                <w:rFonts w:ascii="Tahoma" w:hAnsi="Tahoma" w:cs="Tahoma"/>
                <w:snapToGrid/>
                <w:lang w:eastAsia="zh-CN"/>
              </w:rPr>
              <w:t xml:space="preserve"> также </w:t>
            </w:r>
            <w:r w:rsidR="00517EFD">
              <w:rPr>
                <w:rFonts w:ascii="Tahoma" w:hAnsi="Tahoma" w:cs="Tahoma"/>
                <w:snapToGrid/>
                <w:lang w:eastAsia="zh-CN"/>
              </w:rPr>
              <w:t xml:space="preserve">обеспечивать </w:t>
            </w:r>
            <w:r w:rsidRPr="00676F1B">
              <w:rPr>
                <w:rFonts w:ascii="Tahoma" w:hAnsi="Tahoma" w:cs="Tahoma"/>
                <w:snapToGrid/>
                <w:lang w:eastAsia="zh-CN"/>
              </w:rPr>
              <w:t>проезд автотранспорта</w:t>
            </w:r>
            <w:r w:rsidR="003D74EC">
              <w:rPr>
                <w:rFonts w:ascii="Tahoma" w:hAnsi="Tahoma" w:cs="Tahoma"/>
                <w:snapToGrid/>
                <w:lang w:eastAsia="zh-CN"/>
              </w:rPr>
              <w:t>,</w:t>
            </w:r>
            <w:r w:rsidR="00517EFD">
              <w:rPr>
                <w:rFonts w:ascii="Tahoma" w:hAnsi="Tahoma" w:cs="Tahoma"/>
                <w:snapToGrid/>
                <w:lang w:eastAsia="zh-CN"/>
              </w:rPr>
              <w:t xml:space="preserve"> </w:t>
            </w:r>
            <w:r w:rsidR="00517EFD" w:rsidRPr="00676F1B">
              <w:rPr>
                <w:rFonts w:ascii="Tahoma" w:hAnsi="Tahoma" w:cs="Tahoma"/>
                <w:snapToGrid/>
                <w:lang w:eastAsia="zh-CN"/>
              </w:rPr>
              <w:t>топливозаправщика</w:t>
            </w:r>
            <w:r w:rsidR="00517EFD">
              <w:rPr>
                <w:rFonts w:ascii="Tahoma" w:hAnsi="Tahoma" w:cs="Tahoma"/>
                <w:snapToGrid/>
                <w:lang w:eastAsia="zh-CN"/>
              </w:rPr>
              <w:t xml:space="preserve"> и уборочной техники</w:t>
            </w:r>
            <w:r w:rsidR="00517EFD" w:rsidRPr="00676F1B">
              <w:rPr>
                <w:rFonts w:ascii="Tahoma" w:hAnsi="Tahoma" w:cs="Tahoma"/>
                <w:snapToGrid/>
                <w:lang w:eastAsia="zh-CN"/>
              </w:rPr>
              <w:t xml:space="preserve"> </w:t>
            </w:r>
            <w:r w:rsidRPr="00676F1B">
              <w:rPr>
                <w:rFonts w:ascii="Tahoma" w:hAnsi="Tahoma" w:cs="Tahoma"/>
                <w:snapToGrid/>
                <w:lang w:eastAsia="zh-CN"/>
              </w:rPr>
              <w:t>на прилегающей территории.</w:t>
            </w:r>
          </w:p>
          <w:p w14:paraId="6B4B1A2E" w14:textId="1C378CF2"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На этапе проектирования следует разработать и согласовать с Заказчиком расположение трасс КЛ (силовых и слаботочных) к ДЭС. Необходимые технические решения должны быть отображены в ТД.</w:t>
            </w:r>
          </w:p>
          <w:p w14:paraId="635CD671" w14:textId="4426E89F"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 xml:space="preserve">Система гарантированного электроснабжения должна функционировать во всём диапазоне температур климатической зоны </w:t>
            </w:r>
            <w:r w:rsidR="003D74EC">
              <w:rPr>
                <w:rFonts w:ascii="Tahoma" w:hAnsi="Tahoma" w:cs="Tahoma"/>
              </w:rPr>
              <w:t xml:space="preserve">размещения </w:t>
            </w:r>
            <w:r w:rsidRPr="00676F1B">
              <w:rPr>
                <w:rFonts w:ascii="Tahoma" w:hAnsi="Tahoma" w:cs="Tahoma"/>
              </w:rPr>
              <w:t>МЦОД и обладать способностью «холодного» старта при экстремальных (минимальных и максимальных) значениях температуры наружного воздуха данной климатической зоны.</w:t>
            </w:r>
          </w:p>
        </w:tc>
      </w:tr>
      <w:tr w:rsidR="00A6060E" w:rsidRPr="00676F1B" w14:paraId="101EC223" w14:textId="77777777" w:rsidTr="00F13EC3">
        <w:tc>
          <w:tcPr>
            <w:tcW w:w="931" w:type="dxa"/>
            <w:tcBorders>
              <w:top w:val="single" w:sz="4" w:space="0" w:color="000000"/>
              <w:left w:val="single" w:sz="4" w:space="0" w:color="000000"/>
              <w:bottom w:val="single" w:sz="4" w:space="0" w:color="000000"/>
            </w:tcBorders>
            <w:shd w:val="clear" w:color="auto" w:fill="auto"/>
          </w:tcPr>
          <w:p w14:paraId="1B4A4B35" w14:textId="1E4621C6" w:rsidR="00A6060E" w:rsidRPr="00676F1B" w:rsidRDefault="00A6060E" w:rsidP="00A6060E">
            <w:pPr>
              <w:pStyle w:val="aff0"/>
              <w:numPr>
                <w:ilvl w:val="1"/>
                <w:numId w:val="59"/>
              </w:numPr>
              <w:shd w:val="clear" w:color="auto" w:fill="FFFFFF"/>
              <w:spacing w:line="276" w:lineRule="auto"/>
              <w:ind w:left="0" w:firstLine="0"/>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0C33E36F" w14:textId="77777777" w:rsidR="00A6060E" w:rsidRPr="00676F1B" w:rsidRDefault="00A6060E" w:rsidP="00A6060E">
            <w:pPr>
              <w:tabs>
                <w:tab w:val="right" w:pos="426"/>
              </w:tabs>
              <w:spacing w:line="276" w:lineRule="auto"/>
              <w:contextualSpacing/>
              <w:rPr>
                <w:rFonts w:ascii="Tahoma" w:hAnsi="Tahoma" w:cs="Tahoma"/>
              </w:rPr>
            </w:pP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3DA8CF20" w14:textId="0C030D5F" w:rsidR="00A6060E" w:rsidRPr="00676F1B" w:rsidRDefault="00A6060E" w:rsidP="00A6060E">
            <w:pPr>
              <w:pStyle w:val="18"/>
              <w:spacing w:before="0" w:after="0" w:line="276" w:lineRule="auto"/>
              <w:ind w:firstLine="0"/>
              <w:contextualSpacing/>
              <w:rPr>
                <w:rFonts w:ascii="Tahoma" w:hAnsi="Tahoma" w:cs="Tahoma"/>
                <w:b/>
                <w:snapToGrid/>
                <w:lang w:eastAsia="zh-CN"/>
              </w:rPr>
            </w:pPr>
            <w:r w:rsidRPr="00676F1B">
              <w:rPr>
                <w:rFonts w:ascii="Tahoma" w:hAnsi="Tahoma" w:cs="Tahoma"/>
                <w:b/>
                <w:snapToGrid/>
                <w:lang w:eastAsia="zh-CN"/>
              </w:rPr>
              <w:t>Система бесперебойного электроснабжения</w:t>
            </w:r>
          </w:p>
        </w:tc>
      </w:tr>
      <w:tr w:rsidR="00A6060E" w:rsidRPr="00676F1B" w14:paraId="1EA216B8" w14:textId="77777777" w:rsidTr="00F13EC3">
        <w:tc>
          <w:tcPr>
            <w:tcW w:w="931" w:type="dxa"/>
            <w:tcBorders>
              <w:top w:val="single" w:sz="4" w:space="0" w:color="000000"/>
              <w:left w:val="single" w:sz="4" w:space="0" w:color="000000"/>
              <w:bottom w:val="single" w:sz="4" w:space="0" w:color="000000"/>
            </w:tcBorders>
            <w:shd w:val="clear" w:color="auto" w:fill="auto"/>
          </w:tcPr>
          <w:p w14:paraId="070A8572" w14:textId="00D59F27" w:rsidR="00A6060E" w:rsidRPr="00676F1B" w:rsidRDefault="00A6060E" w:rsidP="00A6060E">
            <w:pPr>
              <w:pStyle w:val="aff0"/>
              <w:numPr>
                <w:ilvl w:val="2"/>
                <w:numId w:val="59"/>
              </w:numPr>
              <w:shd w:val="clear" w:color="auto" w:fill="FFFFFF"/>
              <w:spacing w:line="276" w:lineRule="auto"/>
              <w:ind w:left="0" w:firstLine="0"/>
              <w:jc w:val="center"/>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39AE19E4" w14:textId="7A1E0443" w:rsidR="00A6060E" w:rsidRPr="00676F1B" w:rsidRDefault="00A6060E" w:rsidP="00A6060E">
            <w:pPr>
              <w:tabs>
                <w:tab w:val="right" w:pos="426"/>
              </w:tabs>
              <w:spacing w:line="276" w:lineRule="auto"/>
              <w:contextualSpacing/>
              <w:rPr>
                <w:rFonts w:ascii="Tahoma" w:hAnsi="Tahoma" w:cs="Tahoma"/>
              </w:rPr>
            </w:pPr>
            <w:r w:rsidRPr="00676F1B">
              <w:rPr>
                <w:rFonts w:ascii="Tahoma" w:hAnsi="Tahoma" w:cs="Tahoma"/>
              </w:rPr>
              <w:t>Общие требования к системе</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633F7ABA" w14:textId="0DBA4D1B" w:rsidR="00A6060E"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C93A63">
              <w:rPr>
                <w:rFonts w:ascii="Tahoma" w:hAnsi="Tahoma" w:cs="Tahoma"/>
              </w:rPr>
              <w:t>Система бесперебойного электроснабжения должна обеспечивать электроснабжение оборудования</w:t>
            </w:r>
            <w:r w:rsidR="00B91306" w:rsidRPr="00C93A63">
              <w:rPr>
                <w:rFonts w:ascii="Tahoma" w:hAnsi="Tahoma" w:cs="Tahoma"/>
              </w:rPr>
              <w:t xml:space="preserve"> МЦОД</w:t>
            </w:r>
            <w:r w:rsidRPr="00C93A63">
              <w:rPr>
                <w:rFonts w:ascii="Tahoma" w:hAnsi="Tahoma" w:cs="Tahoma"/>
              </w:rPr>
              <w:t xml:space="preserve">, на время переключения электроснабжения между источниками </w:t>
            </w:r>
            <w:r w:rsidR="00B91306" w:rsidRPr="00C93A63">
              <w:rPr>
                <w:rFonts w:ascii="Tahoma" w:hAnsi="Tahoma" w:cs="Tahoma"/>
              </w:rPr>
              <w:t xml:space="preserve">электроснабжения </w:t>
            </w:r>
            <w:r w:rsidRPr="00C93A63">
              <w:rPr>
                <w:rFonts w:ascii="Tahoma" w:hAnsi="Tahoma" w:cs="Tahoma"/>
              </w:rPr>
              <w:t>МЦОД.</w:t>
            </w:r>
          </w:p>
          <w:p w14:paraId="2A7D6B96" w14:textId="35858B95" w:rsidR="00B91306" w:rsidRPr="00782817" w:rsidRDefault="00B91306" w:rsidP="00B91306">
            <w:pPr>
              <w:spacing w:line="276" w:lineRule="auto"/>
              <w:rPr>
                <w:rFonts w:ascii="Tahoma" w:hAnsi="Tahoma" w:cs="Tahoma"/>
              </w:rPr>
            </w:pPr>
            <w:r w:rsidRPr="00782817">
              <w:rPr>
                <w:rFonts w:ascii="Tahoma" w:hAnsi="Tahoma" w:cs="Tahoma"/>
              </w:rPr>
              <w:t>СБЭ должна быть построена с резервированием 2N.</w:t>
            </w:r>
          </w:p>
          <w:p w14:paraId="15541334"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Потребителями СБЭ являются:</w:t>
            </w:r>
          </w:p>
          <w:p w14:paraId="55717F5E" w14:textId="49BE595F" w:rsidR="00A6060E" w:rsidRPr="00676F1B" w:rsidRDefault="00A6060E" w:rsidP="00B91306">
            <w:pPr>
              <w:pStyle w:val="aff0"/>
              <w:numPr>
                <w:ilvl w:val="0"/>
                <w:numId w:val="117"/>
              </w:numPr>
              <w:spacing w:line="276" w:lineRule="auto"/>
              <w:rPr>
                <w:rFonts w:ascii="Tahoma" w:hAnsi="Tahoma" w:cs="Tahoma"/>
              </w:rPr>
            </w:pPr>
            <w:r w:rsidRPr="00676F1B">
              <w:rPr>
                <w:rFonts w:ascii="Tahoma" w:hAnsi="Tahoma" w:cs="Tahoma"/>
              </w:rPr>
              <w:t>Все ИТ-</w:t>
            </w:r>
            <w:r w:rsidR="00FE79FF">
              <w:rPr>
                <w:rFonts w:ascii="Tahoma" w:hAnsi="Tahoma" w:cs="Tahoma"/>
              </w:rPr>
              <w:t xml:space="preserve"> оборудование, размещаемое МЦОД.</w:t>
            </w:r>
          </w:p>
          <w:p w14:paraId="7E300BF1" w14:textId="6B57DEBF" w:rsidR="00A6060E" w:rsidRPr="00676F1B" w:rsidRDefault="00A6060E" w:rsidP="00B91306">
            <w:pPr>
              <w:pStyle w:val="aff0"/>
              <w:numPr>
                <w:ilvl w:val="0"/>
                <w:numId w:val="117"/>
              </w:numPr>
              <w:spacing w:line="276" w:lineRule="auto"/>
              <w:rPr>
                <w:rFonts w:ascii="Tahoma" w:hAnsi="Tahoma" w:cs="Tahoma"/>
              </w:rPr>
            </w:pPr>
            <w:r w:rsidRPr="00676F1B">
              <w:rPr>
                <w:rFonts w:ascii="Tahoma" w:hAnsi="Tahoma" w:cs="Tahoma"/>
              </w:rPr>
              <w:lastRenderedPageBreak/>
              <w:t>Отдельные агрегаты и оборудование систем тех</w:t>
            </w:r>
            <w:r w:rsidR="00FE79FF">
              <w:rPr>
                <w:rFonts w:ascii="Tahoma" w:hAnsi="Tahoma" w:cs="Tahoma"/>
              </w:rPr>
              <w:t>нологического кондиционирования.</w:t>
            </w:r>
          </w:p>
          <w:p w14:paraId="144711BE" w14:textId="77777777" w:rsidR="00A6060E" w:rsidRPr="00676F1B" w:rsidRDefault="00A6060E" w:rsidP="00B91306">
            <w:pPr>
              <w:pStyle w:val="aff0"/>
              <w:numPr>
                <w:ilvl w:val="0"/>
                <w:numId w:val="117"/>
              </w:numPr>
              <w:spacing w:line="276" w:lineRule="auto"/>
              <w:rPr>
                <w:rFonts w:ascii="Tahoma" w:hAnsi="Tahoma" w:cs="Tahoma"/>
              </w:rPr>
            </w:pPr>
            <w:r w:rsidRPr="00676F1B">
              <w:rPr>
                <w:rFonts w:ascii="Tahoma" w:hAnsi="Tahoma" w:cs="Tahoma"/>
              </w:rPr>
              <w:t>Оборудование систем, обеспечивающих безопасность и противопожарную защиту.</w:t>
            </w:r>
          </w:p>
          <w:p w14:paraId="05805CCD" w14:textId="77777777" w:rsidR="00A6060E" w:rsidRPr="00676F1B" w:rsidRDefault="00A6060E" w:rsidP="00A6060E">
            <w:pPr>
              <w:pStyle w:val="aff0"/>
              <w:spacing w:line="276" w:lineRule="auto"/>
              <w:ind w:hanging="685"/>
              <w:rPr>
                <w:rFonts w:ascii="Tahoma" w:hAnsi="Tahoma" w:cs="Tahoma"/>
              </w:rPr>
            </w:pPr>
            <w:r w:rsidRPr="00676F1B">
              <w:rPr>
                <w:rFonts w:ascii="Tahoma" w:hAnsi="Tahoma" w:cs="Tahoma"/>
              </w:rPr>
              <w:t>СБЭ состоит из:</w:t>
            </w:r>
          </w:p>
          <w:p w14:paraId="24488591" w14:textId="788B41B6" w:rsidR="00A6060E" w:rsidRPr="00676F1B" w:rsidRDefault="00A6060E" w:rsidP="00B91306">
            <w:pPr>
              <w:pStyle w:val="aff0"/>
              <w:numPr>
                <w:ilvl w:val="0"/>
                <w:numId w:val="117"/>
              </w:numPr>
              <w:spacing w:line="276" w:lineRule="auto"/>
              <w:rPr>
                <w:rFonts w:ascii="Tahoma" w:hAnsi="Tahoma" w:cs="Tahoma"/>
              </w:rPr>
            </w:pPr>
            <w:r w:rsidRPr="00676F1B">
              <w:rPr>
                <w:rFonts w:ascii="Tahoma" w:hAnsi="Tahoma" w:cs="Tahoma"/>
              </w:rPr>
              <w:t>Распределительных линий э</w:t>
            </w:r>
            <w:r w:rsidR="00FE79FF">
              <w:rPr>
                <w:rFonts w:ascii="Tahoma" w:hAnsi="Tahoma" w:cs="Tahoma"/>
              </w:rPr>
              <w:t>лектроснабжения.</w:t>
            </w:r>
          </w:p>
          <w:p w14:paraId="0D38C406" w14:textId="346AF4A5" w:rsidR="00A6060E" w:rsidRPr="00676F1B" w:rsidRDefault="00FE79FF" w:rsidP="00B91306">
            <w:pPr>
              <w:pStyle w:val="aff0"/>
              <w:numPr>
                <w:ilvl w:val="0"/>
                <w:numId w:val="117"/>
              </w:numPr>
              <w:spacing w:line="276" w:lineRule="auto"/>
              <w:rPr>
                <w:rFonts w:ascii="Tahoma" w:hAnsi="Tahoma" w:cs="Tahoma"/>
              </w:rPr>
            </w:pPr>
            <w:r>
              <w:rPr>
                <w:rFonts w:ascii="Tahoma" w:hAnsi="Tahoma" w:cs="Tahoma"/>
              </w:rPr>
              <w:t>Групповой сети электроснабжения.</w:t>
            </w:r>
          </w:p>
          <w:p w14:paraId="7D7C5062" w14:textId="4370300F" w:rsidR="00A6060E" w:rsidRPr="00676F1B" w:rsidRDefault="00A6060E" w:rsidP="00B91306">
            <w:pPr>
              <w:pStyle w:val="aff0"/>
              <w:numPr>
                <w:ilvl w:val="0"/>
                <w:numId w:val="117"/>
              </w:numPr>
              <w:spacing w:line="276" w:lineRule="auto"/>
              <w:rPr>
                <w:rFonts w:ascii="Tahoma" w:hAnsi="Tahoma" w:cs="Tahoma"/>
              </w:rPr>
            </w:pPr>
            <w:r w:rsidRPr="00676F1B">
              <w:rPr>
                <w:rFonts w:ascii="Tahoma" w:hAnsi="Tahoma" w:cs="Tahoma"/>
              </w:rPr>
              <w:t>Распределительных и групповых электрощитов</w:t>
            </w:r>
            <w:r w:rsidR="00FE79FF">
              <w:rPr>
                <w:rFonts w:ascii="Tahoma" w:hAnsi="Tahoma" w:cs="Tahoma"/>
              </w:rPr>
              <w:t>.</w:t>
            </w:r>
          </w:p>
          <w:p w14:paraId="2524CC8B" w14:textId="5925F60F" w:rsidR="00A6060E" w:rsidRPr="00676F1B" w:rsidRDefault="00A6060E" w:rsidP="00B91306">
            <w:pPr>
              <w:pStyle w:val="aff0"/>
              <w:numPr>
                <w:ilvl w:val="0"/>
                <w:numId w:val="117"/>
              </w:numPr>
              <w:spacing w:line="276" w:lineRule="auto"/>
              <w:rPr>
                <w:rFonts w:ascii="Tahoma" w:hAnsi="Tahoma" w:cs="Tahoma"/>
              </w:rPr>
            </w:pPr>
            <w:r w:rsidRPr="00676F1B">
              <w:rPr>
                <w:rFonts w:ascii="Tahoma" w:hAnsi="Tahoma" w:cs="Tahoma"/>
              </w:rPr>
              <w:t>Источников бесперебойного питания и аккумуляторных батарей.</w:t>
            </w:r>
          </w:p>
          <w:p w14:paraId="0FC7BD9A" w14:textId="541610FA"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В качестве оборудования источников бесперебойного питания должны применяться ИБП с двойным преобразованием (On-line). Тип АКБ – свинцовые, герметичные. Срок службы 10 лет.</w:t>
            </w:r>
          </w:p>
          <w:p w14:paraId="7CC16CE5" w14:textId="13F71D10"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ИБП и АКБ разместить в электротехническ</w:t>
            </w:r>
            <w:r w:rsidR="00B91306">
              <w:rPr>
                <w:rFonts w:ascii="Tahoma" w:hAnsi="Tahoma" w:cs="Tahoma"/>
              </w:rPr>
              <w:t>ом</w:t>
            </w:r>
            <w:r w:rsidRPr="00676F1B">
              <w:rPr>
                <w:rFonts w:ascii="Tahoma" w:hAnsi="Tahoma" w:cs="Tahoma"/>
              </w:rPr>
              <w:t xml:space="preserve"> помещени</w:t>
            </w:r>
            <w:r w:rsidR="00B91306">
              <w:rPr>
                <w:rFonts w:ascii="Tahoma" w:hAnsi="Tahoma" w:cs="Tahoma"/>
              </w:rPr>
              <w:t>и</w:t>
            </w:r>
            <w:r w:rsidRPr="00676F1B">
              <w:rPr>
                <w:rFonts w:ascii="Tahoma" w:hAnsi="Tahoma" w:cs="Tahoma"/>
              </w:rPr>
              <w:t xml:space="preserve"> МЦОД. </w:t>
            </w:r>
          </w:p>
          <w:p w14:paraId="68BB6A6A" w14:textId="22EC0ADD"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Оборудование СБЭ, в том числе ИБП, блоки распределения питания в ИТ-шкафах должны оснащаться блоком мониторинга для передачи параметров в АСМ.</w:t>
            </w:r>
          </w:p>
          <w:p w14:paraId="78EE6096" w14:textId="546988E4"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СБЭ должна функционировать в режиме</w:t>
            </w:r>
            <w:r w:rsidR="00B91306">
              <w:rPr>
                <w:rFonts w:ascii="Tahoma" w:hAnsi="Tahoma" w:cs="Tahoma"/>
              </w:rPr>
              <w:t xml:space="preserve"> 24/7/365</w:t>
            </w:r>
            <w:r w:rsidRPr="00676F1B">
              <w:rPr>
                <w:rFonts w:ascii="Tahoma" w:hAnsi="Tahoma" w:cs="Tahoma"/>
              </w:rPr>
              <w:t>.</w:t>
            </w:r>
          </w:p>
          <w:p w14:paraId="6BFC52E6"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   СБЭ выполнить на базе статических источников бесперебойного питания (ИБП) со следующими характеристиками:</w:t>
            </w:r>
          </w:p>
          <w:p w14:paraId="4A053DDC" w14:textId="6E4B3B55" w:rsidR="00A6060E" w:rsidRPr="00676F1B" w:rsidRDefault="00A6060E" w:rsidP="00B91306">
            <w:pPr>
              <w:pStyle w:val="aff0"/>
              <w:numPr>
                <w:ilvl w:val="0"/>
                <w:numId w:val="117"/>
              </w:numPr>
              <w:spacing w:line="276" w:lineRule="auto"/>
              <w:rPr>
                <w:rFonts w:ascii="Tahoma" w:hAnsi="Tahoma" w:cs="Tahoma"/>
              </w:rPr>
            </w:pPr>
            <w:r w:rsidRPr="00676F1B">
              <w:rPr>
                <w:rFonts w:ascii="Tahoma" w:hAnsi="Tahoma" w:cs="Tahoma"/>
              </w:rPr>
              <w:t>мощность нагрузки СБЭ определить проектом;</w:t>
            </w:r>
          </w:p>
          <w:p w14:paraId="462307F3" w14:textId="77777777" w:rsidR="00A6060E" w:rsidRPr="00676F1B" w:rsidRDefault="00A6060E" w:rsidP="00B91306">
            <w:pPr>
              <w:pStyle w:val="aff0"/>
              <w:numPr>
                <w:ilvl w:val="0"/>
                <w:numId w:val="117"/>
              </w:numPr>
              <w:spacing w:line="276" w:lineRule="auto"/>
              <w:rPr>
                <w:rFonts w:ascii="Tahoma" w:hAnsi="Tahoma" w:cs="Tahoma"/>
              </w:rPr>
            </w:pPr>
            <w:r w:rsidRPr="00676F1B">
              <w:rPr>
                <w:rFonts w:ascii="Tahoma" w:hAnsi="Tahoma" w:cs="Tahoma"/>
              </w:rPr>
              <w:t>рабочее напряжение на входе/выходе ИБП – 400/230 В, 50 Гц;</w:t>
            </w:r>
          </w:p>
          <w:p w14:paraId="48F4C5C0" w14:textId="77777777" w:rsidR="00A6060E" w:rsidRPr="00676F1B" w:rsidRDefault="00A6060E" w:rsidP="00B91306">
            <w:pPr>
              <w:pStyle w:val="aff0"/>
              <w:numPr>
                <w:ilvl w:val="0"/>
                <w:numId w:val="117"/>
              </w:numPr>
              <w:spacing w:line="276" w:lineRule="auto"/>
              <w:rPr>
                <w:rFonts w:ascii="Tahoma" w:hAnsi="Tahoma" w:cs="Tahoma"/>
              </w:rPr>
            </w:pPr>
            <w:r w:rsidRPr="00676F1B">
              <w:rPr>
                <w:rFonts w:ascii="Tahoma" w:hAnsi="Tahoma" w:cs="Tahoma"/>
              </w:rPr>
              <w:t>тип ИБП – двойное преобразование (On-line);</w:t>
            </w:r>
          </w:p>
          <w:p w14:paraId="1FF49D19" w14:textId="788F7FF4" w:rsidR="00A6060E" w:rsidRPr="00676F1B" w:rsidRDefault="00A6060E" w:rsidP="00B91306">
            <w:pPr>
              <w:pStyle w:val="aff0"/>
              <w:numPr>
                <w:ilvl w:val="0"/>
                <w:numId w:val="117"/>
              </w:numPr>
              <w:spacing w:line="276" w:lineRule="auto"/>
              <w:rPr>
                <w:rFonts w:ascii="Tahoma" w:hAnsi="Tahoma" w:cs="Tahoma"/>
              </w:rPr>
            </w:pPr>
            <w:r w:rsidRPr="00676F1B">
              <w:rPr>
                <w:rFonts w:ascii="Tahoma" w:hAnsi="Tahoma" w:cs="Tahoma"/>
              </w:rPr>
              <w:t xml:space="preserve">автономность системы – не менее 15 минут при расчетной нагрузке в </w:t>
            </w:r>
            <w:r w:rsidR="00EB1E93">
              <w:rPr>
                <w:rFonts w:ascii="Tahoma" w:hAnsi="Tahoma" w:cs="Tahoma"/>
              </w:rPr>
              <w:t>рабочем</w:t>
            </w:r>
            <w:r w:rsidR="00EB1E93" w:rsidRPr="00676F1B">
              <w:rPr>
                <w:rFonts w:ascii="Tahoma" w:hAnsi="Tahoma" w:cs="Tahoma"/>
              </w:rPr>
              <w:t xml:space="preserve"> </w:t>
            </w:r>
            <w:r w:rsidRPr="00676F1B">
              <w:rPr>
                <w:rFonts w:ascii="Tahoma" w:hAnsi="Tahoma" w:cs="Tahoma"/>
              </w:rPr>
              <w:t>режиме (</w:t>
            </w:r>
            <w:r w:rsidR="00EB1E93">
              <w:rPr>
                <w:rFonts w:ascii="Tahoma" w:hAnsi="Tahoma" w:cs="Tahoma"/>
              </w:rPr>
              <w:t>оба ИБП в работе</w:t>
            </w:r>
            <w:r w:rsidRPr="00676F1B">
              <w:rPr>
                <w:rFonts w:ascii="Tahoma" w:hAnsi="Tahoma" w:cs="Tahoma"/>
              </w:rPr>
              <w:t>);</w:t>
            </w:r>
          </w:p>
          <w:p w14:paraId="7163425F" w14:textId="7D42A1D9" w:rsidR="00A6060E" w:rsidRPr="00676F1B" w:rsidRDefault="00A6060E" w:rsidP="00B91306">
            <w:pPr>
              <w:pStyle w:val="aff0"/>
              <w:numPr>
                <w:ilvl w:val="0"/>
                <w:numId w:val="117"/>
              </w:numPr>
              <w:spacing w:line="276" w:lineRule="auto"/>
              <w:rPr>
                <w:rFonts w:ascii="Tahoma" w:hAnsi="Tahoma" w:cs="Tahoma"/>
              </w:rPr>
            </w:pPr>
            <w:r w:rsidRPr="00C93A63">
              <w:rPr>
                <w:rFonts w:ascii="Tahoma" w:hAnsi="Tahoma" w:cs="Tahoma"/>
              </w:rPr>
              <w:t>тип аккумуляторных батарей – свинцово кислотные, герметизированные (VRLA), со сроком службы не менее 10 лет</w:t>
            </w:r>
            <w:r w:rsidRPr="00676F1B">
              <w:rPr>
                <w:rFonts w:ascii="Tahoma" w:hAnsi="Tahoma" w:cs="Tahoma"/>
              </w:rPr>
              <w:t>.</w:t>
            </w:r>
          </w:p>
          <w:p w14:paraId="07F62808"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lastRenderedPageBreak/>
              <w:t>Мониторинг состояния работы ИБП, используемых в проекте, должен осуществляться по протоколу Modbus и/или SNMP.</w:t>
            </w:r>
          </w:p>
          <w:p w14:paraId="542D6ADB" w14:textId="77777777" w:rsidR="00A6060E" w:rsidRPr="00FE79FF"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FE79FF">
              <w:rPr>
                <w:rFonts w:ascii="Tahoma" w:hAnsi="Tahoma" w:cs="Tahoma"/>
              </w:rPr>
              <w:t>В перечень этих параметров должны входить:</w:t>
            </w:r>
          </w:p>
          <w:p w14:paraId="6D694752" w14:textId="77777777" w:rsidR="00A6060E" w:rsidRPr="00FE79FF" w:rsidRDefault="00A6060E" w:rsidP="00B91306">
            <w:pPr>
              <w:pStyle w:val="aff0"/>
              <w:numPr>
                <w:ilvl w:val="0"/>
                <w:numId w:val="117"/>
              </w:numPr>
              <w:spacing w:line="276" w:lineRule="auto"/>
              <w:rPr>
                <w:rFonts w:ascii="Tahoma" w:hAnsi="Tahoma" w:cs="Tahoma"/>
              </w:rPr>
            </w:pPr>
            <w:r w:rsidRPr="00FE79FF">
              <w:rPr>
                <w:rFonts w:ascii="Tahoma" w:hAnsi="Tahoma" w:cs="Tahoma"/>
              </w:rPr>
              <w:t>уровень входного напряжения;</w:t>
            </w:r>
          </w:p>
          <w:p w14:paraId="7AE206FA" w14:textId="77777777" w:rsidR="00A6060E" w:rsidRPr="00FE79FF" w:rsidRDefault="00A6060E" w:rsidP="00B91306">
            <w:pPr>
              <w:pStyle w:val="aff0"/>
              <w:numPr>
                <w:ilvl w:val="0"/>
                <w:numId w:val="117"/>
              </w:numPr>
              <w:spacing w:line="276" w:lineRule="auto"/>
              <w:rPr>
                <w:rFonts w:ascii="Tahoma" w:hAnsi="Tahoma" w:cs="Tahoma"/>
              </w:rPr>
            </w:pPr>
            <w:r w:rsidRPr="00FE79FF">
              <w:rPr>
                <w:rFonts w:ascii="Tahoma" w:hAnsi="Tahoma" w:cs="Tahoma"/>
              </w:rPr>
              <w:t>уровень выходного напряжения;</w:t>
            </w:r>
          </w:p>
          <w:p w14:paraId="4C329E21" w14:textId="77777777" w:rsidR="00A6060E" w:rsidRPr="00FE79FF" w:rsidRDefault="00A6060E" w:rsidP="00B91306">
            <w:pPr>
              <w:pStyle w:val="aff0"/>
              <w:numPr>
                <w:ilvl w:val="0"/>
                <w:numId w:val="117"/>
              </w:numPr>
              <w:spacing w:line="276" w:lineRule="auto"/>
              <w:rPr>
                <w:rFonts w:ascii="Tahoma" w:hAnsi="Tahoma" w:cs="Tahoma"/>
              </w:rPr>
            </w:pPr>
            <w:r w:rsidRPr="00FE79FF">
              <w:rPr>
                <w:rFonts w:ascii="Tahoma" w:hAnsi="Tahoma" w:cs="Tahoma"/>
              </w:rPr>
              <w:t>уровень напряжения батареи;</w:t>
            </w:r>
          </w:p>
          <w:p w14:paraId="4CE934D3" w14:textId="77777777" w:rsidR="00A6060E" w:rsidRPr="00FE79FF" w:rsidRDefault="00A6060E" w:rsidP="00B91306">
            <w:pPr>
              <w:pStyle w:val="aff0"/>
              <w:numPr>
                <w:ilvl w:val="0"/>
                <w:numId w:val="117"/>
              </w:numPr>
              <w:spacing w:line="276" w:lineRule="auto"/>
              <w:rPr>
                <w:rFonts w:ascii="Tahoma" w:hAnsi="Tahoma" w:cs="Tahoma"/>
              </w:rPr>
            </w:pPr>
            <w:r w:rsidRPr="00FE79FF">
              <w:rPr>
                <w:rFonts w:ascii="Tahoma" w:hAnsi="Tahoma" w:cs="Tahoma"/>
              </w:rPr>
              <w:t>состояние батарей;</w:t>
            </w:r>
          </w:p>
          <w:p w14:paraId="299C5E84" w14:textId="77777777" w:rsidR="00A6060E" w:rsidRPr="00FE79FF" w:rsidRDefault="00A6060E" w:rsidP="00B91306">
            <w:pPr>
              <w:pStyle w:val="aff0"/>
              <w:numPr>
                <w:ilvl w:val="0"/>
                <w:numId w:val="117"/>
              </w:numPr>
              <w:spacing w:line="276" w:lineRule="auto"/>
              <w:rPr>
                <w:rFonts w:ascii="Tahoma" w:hAnsi="Tahoma" w:cs="Tahoma"/>
              </w:rPr>
            </w:pPr>
            <w:r w:rsidRPr="00FE79FF">
              <w:rPr>
                <w:rFonts w:ascii="Tahoma" w:hAnsi="Tahoma" w:cs="Tahoma"/>
              </w:rPr>
              <w:t>показатели загрузки ИБП по мощности;</w:t>
            </w:r>
          </w:p>
          <w:p w14:paraId="6EE2BBF3" w14:textId="77777777" w:rsidR="00A6060E" w:rsidRPr="00FE79FF" w:rsidRDefault="00A6060E" w:rsidP="00B91306">
            <w:pPr>
              <w:pStyle w:val="aff0"/>
              <w:numPr>
                <w:ilvl w:val="0"/>
                <w:numId w:val="117"/>
              </w:numPr>
              <w:spacing w:line="276" w:lineRule="auto"/>
              <w:rPr>
                <w:rFonts w:ascii="Tahoma" w:hAnsi="Tahoma" w:cs="Tahoma"/>
              </w:rPr>
            </w:pPr>
            <w:r w:rsidRPr="00FE79FF">
              <w:rPr>
                <w:rFonts w:ascii="Tahoma" w:hAnsi="Tahoma" w:cs="Tahoma"/>
              </w:rPr>
              <w:t>запас времени при работе от батарей;</w:t>
            </w:r>
          </w:p>
          <w:p w14:paraId="0E02DB41" w14:textId="0B515CDB" w:rsidR="00A6060E" w:rsidRPr="00676F1B" w:rsidRDefault="00A6060E" w:rsidP="00B91306">
            <w:pPr>
              <w:pStyle w:val="aff0"/>
              <w:numPr>
                <w:ilvl w:val="0"/>
                <w:numId w:val="117"/>
              </w:numPr>
              <w:spacing w:line="276" w:lineRule="auto"/>
              <w:rPr>
                <w:rFonts w:ascii="Tahoma" w:hAnsi="Tahoma" w:cs="Tahoma"/>
              </w:rPr>
            </w:pPr>
            <w:r w:rsidRPr="00FE79FF">
              <w:rPr>
                <w:rFonts w:ascii="Tahoma" w:hAnsi="Tahoma" w:cs="Tahoma"/>
              </w:rPr>
              <w:t>состояние ИБП (работа по штатной схеме, работа от аккумуляторных батарей и т.д.).</w:t>
            </w:r>
          </w:p>
        </w:tc>
      </w:tr>
      <w:tr w:rsidR="00A6060E" w:rsidRPr="00676F1B" w14:paraId="09F9E74C" w14:textId="77777777" w:rsidTr="00F13EC3">
        <w:tc>
          <w:tcPr>
            <w:tcW w:w="931" w:type="dxa"/>
            <w:tcBorders>
              <w:top w:val="single" w:sz="4" w:space="0" w:color="000000"/>
              <w:left w:val="single" w:sz="4" w:space="0" w:color="000000"/>
              <w:bottom w:val="single" w:sz="4" w:space="0" w:color="000000"/>
            </w:tcBorders>
            <w:shd w:val="clear" w:color="auto" w:fill="auto"/>
          </w:tcPr>
          <w:p w14:paraId="4B4E5CF8" w14:textId="7369CC08" w:rsidR="00A6060E" w:rsidRPr="00676F1B" w:rsidRDefault="00A6060E" w:rsidP="00A6060E">
            <w:pPr>
              <w:pStyle w:val="aff0"/>
              <w:numPr>
                <w:ilvl w:val="2"/>
                <w:numId w:val="59"/>
              </w:numPr>
              <w:shd w:val="clear" w:color="auto" w:fill="FFFFFF"/>
              <w:spacing w:line="276" w:lineRule="auto"/>
              <w:ind w:left="0" w:firstLine="0"/>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185184EA" w14:textId="03057C36" w:rsidR="00A6060E" w:rsidRPr="00676F1B" w:rsidRDefault="00A6060E" w:rsidP="00A6060E">
            <w:pPr>
              <w:spacing w:line="276" w:lineRule="auto"/>
              <w:contextualSpacing/>
              <w:rPr>
                <w:rFonts w:ascii="Tahoma" w:hAnsi="Tahoma" w:cs="Tahoma"/>
              </w:rPr>
            </w:pPr>
            <w:r w:rsidRPr="00676F1B">
              <w:rPr>
                <w:rFonts w:ascii="Tahoma" w:hAnsi="Tahoma" w:cs="Tahoma"/>
              </w:rPr>
              <w:t>Требования к основному оборудованию</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27241620" w14:textId="77777777"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ИБП должны обеспечивать защиту от следующих нарушений электропитания:</w:t>
            </w:r>
          </w:p>
          <w:p w14:paraId="2E718100" w14:textId="77777777" w:rsidR="00A6060E" w:rsidRPr="00676F1B" w:rsidRDefault="00A6060E" w:rsidP="00A6060E">
            <w:pPr>
              <w:pStyle w:val="aff0"/>
              <w:numPr>
                <w:ilvl w:val="0"/>
                <w:numId w:val="120"/>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провалы напряжения – кратковременные понижения при резком увеличении нагрузки в электрической сети из-за включения мощных потребителей;</w:t>
            </w:r>
          </w:p>
          <w:p w14:paraId="536E9964" w14:textId="77777777" w:rsidR="00A6060E" w:rsidRPr="00676F1B" w:rsidRDefault="00A6060E" w:rsidP="00A6060E">
            <w:pPr>
              <w:pStyle w:val="aff0"/>
              <w:numPr>
                <w:ilvl w:val="0"/>
                <w:numId w:val="120"/>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полное отключение электроэнергии – полное отключение электроэнергии вследствие аварий, сильных перегрузок на электростанции;</w:t>
            </w:r>
          </w:p>
          <w:p w14:paraId="54FF7A9A" w14:textId="77777777" w:rsidR="00A6060E" w:rsidRPr="00676F1B" w:rsidRDefault="00A6060E" w:rsidP="00A6060E">
            <w:pPr>
              <w:pStyle w:val="aff0"/>
              <w:numPr>
                <w:ilvl w:val="0"/>
                <w:numId w:val="120"/>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слишком большое напряжение – кратковременное увеличение напряжения в сети, вызываемое отключением мощных потребителей;</w:t>
            </w:r>
          </w:p>
          <w:p w14:paraId="680F47A6" w14:textId="77777777" w:rsidR="00A6060E" w:rsidRPr="00676F1B" w:rsidRDefault="00A6060E" w:rsidP="00A6060E">
            <w:pPr>
              <w:pStyle w:val="aff0"/>
              <w:numPr>
                <w:ilvl w:val="0"/>
                <w:numId w:val="120"/>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нестабильность частоты – возникающая, как правило, из-за различных перегрузок в энергосистемах.</w:t>
            </w:r>
          </w:p>
          <w:p w14:paraId="2D3CA61D" w14:textId="77777777" w:rsidR="00A6060E" w:rsidRPr="00676F1B" w:rsidRDefault="00A6060E" w:rsidP="00A6060E">
            <w:pPr>
              <w:pStyle w:val="18"/>
              <w:spacing w:before="0" w:after="0" w:line="276" w:lineRule="auto"/>
              <w:ind w:firstLine="0"/>
              <w:contextualSpacing/>
              <w:rPr>
                <w:rFonts w:ascii="Tahoma" w:hAnsi="Tahoma" w:cs="Tahoma"/>
                <w:b/>
              </w:rPr>
            </w:pPr>
            <w:r w:rsidRPr="00676F1B">
              <w:rPr>
                <w:rFonts w:ascii="Tahoma" w:hAnsi="Tahoma" w:cs="Tahoma"/>
                <w:b/>
              </w:rPr>
              <w:t>Требования к конструкции оборудования</w:t>
            </w:r>
          </w:p>
          <w:p w14:paraId="0ABD7537" w14:textId="77777777" w:rsidR="00A6060E" w:rsidRPr="00676F1B" w:rsidRDefault="00A6060E" w:rsidP="00A6060E">
            <w:pPr>
              <w:pStyle w:val="aff0"/>
              <w:numPr>
                <w:ilvl w:val="0"/>
                <w:numId w:val="121"/>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lastRenderedPageBreak/>
              <w:t>ИБП должен иметь современную бестрансформаторную архитектуру построения для увеличения КПД, что в итоге позволит снизить эксплуатационные расходы на электроэнергию;</w:t>
            </w:r>
          </w:p>
          <w:p w14:paraId="214667D2" w14:textId="77777777" w:rsidR="00A6060E" w:rsidRPr="00676F1B" w:rsidRDefault="00A6060E" w:rsidP="00A6060E">
            <w:pPr>
              <w:pStyle w:val="aff0"/>
              <w:numPr>
                <w:ilvl w:val="0"/>
                <w:numId w:val="121"/>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ИБП должен быть оснащен встроенным датчиком обратного тока в цепи байпаса для возможности реализации отключения входного автоматического выключателя байпасной линии в случае пробоя тиристора сборки электронного байпаса (backfeed protection);</w:t>
            </w:r>
          </w:p>
          <w:p w14:paraId="2509968B" w14:textId="3E261300" w:rsidR="00A6060E" w:rsidRPr="00676F1B" w:rsidRDefault="00A6060E" w:rsidP="00A6060E">
            <w:pPr>
              <w:pStyle w:val="aff0"/>
              <w:numPr>
                <w:ilvl w:val="0"/>
                <w:numId w:val="121"/>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ИБП должен обеспечивать возможность регулирования величины напряжения постоянного тока и зарядных характеристик для подключения различных типов АКБ и реализации функций сбережения их ресурса;</w:t>
            </w:r>
          </w:p>
          <w:p w14:paraId="7BE10F42" w14:textId="77777777" w:rsidR="00A6060E" w:rsidRPr="00676F1B" w:rsidRDefault="00A6060E" w:rsidP="00A6060E">
            <w:pPr>
              <w:pStyle w:val="aff0"/>
              <w:numPr>
                <w:ilvl w:val="0"/>
                <w:numId w:val="121"/>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ИБП должен иметь возможность устанавливать временной интервал перехода с батарей в нормальный режим для снижения влияния на генератор или электросеть (функция «</w:t>
            </w:r>
            <w:r w:rsidRPr="00676F1B">
              <w:rPr>
                <w:rFonts w:ascii="Tahoma" w:hAnsi="Tahoma" w:cs="Tahoma"/>
                <w:lang w:val="en-US"/>
              </w:rPr>
              <w:t>soft</w:t>
            </w:r>
            <w:r w:rsidRPr="00676F1B">
              <w:rPr>
                <w:rFonts w:ascii="Tahoma" w:hAnsi="Tahoma" w:cs="Tahoma"/>
              </w:rPr>
              <w:t xml:space="preserve"> </w:t>
            </w:r>
            <w:r w:rsidRPr="00676F1B">
              <w:rPr>
                <w:rFonts w:ascii="Tahoma" w:hAnsi="Tahoma" w:cs="Tahoma"/>
                <w:lang w:val="en-US"/>
              </w:rPr>
              <w:t>start</w:t>
            </w:r>
            <w:r w:rsidRPr="00676F1B">
              <w:rPr>
                <w:rFonts w:ascii="Tahoma" w:hAnsi="Tahoma" w:cs="Tahoma"/>
              </w:rPr>
              <w:t>»).</w:t>
            </w:r>
          </w:p>
          <w:p w14:paraId="76CD5CF8" w14:textId="77777777" w:rsidR="00A6060E" w:rsidRPr="00676F1B" w:rsidRDefault="00A6060E" w:rsidP="00A6060E">
            <w:pPr>
              <w:pStyle w:val="18"/>
              <w:spacing w:before="0" w:after="0" w:line="276" w:lineRule="auto"/>
              <w:ind w:firstLine="0"/>
              <w:contextualSpacing/>
              <w:rPr>
                <w:rFonts w:ascii="Tahoma" w:hAnsi="Tahoma" w:cs="Tahoma"/>
                <w:b/>
              </w:rPr>
            </w:pPr>
            <w:r w:rsidRPr="00676F1B">
              <w:rPr>
                <w:rFonts w:ascii="Tahoma" w:hAnsi="Tahoma" w:cs="Tahoma"/>
                <w:b/>
              </w:rPr>
              <w:t>Требования к параметрам оборудования</w:t>
            </w:r>
          </w:p>
          <w:p w14:paraId="3F747A59" w14:textId="77777777"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ИБП должен обеспечивать следующие параметры входного и выходного напряжения:</w:t>
            </w:r>
          </w:p>
          <w:p w14:paraId="728683AB" w14:textId="77777777" w:rsidR="00A6060E" w:rsidRPr="00676F1B" w:rsidRDefault="00A6060E" w:rsidP="00A6060E">
            <w:pPr>
              <w:pStyle w:val="aff0"/>
              <w:numPr>
                <w:ilvl w:val="0"/>
                <w:numId w:val="122"/>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входное напряжение: 3-фазное, 230/400 В, 50 Гц;</w:t>
            </w:r>
          </w:p>
          <w:p w14:paraId="2D762112" w14:textId="77777777" w:rsidR="00A6060E" w:rsidRPr="00676F1B" w:rsidRDefault="00A6060E" w:rsidP="00A6060E">
            <w:pPr>
              <w:pStyle w:val="aff0"/>
              <w:numPr>
                <w:ilvl w:val="0"/>
                <w:numId w:val="122"/>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допустимые просадки напряжения основного входа ИБП от номинала в нормальном режиме работы СБЭ, не вызывающие переход на батареи, не менее – 10%;</w:t>
            </w:r>
          </w:p>
          <w:p w14:paraId="27DF8363" w14:textId="77777777" w:rsidR="00A6060E" w:rsidRPr="00676F1B" w:rsidRDefault="00A6060E" w:rsidP="00A6060E">
            <w:pPr>
              <w:pStyle w:val="aff0"/>
              <w:numPr>
                <w:ilvl w:val="0"/>
                <w:numId w:val="122"/>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допустимое увеличение напряжения основного входа ИБП от номинала в нормальном режиме работы СБЭ, не вызывающие переход на батареи, не менее +10%;</w:t>
            </w:r>
          </w:p>
          <w:p w14:paraId="44C02A42" w14:textId="77777777" w:rsidR="00A6060E" w:rsidRPr="00676F1B" w:rsidRDefault="00A6060E" w:rsidP="00A6060E">
            <w:pPr>
              <w:pStyle w:val="aff0"/>
              <w:numPr>
                <w:ilvl w:val="0"/>
                <w:numId w:val="122"/>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 xml:space="preserve">допустимые отклонения частоты входного напряжения от номинала, не вызывающие переход на батареи, не менее </w:t>
            </w:r>
            <w:r w:rsidRPr="00676F1B">
              <w:rPr>
                <w:rFonts w:ascii="Tahoma" w:hAnsi="Tahoma" w:cs="Tahoma"/>
              </w:rPr>
              <w:sym w:font="Symbol" w:char="00B1"/>
            </w:r>
            <w:r w:rsidRPr="00676F1B">
              <w:rPr>
                <w:rFonts w:ascii="Tahoma" w:hAnsi="Tahoma" w:cs="Tahoma"/>
              </w:rPr>
              <w:t xml:space="preserve"> 10%;</w:t>
            </w:r>
          </w:p>
          <w:p w14:paraId="1B21EFC9" w14:textId="77777777" w:rsidR="00A6060E" w:rsidRPr="00676F1B" w:rsidRDefault="00A6060E" w:rsidP="00A6060E">
            <w:pPr>
              <w:pStyle w:val="aff0"/>
              <w:numPr>
                <w:ilvl w:val="0"/>
                <w:numId w:val="122"/>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lastRenderedPageBreak/>
              <w:t>совместимость с автономными генераторами электроэнергии, “плавный старт” (постепенное увеличение тока от ДГУ и уменьшения тока от АКБ с программируемым временем перехода и задержками стартов выпрямителей ИБП в параллельной системе);</w:t>
            </w:r>
          </w:p>
          <w:p w14:paraId="7FF8A245" w14:textId="77777777" w:rsidR="00A6060E" w:rsidRPr="00676F1B" w:rsidRDefault="00A6060E" w:rsidP="00A6060E">
            <w:pPr>
              <w:pStyle w:val="aff0"/>
              <w:numPr>
                <w:ilvl w:val="0"/>
                <w:numId w:val="122"/>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коэффициент искажения синусоидальности входного тока при номинальных характеристиках – не более 3%;</w:t>
            </w:r>
          </w:p>
          <w:p w14:paraId="00763060" w14:textId="77777777" w:rsidR="00A6060E" w:rsidRPr="00676F1B" w:rsidRDefault="00A6060E" w:rsidP="00A6060E">
            <w:pPr>
              <w:pStyle w:val="aff0"/>
              <w:numPr>
                <w:ilvl w:val="0"/>
                <w:numId w:val="122"/>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входной коэффициент мощности при номинальных характеристиках: не менее 0,99</w:t>
            </w:r>
          </w:p>
          <w:p w14:paraId="512A775D" w14:textId="77777777" w:rsidR="00A6060E" w:rsidRPr="00676F1B" w:rsidRDefault="00A6060E" w:rsidP="00A6060E">
            <w:pPr>
              <w:pStyle w:val="aff0"/>
              <w:numPr>
                <w:ilvl w:val="0"/>
                <w:numId w:val="122"/>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возможность приостановки заряда аккумуляторов при работе от ДГУ;</w:t>
            </w:r>
          </w:p>
          <w:p w14:paraId="6532163B" w14:textId="77777777" w:rsidR="00A6060E" w:rsidRPr="00676F1B" w:rsidRDefault="00A6060E" w:rsidP="00A6060E">
            <w:pPr>
              <w:pStyle w:val="aff0"/>
              <w:numPr>
                <w:ilvl w:val="0"/>
                <w:numId w:val="122"/>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выходное напряжение системы 3-фазное, 230/400 В переменного тока синусоидальной формы;</w:t>
            </w:r>
          </w:p>
          <w:p w14:paraId="4D8BCCDE" w14:textId="77777777" w:rsidR="00A6060E" w:rsidRPr="00676F1B" w:rsidRDefault="00A6060E" w:rsidP="00A6060E">
            <w:pPr>
              <w:pStyle w:val="aff0"/>
              <w:numPr>
                <w:ilvl w:val="0"/>
                <w:numId w:val="122"/>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коэффициент мощности на выходе ИБП – не менее 0,93 для ёмкостных и индуктивных потребителей;</w:t>
            </w:r>
          </w:p>
          <w:p w14:paraId="073F4F06" w14:textId="6B4C3E16" w:rsidR="00A6060E" w:rsidRPr="00676F1B" w:rsidRDefault="00A6060E" w:rsidP="00A6060E">
            <w:pPr>
              <w:pStyle w:val="aff0"/>
              <w:numPr>
                <w:ilvl w:val="0"/>
                <w:numId w:val="122"/>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работа на ёмкостную и индуктивную нагрузку в диапазоне cosφ от 0,5 (при емкостной нагрузке) до 0,5 (при индуктивной нагрузке) – без снижения выходной мощности ИБП;</w:t>
            </w:r>
          </w:p>
          <w:p w14:paraId="22C73BA6" w14:textId="77777777" w:rsidR="00A6060E" w:rsidRPr="00676F1B" w:rsidRDefault="00A6060E" w:rsidP="00A6060E">
            <w:pPr>
              <w:pStyle w:val="aff0"/>
              <w:numPr>
                <w:ilvl w:val="0"/>
                <w:numId w:val="122"/>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максимально допустимое отклонение выходного напряжения:</w:t>
            </w:r>
          </w:p>
          <w:p w14:paraId="5048180F" w14:textId="77777777" w:rsidR="00A6060E" w:rsidRPr="00676F1B" w:rsidRDefault="00A6060E" w:rsidP="00A6060E">
            <w:pPr>
              <w:pStyle w:val="aff0"/>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sym w:font="Symbol" w:char="00B1"/>
            </w:r>
            <w:r w:rsidRPr="00676F1B">
              <w:rPr>
                <w:rFonts w:ascii="Tahoma" w:hAnsi="Tahoma" w:cs="Tahoma"/>
              </w:rPr>
              <w:t>1% при статической нагрузке;</w:t>
            </w:r>
          </w:p>
          <w:p w14:paraId="78CFDF99" w14:textId="77777777" w:rsidR="00A6060E" w:rsidRPr="00676F1B" w:rsidRDefault="00A6060E" w:rsidP="00A6060E">
            <w:pPr>
              <w:pStyle w:val="aff0"/>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sym w:font="Symbol" w:char="00B1"/>
            </w:r>
            <w:r w:rsidRPr="00676F1B">
              <w:rPr>
                <w:rFonts w:ascii="Tahoma" w:hAnsi="Tahoma" w:cs="Tahoma"/>
              </w:rPr>
              <w:t>3% при динамической нагрузке;</w:t>
            </w:r>
          </w:p>
          <w:p w14:paraId="59C1DCDA" w14:textId="77777777" w:rsidR="00A6060E" w:rsidRPr="00676F1B" w:rsidRDefault="00A6060E" w:rsidP="00A6060E">
            <w:pPr>
              <w:pStyle w:val="aff0"/>
              <w:numPr>
                <w:ilvl w:val="0"/>
                <w:numId w:val="122"/>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суммарный коэффициент гармонических искажений по выходному напряжению:</w:t>
            </w:r>
          </w:p>
          <w:p w14:paraId="7D42832A" w14:textId="77777777" w:rsidR="00A6060E" w:rsidRPr="00676F1B" w:rsidRDefault="00A6060E" w:rsidP="00A6060E">
            <w:pPr>
              <w:pStyle w:val="aff0"/>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не более 2% при полностью линейной нагрузке;</w:t>
            </w:r>
          </w:p>
          <w:p w14:paraId="7BAED8A4" w14:textId="77777777" w:rsidR="00A6060E" w:rsidRPr="00676F1B" w:rsidRDefault="00A6060E" w:rsidP="00A6060E">
            <w:pPr>
              <w:pStyle w:val="aff0"/>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не более 4% при полностью нелинейной нагрузке.</w:t>
            </w:r>
          </w:p>
          <w:p w14:paraId="7DBA0B7A" w14:textId="77777777"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Перегрузочные способности ИБП:</w:t>
            </w:r>
          </w:p>
          <w:p w14:paraId="655749EB" w14:textId="77777777" w:rsidR="00A6060E" w:rsidRPr="00676F1B" w:rsidRDefault="00A6060E" w:rsidP="00A6060E">
            <w:pPr>
              <w:pStyle w:val="18"/>
              <w:numPr>
                <w:ilvl w:val="0"/>
                <w:numId w:val="123"/>
              </w:numPr>
              <w:spacing w:before="0" w:after="0" w:line="276" w:lineRule="auto"/>
              <w:contextualSpacing/>
              <w:rPr>
                <w:rFonts w:ascii="Tahoma" w:hAnsi="Tahoma" w:cs="Tahoma"/>
              </w:rPr>
            </w:pPr>
            <w:r w:rsidRPr="00676F1B">
              <w:rPr>
                <w:rFonts w:ascii="Tahoma" w:hAnsi="Tahoma" w:cs="Tahoma"/>
              </w:rPr>
              <w:t>нагрузка 125%-150% - переход на байпас через 1 минуту;</w:t>
            </w:r>
          </w:p>
          <w:p w14:paraId="60BBAD49" w14:textId="77777777" w:rsidR="00A6060E" w:rsidRPr="00676F1B" w:rsidRDefault="00A6060E" w:rsidP="00A6060E">
            <w:pPr>
              <w:pStyle w:val="18"/>
              <w:numPr>
                <w:ilvl w:val="0"/>
                <w:numId w:val="123"/>
              </w:numPr>
              <w:spacing w:before="0" w:after="0" w:line="276" w:lineRule="auto"/>
              <w:contextualSpacing/>
              <w:rPr>
                <w:rFonts w:ascii="Tahoma" w:hAnsi="Tahoma" w:cs="Tahoma"/>
              </w:rPr>
            </w:pPr>
            <w:r w:rsidRPr="00676F1B">
              <w:rPr>
                <w:rFonts w:ascii="Tahoma" w:hAnsi="Tahoma" w:cs="Tahoma"/>
              </w:rPr>
              <w:t>нагрузка 110%-125% - переход на байпас через 10 минут;</w:t>
            </w:r>
          </w:p>
          <w:p w14:paraId="1AF3BF76" w14:textId="77777777" w:rsidR="00A6060E" w:rsidRPr="00676F1B" w:rsidRDefault="00A6060E" w:rsidP="00A6060E">
            <w:pPr>
              <w:pStyle w:val="18"/>
              <w:numPr>
                <w:ilvl w:val="0"/>
                <w:numId w:val="123"/>
              </w:numPr>
              <w:spacing w:before="0" w:after="0" w:line="276" w:lineRule="auto"/>
              <w:contextualSpacing/>
              <w:rPr>
                <w:rFonts w:ascii="Tahoma" w:hAnsi="Tahoma" w:cs="Tahoma"/>
              </w:rPr>
            </w:pPr>
            <w:r w:rsidRPr="00676F1B">
              <w:rPr>
                <w:rFonts w:ascii="Tahoma" w:hAnsi="Tahoma" w:cs="Tahoma"/>
              </w:rPr>
              <w:lastRenderedPageBreak/>
              <w:t>нагрузка 105%-110% - переход на байпас через 60 мин;</w:t>
            </w:r>
          </w:p>
          <w:p w14:paraId="1404C199" w14:textId="77777777" w:rsidR="00A6060E" w:rsidRPr="00676F1B" w:rsidRDefault="00A6060E" w:rsidP="00A6060E">
            <w:pPr>
              <w:pStyle w:val="18"/>
              <w:numPr>
                <w:ilvl w:val="0"/>
                <w:numId w:val="123"/>
              </w:numPr>
              <w:spacing w:before="0" w:after="0" w:line="276" w:lineRule="auto"/>
              <w:contextualSpacing/>
              <w:rPr>
                <w:rFonts w:ascii="Tahoma" w:hAnsi="Tahoma" w:cs="Tahoma"/>
              </w:rPr>
            </w:pPr>
            <w:r w:rsidRPr="00676F1B">
              <w:rPr>
                <w:rFonts w:ascii="Tahoma" w:hAnsi="Tahoma" w:cs="Tahoma"/>
              </w:rPr>
              <w:t>Тип батарей: VRLA – необслуживаемые свинцово-кислотные, расчётный срок службы – 10 лет;</w:t>
            </w:r>
          </w:p>
          <w:p w14:paraId="1583D91C" w14:textId="77777777" w:rsidR="00A6060E" w:rsidRPr="00676F1B" w:rsidRDefault="00A6060E" w:rsidP="00A6060E">
            <w:pPr>
              <w:pStyle w:val="18"/>
              <w:numPr>
                <w:ilvl w:val="0"/>
                <w:numId w:val="123"/>
              </w:numPr>
              <w:spacing w:before="0" w:after="0" w:line="276" w:lineRule="auto"/>
              <w:contextualSpacing/>
              <w:rPr>
                <w:rFonts w:ascii="Tahoma" w:hAnsi="Tahoma" w:cs="Tahoma"/>
              </w:rPr>
            </w:pPr>
            <w:r w:rsidRPr="00676F1B">
              <w:rPr>
                <w:rFonts w:ascii="Tahoma" w:hAnsi="Tahoma" w:cs="Tahoma"/>
              </w:rPr>
              <w:t>КПД при ≥25% нагрузке в режиме VFI: не менее 93 %;</w:t>
            </w:r>
          </w:p>
          <w:p w14:paraId="7E2CC86E" w14:textId="77777777" w:rsidR="00A6060E" w:rsidRPr="00676F1B" w:rsidRDefault="00A6060E" w:rsidP="00A6060E">
            <w:pPr>
              <w:pStyle w:val="18"/>
              <w:numPr>
                <w:ilvl w:val="0"/>
                <w:numId w:val="123"/>
              </w:numPr>
              <w:spacing w:before="0" w:after="0" w:line="276" w:lineRule="auto"/>
              <w:contextualSpacing/>
              <w:rPr>
                <w:rFonts w:ascii="Tahoma" w:hAnsi="Tahoma" w:cs="Tahoma"/>
              </w:rPr>
            </w:pPr>
            <w:r w:rsidRPr="00676F1B">
              <w:rPr>
                <w:rFonts w:ascii="Tahoma" w:hAnsi="Tahoma" w:cs="Tahoma"/>
              </w:rPr>
              <w:t>Доступ для обслуживания системы – только с лицевой стороны, допускается требование к наличию сервисного пространства с задней стороны для обеспечения надлежащего функционирования оборудования (отвод тепла, обеспечение вентиляции);</w:t>
            </w:r>
          </w:p>
          <w:p w14:paraId="17122C2F" w14:textId="77777777" w:rsidR="00A6060E" w:rsidRPr="00676F1B" w:rsidRDefault="00A6060E" w:rsidP="00A6060E">
            <w:pPr>
              <w:pStyle w:val="18"/>
              <w:numPr>
                <w:ilvl w:val="0"/>
                <w:numId w:val="123"/>
              </w:numPr>
              <w:spacing w:before="0" w:after="0" w:line="276" w:lineRule="auto"/>
              <w:contextualSpacing/>
              <w:rPr>
                <w:rFonts w:ascii="Tahoma" w:hAnsi="Tahoma" w:cs="Tahoma"/>
              </w:rPr>
            </w:pPr>
            <w:r w:rsidRPr="00676F1B">
              <w:rPr>
                <w:rFonts w:ascii="Tahoma" w:hAnsi="Tahoma" w:cs="Tahoma"/>
              </w:rPr>
              <w:t>Панель управления: графический сенсорный ЖК-дисплей с поддержкой русского языка;</w:t>
            </w:r>
          </w:p>
          <w:p w14:paraId="6EB0A6BF" w14:textId="2F35C33E" w:rsidR="00A6060E" w:rsidRPr="00676F1B" w:rsidRDefault="00A6060E" w:rsidP="00A6060E">
            <w:pPr>
              <w:pStyle w:val="18"/>
              <w:numPr>
                <w:ilvl w:val="0"/>
                <w:numId w:val="123"/>
              </w:numPr>
              <w:spacing w:before="0" w:after="0" w:line="276" w:lineRule="auto"/>
              <w:contextualSpacing/>
              <w:rPr>
                <w:rFonts w:ascii="Tahoma" w:hAnsi="Tahoma" w:cs="Tahoma"/>
              </w:rPr>
            </w:pPr>
            <w:r w:rsidRPr="00676F1B">
              <w:rPr>
                <w:rFonts w:ascii="Tahoma" w:hAnsi="Tahoma" w:cs="Tahoma"/>
              </w:rPr>
              <w:t>Интерфейс – сухие контакты, RS-232, аварийное отключение системы (EPO), SNMP/ModBus интерфейс.</w:t>
            </w:r>
          </w:p>
        </w:tc>
      </w:tr>
      <w:tr w:rsidR="00A6060E" w:rsidRPr="00676F1B" w14:paraId="20324669" w14:textId="77777777" w:rsidTr="00F13EC3">
        <w:tc>
          <w:tcPr>
            <w:tcW w:w="931" w:type="dxa"/>
            <w:tcBorders>
              <w:top w:val="single" w:sz="4" w:space="0" w:color="000000"/>
              <w:left w:val="single" w:sz="4" w:space="0" w:color="000000"/>
              <w:bottom w:val="single" w:sz="4" w:space="0" w:color="000000"/>
            </w:tcBorders>
            <w:shd w:val="clear" w:color="auto" w:fill="auto"/>
          </w:tcPr>
          <w:p w14:paraId="532B1677" w14:textId="2F50C959" w:rsidR="00A6060E" w:rsidRPr="00676F1B" w:rsidRDefault="00A6060E" w:rsidP="00A6060E">
            <w:pPr>
              <w:pStyle w:val="aff0"/>
              <w:numPr>
                <w:ilvl w:val="2"/>
                <w:numId w:val="59"/>
              </w:numPr>
              <w:shd w:val="clear" w:color="auto" w:fill="FFFFFF"/>
              <w:spacing w:line="276" w:lineRule="auto"/>
              <w:ind w:left="0" w:firstLine="0"/>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3709B47D" w14:textId="1A41ED9E" w:rsidR="00A6060E" w:rsidRPr="00676F1B" w:rsidRDefault="00A6060E" w:rsidP="00A6060E">
            <w:pPr>
              <w:spacing w:line="276" w:lineRule="auto"/>
              <w:contextualSpacing/>
              <w:rPr>
                <w:rFonts w:ascii="Tahoma" w:hAnsi="Tahoma" w:cs="Tahoma"/>
              </w:rPr>
            </w:pPr>
            <w:r w:rsidRPr="00676F1B">
              <w:rPr>
                <w:rFonts w:ascii="Tahoma" w:hAnsi="Tahoma" w:cs="Tahoma"/>
              </w:rPr>
              <w:t>Требования к размещению оборудования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7C4CE1EE" w14:textId="32CC4722"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Для обеспечения температурного режима работы оборудования (с целью отвода выделяемого тепла) в помещении размещения ИБП и АКБ должна быть предусмотрена система охлаждения воздуха, обеспечивающая круглосуточный и круглогодичный режим эксплуатации.</w:t>
            </w:r>
          </w:p>
          <w:p w14:paraId="2C845921" w14:textId="77777777"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Требования к температурному и влажностному режиму принять согласно рекомендациям изготовителя оборудования.</w:t>
            </w:r>
          </w:p>
          <w:p w14:paraId="5F5021EC" w14:textId="6C5C0F97" w:rsidR="00A6060E" w:rsidRPr="00676F1B" w:rsidRDefault="00A6060E" w:rsidP="00A6060E">
            <w:pPr>
              <w:pStyle w:val="18"/>
              <w:spacing w:before="0" w:after="0" w:line="276" w:lineRule="auto"/>
              <w:ind w:firstLine="0"/>
              <w:contextualSpacing/>
              <w:rPr>
                <w:rFonts w:ascii="Tahoma" w:hAnsi="Tahoma" w:cs="Tahoma"/>
                <w:snapToGrid/>
                <w:lang w:eastAsia="zh-CN"/>
              </w:rPr>
            </w:pPr>
            <w:r w:rsidRPr="00676F1B">
              <w:rPr>
                <w:rFonts w:ascii="Tahoma" w:hAnsi="Tahoma" w:cs="Tahoma"/>
              </w:rPr>
              <w:t>Обслуживание ИБП предпочтительно только спереди, допускается требование к наличию сервисного пространства с задней стороны для обеспечения надлежащего функционирования оборудования (отвод тепла, обеспечение вентиляции).</w:t>
            </w:r>
          </w:p>
        </w:tc>
      </w:tr>
      <w:tr w:rsidR="00A6060E" w:rsidRPr="00676F1B" w14:paraId="686EC8E6" w14:textId="77777777" w:rsidTr="00F13EC3">
        <w:tc>
          <w:tcPr>
            <w:tcW w:w="931" w:type="dxa"/>
            <w:tcBorders>
              <w:top w:val="single" w:sz="4" w:space="0" w:color="000000"/>
              <w:left w:val="single" w:sz="4" w:space="0" w:color="000000"/>
              <w:bottom w:val="single" w:sz="4" w:space="0" w:color="000000"/>
            </w:tcBorders>
            <w:shd w:val="clear" w:color="auto" w:fill="auto"/>
          </w:tcPr>
          <w:p w14:paraId="43C3DE4B" w14:textId="72ACA501" w:rsidR="00A6060E" w:rsidRPr="00676F1B" w:rsidRDefault="00A6060E" w:rsidP="00A6060E">
            <w:pPr>
              <w:pStyle w:val="aff0"/>
              <w:numPr>
                <w:ilvl w:val="1"/>
                <w:numId w:val="59"/>
              </w:numPr>
              <w:shd w:val="clear" w:color="auto" w:fill="FFFFFF"/>
              <w:spacing w:line="276" w:lineRule="auto"/>
              <w:ind w:left="0" w:firstLine="0"/>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4C33CD45" w14:textId="77777777" w:rsidR="00A6060E" w:rsidRPr="00676F1B" w:rsidRDefault="00A6060E" w:rsidP="00A6060E">
            <w:pPr>
              <w:spacing w:line="276" w:lineRule="auto"/>
              <w:contextualSpacing/>
              <w:rPr>
                <w:rFonts w:ascii="Tahoma" w:hAnsi="Tahoma" w:cs="Tahoma"/>
              </w:rPr>
            </w:pPr>
            <w:r w:rsidRPr="00676F1B">
              <w:rPr>
                <w:rFonts w:ascii="Tahoma" w:hAnsi="Tahoma" w:cs="Tahoma"/>
              </w:rPr>
              <w:t>Телефонизация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69E09987" w14:textId="6C25FC20" w:rsidR="00A6060E" w:rsidRPr="00676F1B" w:rsidRDefault="00A6060E" w:rsidP="00C93A63">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Оборудовать МЦОД настенным телефонным аппаратом, выбор типа телефонного аппарата (энергонезависимый аналоговый или IP) уточнить на этапе проектирования. Раздел телефонизация выполнить в соответствии с требованиями действующих нормативных документов. </w:t>
            </w:r>
            <w:r w:rsidR="00010191">
              <w:rPr>
                <w:rFonts w:ascii="Tahoma" w:hAnsi="Tahoma" w:cs="Tahoma"/>
              </w:rPr>
              <w:t>Место у</w:t>
            </w:r>
            <w:r w:rsidRPr="00676F1B">
              <w:rPr>
                <w:rFonts w:ascii="Tahoma" w:hAnsi="Tahoma" w:cs="Tahoma"/>
              </w:rPr>
              <w:t>становк</w:t>
            </w:r>
            <w:r w:rsidR="00010191">
              <w:rPr>
                <w:rFonts w:ascii="Tahoma" w:hAnsi="Tahoma" w:cs="Tahoma"/>
              </w:rPr>
              <w:t>и</w:t>
            </w:r>
            <w:r w:rsidRPr="00676F1B">
              <w:rPr>
                <w:rFonts w:ascii="Tahoma" w:hAnsi="Tahoma" w:cs="Tahoma"/>
              </w:rPr>
              <w:t xml:space="preserve"> телефонного аппарата </w:t>
            </w:r>
            <w:r w:rsidR="00010191">
              <w:rPr>
                <w:rFonts w:ascii="Tahoma" w:hAnsi="Tahoma" w:cs="Tahoma"/>
              </w:rPr>
              <w:t>определить проектом</w:t>
            </w:r>
            <w:r w:rsidRPr="00676F1B">
              <w:rPr>
                <w:rFonts w:ascii="Tahoma" w:hAnsi="Tahoma" w:cs="Tahoma"/>
              </w:rPr>
              <w:t>.</w:t>
            </w:r>
          </w:p>
        </w:tc>
      </w:tr>
      <w:tr w:rsidR="00A6060E" w:rsidRPr="00676F1B" w14:paraId="7E6618D6" w14:textId="77777777" w:rsidTr="00F13EC3">
        <w:trPr>
          <w:trHeight w:val="383"/>
        </w:trPr>
        <w:tc>
          <w:tcPr>
            <w:tcW w:w="931" w:type="dxa"/>
            <w:tcBorders>
              <w:top w:val="single" w:sz="4" w:space="0" w:color="000000"/>
              <w:left w:val="single" w:sz="4" w:space="0" w:color="000000"/>
              <w:bottom w:val="single" w:sz="4" w:space="0" w:color="000000"/>
            </w:tcBorders>
            <w:shd w:val="clear" w:color="auto" w:fill="auto"/>
          </w:tcPr>
          <w:p w14:paraId="7D1E1F3B" w14:textId="044325E9" w:rsidR="00A6060E" w:rsidRPr="00676F1B" w:rsidRDefault="00A6060E" w:rsidP="00A6060E">
            <w:pPr>
              <w:pStyle w:val="aff0"/>
              <w:numPr>
                <w:ilvl w:val="1"/>
                <w:numId w:val="59"/>
              </w:numPr>
              <w:shd w:val="clear" w:color="auto" w:fill="FFFFFF"/>
              <w:spacing w:line="276" w:lineRule="auto"/>
              <w:ind w:left="0" w:firstLine="0"/>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07A1080F" w14:textId="77777777" w:rsidR="00A6060E" w:rsidRPr="00676F1B" w:rsidRDefault="00A6060E" w:rsidP="00A6060E">
            <w:pPr>
              <w:spacing w:line="276" w:lineRule="auto"/>
              <w:contextualSpacing/>
              <w:rPr>
                <w:rFonts w:ascii="Tahoma" w:hAnsi="Tahoma" w:cs="Tahoma"/>
              </w:rPr>
            </w:pPr>
            <w:r w:rsidRPr="00676F1B">
              <w:rPr>
                <w:rFonts w:ascii="Tahoma" w:hAnsi="Tahoma" w:cs="Tahoma"/>
              </w:rPr>
              <w:t>Радиофикация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47BED109" w14:textId="1E9A60C1"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Не требуется</w:t>
            </w:r>
            <w:r w:rsidR="00FE79FF">
              <w:rPr>
                <w:rFonts w:ascii="Tahoma" w:hAnsi="Tahoma" w:cs="Tahoma"/>
              </w:rPr>
              <w:t>.</w:t>
            </w:r>
          </w:p>
        </w:tc>
      </w:tr>
      <w:tr w:rsidR="00A6060E" w:rsidRPr="00676F1B" w14:paraId="057498A9" w14:textId="77777777" w:rsidTr="00F13EC3">
        <w:tc>
          <w:tcPr>
            <w:tcW w:w="931" w:type="dxa"/>
            <w:tcBorders>
              <w:top w:val="single" w:sz="4" w:space="0" w:color="000000"/>
              <w:left w:val="single" w:sz="4" w:space="0" w:color="000000"/>
              <w:bottom w:val="single" w:sz="4" w:space="0" w:color="000000"/>
            </w:tcBorders>
            <w:shd w:val="clear" w:color="auto" w:fill="auto"/>
          </w:tcPr>
          <w:p w14:paraId="2DD3D064" w14:textId="56496545" w:rsidR="00A6060E" w:rsidRPr="00676F1B" w:rsidRDefault="00A6060E" w:rsidP="00A6060E">
            <w:pPr>
              <w:pStyle w:val="aff0"/>
              <w:numPr>
                <w:ilvl w:val="1"/>
                <w:numId w:val="59"/>
              </w:numPr>
              <w:shd w:val="clear" w:color="auto" w:fill="FFFFFF"/>
              <w:spacing w:line="276" w:lineRule="auto"/>
              <w:ind w:left="0" w:firstLine="0"/>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31EE4F8A" w14:textId="77777777" w:rsidR="00A6060E" w:rsidRPr="00676F1B" w:rsidRDefault="00A6060E" w:rsidP="00A6060E">
            <w:pPr>
              <w:spacing w:line="276" w:lineRule="auto"/>
              <w:contextualSpacing/>
              <w:rPr>
                <w:rFonts w:ascii="Tahoma" w:hAnsi="Tahoma" w:cs="Tahoma"/>
              </w:rPr>
            </w:pPr>
            <w:r w:rsidRPr="00676F1B">
              <w:rPr>
                <w:rFonts w:ascii="Tahoma" w:hAnsi="Tahoma" w:cs="Tahoma"/>
              </w:rPr>
              <w:t>Информационно-телекоммуникационная сеть «Интернет»</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1E6E385A" w14:textId="7459DA0E"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Не требуется</w:t>
            </w:r>
            <w:r w:rsidR="00FE79FF">
              <w:rPr>
                <w:rFonts w:ascii="Tahoma" w:hAnsi="Tahoma" w:cs="Tahoma"/>
              </w:rPr>
              <w:t>.</w:t>
            </w:r>
          </w:p>
        </w:tc>
      </w:tr>
      <w:tr w:rsidR="00A6060E" w:rsidRPr="00676F1B" w14:paraId="64FA43CC" w14:textId="77777777" w:rsidTr="00F13EC3">
        <w:tc>
          <w:tcPr>
            <w:tcW w:w="931" w:type="dxa"/>
            <w:tcBorders>
              <w:top w:val="single" w:sz="4" w:space="0" w:color="000000"/>
              <w:left w:val="single" w:sz="4" w:space="0" w:color="000000"/>
              <w:bottom w:val="single" w:sz="4" w:space="0" w:color="000000"/>
            </w:tcBorders>
            <w:shd w:val="clear" w:color="auto" w:fill="auto"/>
          </w:tcPr>
          <w:p w14:paraId="65113534" w14:textId="0E2772D5" w:rsidR="00A6060E" w:rsidRPr="00676F1B" w:rsidRDefault="00A6060E" w:rsidP="00A6060E">
            <w:pPr>
              <w:pStyle w:val="aff0"/>
              <w:numPr>
                <w:ilvl w:val="1"/>
                <w:numId w:val="59"/>
              </w:numPr>
              <w:shd w:val="clear" w:color="auto" w:fill="FFFFFF"/>
              <w:spacing w:line="276" w:lineRule="auto"/>
              <w:ind w:left="0" w:firstLine="0"/>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6032F35D" w14:textId="77777777" w:rsidR="00A6060E" w:rsidRPr="00676F1B" w:rsidRDefault="00A6060E" w:rsidP="00A6060E">
            <w:pPr>
              <w:spacing w:line="276" w:lineRule="auto"/>
              <w:contextualSpacing/>
              <w:rPr>
                <w:rFonts w:ascii="Tahoma" w:hAnsi="Tahoma" w:cs="Tahoma"/>
              </w:rPr>
            </w:pPr>
            <w:r w:rsidRPr="00676F1B">
              <w:rPr>
                <w:rFonts w:ascii="Tahoma" w:hAnsi="Tahoma" w:cs="Tahoma"/>
              </w:rPr>
              <w:t>Телевидение</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1DAF3112" w14:textId="0C846050"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Не требуется</w:t>
            </w:r>
            <w:r w:rsidR="00FE79FF">
              <w:rPr>
                <w:rFonts w:ascii="Tahoma" w:hAnsi="Tahoma" w:cs="Tahoma"/>
              </w:rPr>
              <w:t>.</w:t>
            </w:r>
          </w:p>
        </w:tc>
      </w:tr>
      <w:tr w:rsidR="00A6060E" w:rsidRPr="00676F1B" w14:paraId="4A5DE390" w14:textId="77777777" w:rsidTr="00F13EC3">
        <w:tc>
          <w:tcPr>
            <w:tcW w:w="931" w:type="dxa"/>
            <w:tcBorders>
              <w:top w:val="single" w:sz="4" w:space="0" w:color="000000"/>
              <w:left w:val="single" w:sz="4" w:space="0" w:color="000000"/>
              <w:bottom w:val="single" w:sz="4" w:space="0" w:color="000000"/>
            </w:tcBorders>
            <w:shd w:val="clear" w:color="auto" w:fill="auto"/>
          </w:tcPr>
          <w:p w14:paraId="7007D527" w14:textId="06F2E6D0" w:rsidR="00A6060E" w:rsidRPr="00676F1B" w:rsidRDefault="00A6060E" w:rsidP="00A6060E">
            <w:pPr>
              <w:pStyle w:val="aff0"/>
              <w:numPr>
                <w:ilvl w:val="1"/>
                <w:numId w:val="59"/>
              </w:numPr>
              <w:shd w:val="clear" w:color="auto" w:fill="FFFFFF"/>
              <w:spacing w:line="276" w:lineRule="auto"/>
              <w:ind w:left="0" w:firstLine="0"/>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77893685" w14:textId="77777777" w:rsidR="00A6060E" w:rsidRPr="00676F1B" w:rsidRDefault="00A6060E" w:rsidP="00A6060E">
            <w:pPr>
              <w:spacing w:line="276" w:lineRule="auto"/>
              <w:contextualSpacing/>
              <w:rPr>
                <w:rFonts w:ascii="Tahoma" w:hAnsi="Tahoma" w:cs="Tahoma"/>
              </w:rPr>
            </w:pPr>
            <w:r w:rsidRPr="00676F1B">
              <w:rPr>
                <w:rFonts w:ascii="Tahoma" w:hAnsi="Tahoma" w:cs="Tahoma"/>
              </w:rPr>
              <w:t>Газификация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65FD882C" w14:textId="7CEA6F5E"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Не требуется</w:t>
            </w:r>
            <w:r w:rsidR="00FE79FF">
              <w:rPr>
                <w:rFonts w:ascii="Tahoma" w:hAnsi="Tahoma" w:cs="Tahoma"/>
              </w:rPr>
              <w:t>.</w:t>
            </w:r>
          </w:p>
        </w:tc>
      </w:tr>
      <w:tr w:rsidR="00A6060E" w:rsidRPr="00676F1B" w14:paraId="4B8B489E" w14:textId="77777777" w:rsidTr="00F13EC3">
        <w:tc>
          <w:tcPr>
            <w:tcW w:w="931" w:type="dxa"/>
            <w:tcBorders>
              <w:top w:val="single" w:sz="4" w:space="0" w:color="000000"/>
              <w:left w:val="single" w:sz="4" w:space="0" w:color="000000"/>
              <w:bottom w:val="single" w:sz="4" w:space="0" w:color="000000"/>
            </w:tcBorders>
            <w:shd w:val="clear" w:color="auto" w:fill="auto"/>
          </w:tcPr>
          <w:p w14:paraId="047058BE" w14:textId="2C728310" w:rsidR="00A6060E" w:rsidRPr="00676F1B" w:rsidRDefault="00A6060E" w:rsidP="00A6060E">
            <w:pPr>
              <w:pStyle w:val="aff0"/>
              <w:numPr>
                <w:ilvl w:val="1"/>
                <w:numId w:val="59"/>
              </w:numPr>
              <w:shd w:val="clear" w:color="auto" w:fill="FFFFFF"/>
              <w:spacing w:line="276" w:lineRule="auto"/>
              <w:ind w:left="0" w:firstLine="0"/>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65091CC8" w14:textId="485C59D0" w:rsidR="00A6060E" w:rsidRPr="00676F1B" w:rsidRDefault="00A6060E" w:rsidP="00A6060E">
            <w:pPr>
              <w:spacing w:line="276" w:lineRule="auto"/>
              <w:contextualSpacing/>
              <w:rPr>
                <w:rFonts w:ascii="Tahoma" w:hAnsi="Tahoma" w:cs="Tahoma"/>
              </w:rPr>
            </w:pPr>
            <w:r w:rsidRPr="00676F1B">
              <w:rPr>
                <w:rFonts w:ascii="Tahoma" w:hAnsi="Tahoma" w:cs="Tahoma"/>
              </w:rPr>
              <w:t>Система технологического кондиционирования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185E775D" w14:textId="77777777" w:rsidR="00A6060E" w:rsidRPr="00676F1B" w:rsidRDefault="00A6060E" w:rsidP="00FE79FF">
            <w:pPr>
              <w:spacing w:line="276" w:lineRule="auto"/>
              <w:contextualSpacing/>
              <w:jc w:val="both"/>
              <w:rPr>
                <w:rFonts w:ascii="Tahoma" w:hAnsi="Tahoma" w:cs="Tahoma"/>
              </w:rPr>
            </w:pPr>
            <w:r w:rsidRPr="00676F1B">
              <w:rPr>
                <w:rFonts w:ascii="Tahoma" w:hAnsi="Tahoma" w:cs="Tahoma"/>
              </w:rPr>
              <w:t>Целями создания системы технологического кондиционирования (СТК) являются:</w:t>
            </w:r>
          </w:p>
          <w:p w14:paraId="7B15E47A" w14:textId="31D91481" w:rsidR="00A6060E" w:rsidRPr="00676F1B" w:rsidRDefault="00A6060E" w:rsidP="00A6060E">
            <w:pPr>
              <w:pStyle w:val="aff0"/>
              <w:numPr>
                <w:ilvl w:val="0"/>
                <w:numId w:val="124"/>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 xml:space="preserve">Обеспечение необходимых температурно-влажностных параметров в машинных залах, электротехнических и других помещениях, при необходимости. Список помещений, где необходимо </w:t>
            </w:r>
            <w:r w:rsidR="00010191">
              <w:rPr>
                <w:rFonts w:ascii="Tahoma" w:hAnsi="Tahoma" w:cs="Tahoma"/>
              </w:rPr>
              <w:t>обеспечивать заданный</w:t>
            </w:r>
            <w:r w:rsidR="00010191" w:rsidRPr="00676F1B">
              <w:rPr>
                <w:rFonts w:ascii="Tahoma" w:hAnsi="Tahoma" w:cs="Tahoma"/>
              </w:rPr>
              <w:t xml:space="preserve"> </w:t>
            </w:r>
            <w:r w:rsidRPr="00676F1B">
              <w:rPr>
                <w:rFonts w:ascii="Tahoma" w:hAnsi="Tahoma" w:cs="Tahoma"/>
              </w:rPr>
              <w:t>температу</w:t>
            </w:r>
            <w:r w:rsidR="00FE79FF">
              <w:rPr>
                <w:rFonts w:ascii="Tahoma" w:hAnsi="Tahoma" w:cs="Tahoma"/>
              </w:rPr>
              <w:t>рный режим, определить проектом.</w:t>
            </w:r>
          </w:p>
          <w:p w14:paraId="11EB1748" w14:textId="77777777" w:rsidR="00A6060E" w:rsidRPr="00676F1B" w:rsidRDefault="00A6060E" w:rsidP="00A6060E">
            <w:pPr>
              <w:pStyle w:val="aff0"/>
              <w:numPr>
                <w:ilvl w:val="0"/>
                <w:numId w:val="124"/>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Обеспечение круглосуточного и круглогодичного заданного температурного и влажностного режима функционирования технологического оборудования МЦОД.</w:t>
            </w:r>
          </w:p>
          <w:p w14:paraId="02E8DB7C" w14:textId="07CE5DD2" w:rsidR="00A6060E" w:rsidRPr="00676F1B" w:rsidRDefault="00A6060E" w:rsidP="00FE79FF">
            <w:pPr>
              <w:spacing w:line="276" w:lineRule="auto"/>
              <w:contextualSpacing/>
              <w:jc w:val="both"/>
              <w:rPr>
                <w:rFonts w:ascii="Tahoma" w:hAnsi="Tahoma" w:cs="Tahoma"/>
              </w:rPr>
            </w:pPr>
            <w:r w:rsidRPr="00676F1B">
              <w:rPr>
                <w:rFonts w:ascii="Tahoma" w:hAnsi="Tahoma" w:cs="Tahoma"/>
              </w:rPr>
              <w:t>Система технологического кондиционирования МЦОД должна обеспечивать следующие параметры окружающей среды в МЗ на фронтальной поверхности ТШ в</w:t>
            </w:r>
            <w:r w:rsidR="00010191">
              <w:rPr>
                <w:rFonts w:ascii="Tahoma" w:hAnsi="Tahoma" w:cs="Tahoma"/>
              </w:rPr>
              <w:t xml:space="preserve"> </w:t>
            </w:r>
            <w:r w:rsidRPr="00676F1B">
              <w:rPr>
                <w:rFonts w:ascii="Tahoma" w:hAnsi="Tahoma" w:cs="Tahoma"/>
              </w:rPr>
              <w:t>месте забора охлажденного воздуха на высоте 1,5 м от поверхности пола:</w:t>
            </w:r>
          </w:p>
          <w:p w14:paraId="3A38CB9C" w14:textId="77777777" w:rsidR="00A6060E" w:rsidRPr="00676F1B" w:rsidRDefault="00A6060E" w:rsidP="00A6060E">
            <w:pPr>
              <w:pStyle w:val="aff0"/>
              <w:numPr>
                <w:ilvl w:val="0"/>
                <w:numId w:val="125"/>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температура от 20 до 25 градусов Цельсия, скорость изменения не более 5С в час;</w:t>
            </w:r>
          </w:p>
          <w:p w14:paraId="2FE7F5EB" w14:textId="77777777" w:rsidR="00A6060E" w:rsidRPr="00676F1B" w:rsidRDefault="00A6060E" w:rsidP="00A6060E">
            <w:pPr>
              <w:pStyle w:val="aff0"/>
              <w:numPr>
                <w:ilvl w:val="0"/>
                <w:numId w:val="125"/>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точки нормальной настройки – 22 градуса Цельсия.</w:t>
            </w:r>
          </w:p>
          <w:p w14:paraId="70D20578" w14:textId="12FD9986"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Предусмотреть систему поддержания влажности в помещениях машинных залов, необходимость поддержания влажности в остальных помещениях ЦОД определить проектом.</w:t>
            </w:r>
          </w:p>
          <w:p w14:paraId="4428C946"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lastRenderedPageBreak/>
              <w:t xml:space="preserve">В составе ЦОД должны быть предусмотрены следующие группы систем охлаждения: </w:t>
            </w:r>
          </w:p>
          <w:p w14:paraId="6BBE65DB" w14:textId="1F6FA5AD" w:rsidR="00A6060E" w:rsidRPr="00676F1B" w:rsidRDefault="00A6060E" w:rsidP="00A6060E">
            <w:pPr>
              <w:pStyle w:val="aff0"/>
              <w:numPr>
                <w:ilvl w:val="0"/>
                <w:numId w:val="126"/>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прецизионные кондиционеры для помещений МЗ;</w:t>
            </w:r>
          </w:p>
          <w:p w14:paraId="4C19E234" w14:textId="1B159C73" w:rsidR="00A6060E" w:rsidRPr="00676F1B" w:rsidRDefault="00A6060E" w:rsidP="00A6060E">
            <w:pPr>
              <w:pStyle w:val="aff0"/>
              <w:numPr>
                <w:ilvl w:val="0"/>
                <w:numId w:val="126"/>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полупромышленные кондиционеры для электротехнических помещений.</w:t>
            </w:r>
          </w:p>
          <w:p w14:paraId="1807CAA6" w14:textId="06200642"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Должно быть предусмотрено энергоэффективное отведение избытков тепла от оборудования МЦОД. Необходимо выполнить расчет теплоизбытков в помещениях МЦОД и предоставить его в проектной документации.</w:t>
            </w:r>
          </w:p>
          <w:p w14:paraId="7DF6000B" w14:textId="78DA10BD"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Предусмотреть мероприятия по контейнеризации воздушных коридоров и средства по предотвращению нарушения направления движения воздушного потока в телекоммуникационных шкафах.</w:t>
            </w:r>
          </w:p>
          <w:p w14:paraId="616C999C" w14:textId="1285C250"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Уровень резервирования системы кондиционирования должен </w:t>
            </w:r>
            <w:r w:rsidR="00010191">
              <w:rPr>
                <w:rFonts w:ascii="Tahoma" w:hAnsi="Tahoma" w:cs="Tahoma"/>
              </w:rPr>
              <w:t>соответствовать</w:t>
            </w:r>
            <w:r w:rsidRPr="00676F1B">
              <w:rPr>
                <w:rFonts w:ascii="Tahoma" w:hAnsi="Tahoma" w:cs="Tahoma"/>
              </w:rPr>
              <w:t xml:space="preserve"> схеме не менее N+1. </w:t>
            </w:r>
          </w:p>
          <w:p w14:paraId="1E4DDA01" w14:textId="5F10DEC3"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При любом единичном отказе в системе кондиционирования </w:t>
            </w:r>
            <w:r w:rsidR="00010191">
              <w:rPr>
                <w:rFonts w:ascii="Tahoma" w:hAnsi="Tahoma" w:cs="Tahoma"/>
              </w:rPr>
              <w:t>М</w:t>
            </w:r>
            <w:r w:rsidRPr="00676F1B">
              <w:rPr>
                <w:rFonts w:ascii="Tahoma" w:hAnsi="Tahoma" w:cs="Tahoma"/>
              </w:rPr>
              <w:t>ЦОД не должен нарушаться заданный температурный и влажностный режим.</w:t>
            </w:r>
          </w:p>
          <w:p w14:paraId="2BB11428" w14:textId="70C0C5F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СТК не должна отключаться по сигналу устройств противопожарной защиты по сигналу «Пожар». </w:t>
            </w:r>
          </w:p>
          <w:p w14:paraId="435F1A6C"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Система кондиционирования должна в автоматическом режиме выполнять регулирование и управление своей производительностью в зависимости от тепловой нагрузки.</w:t>
            </w:r>
          </w:p>
          <w:p w14:paraId="32857D8C"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При применении фреоновых кондиционеров должны выбираться модели с компрессорами постоянного тока (инверторные). </w:t>
            </w:r>
          </w:p>
          <w:p w14:paraId="462E354E" w14:textId="36BACF1D"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Холодильные машины, арматура, трубопроводы и другие компоненты системы холодоснабжения, расположенные на открытых участках (вне теплового контура МЦОД), должны быть работоспособны при минимальной </w:t>
            </w:r>
            <w:r w:rsidRPr="00676F1B">
              <w:rPr>
                <w:rFonts w:ascii="Tahoma" w:hAnsi="Tahoma" w:cs="Tahoma"/>
              </w:rPr>
              <w:lastRenderedPageBreak/>
              <w:t>(минус 57 С) и максимальной (плюс 32,5 С) температурах наружного воздуха для региона установки.</w:t>
            </w:r>
          </w:p>
          <w:p w14:paraId="75BFDC2E"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Все оборудование СК должно иметь подтверждающие письма о возможности работы в климатических условиях места установки. </w:t>
            </w:r>
          </w:p>
          <w:p w14:paraId="5C6ED1A9"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Схема организации электроснабжения системы технологического кондиционирования должна обеспечить работоспособность системы охлаждения (поддержание температурных параметров в заданном диапазоне) в минимально достаточном объеме на время автономной работы МЦОД от ИБП. </w:t>
            </w:r>
          </w:p>
          <w:p w14:paraId="6FADAC16" w14:textId="4148BA6A"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Удаление конденсата должно быть предусмотрено от всех кондиционеров МЦОД </w:t>
            </w:r>
            <w:r w:rsidR="00C47C7A">
              <w:rPr>
                <w:rFonts w:ascii="Tahoma" w:hAnsi="Tahoma" w:cs="Tahoma"/>
              </w:rPr>
              <w:t>в систему канализации МЦОД</w:t>
            </w:r>
            <w:r w:rsidRPr="00676F1B">
              <w:rPr>
                <w:rFonts w:ascii="Tahoma" w:hAnsi="Tahoma" w:cs="Tahoma"/>
              </w:rPr>
              <w:t>.</w:t>
            </w:r>
          </w:p>
          <w:p w14:paraId="74AFBDB4" w14:textId="71FA5901"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Предусмотреть размещение внешних блоков кондиционеров на конструктиве МЦОД с организацией безопасного и удобного доступа для обслуживающего персонала и защитой от обмерзания. Место размещения внешних блоков для кондиционеров следует определить на этапе проектирования.</w:t>
            </w:r>
          </w:p>
          <w:p w14:paraId="150D8A05" w14:textId="710CA771"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Оборудование кондиционирования должно быть оснащено интерфейсом для подключения в АСМ.</w:t>
            </w:r>
          </w:p>
          <w:p w14:paraId="3E3FCFF4" w14:textId="4CDD4708"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Система кондиционирования электротехнических помещений должна обеспечивать параметры окружающей среды, измеренные на высоте 1,5 м. от уровня пола в диапазоне температур от 20 до 25 </w:t>
            </w:r>
            <w:r w:rsidRPr="00C93A63">
              <w:rPr>
                <w:rFonts w:ascii="Tahoma" w:hAnsi="Tahoma" w:cs="Tahoma"/>
                <w:sz w:val="22"/>
                <w:vertAlign w:val="superscript"/>
              </w:rPr>
              <w:t>0</w:t>
            </w:r>
            <w:r w:rsidRPr="00676F1B">
              <w:rPr>
                <w:rFonts w:ascii="Tahoma" w:hAnsi="Tahoma" w:cs="Tahoma"/>
              </w:rPr>
              <w:t>С.</w:t>
            </w:r>
          </w:p>
          <w:p w14:paraId="3119940A" w14:textId="4E9889DA"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Систему охлаждения выполнить на основе полупромышленных инверторных </w:t>
            </w:r>
            <w:r w:rsidR="00C47C7A">
              <w:rPr>
                <w:rFonts w:ascii="Tahoma" w:hAnsi="Tahoma" w:cs="Tahoma"/>
              </w:rPr>
              <w:t>кондиционеров</w:t>
            </w:r>
            <w:r w:rsidRPr="00676F1B">
              <w:rPr>
                <w:rFonts w:ascii="Tahoma" w:hAnsi="Tahoma" w:cs="Tahoma"/>
              </w:rPr>
              <w:t xml:space="preserve"> </w:t>
            </w:r>
            <w:r w:rsidR="00C47C7A">
              <w:rPr>
                <w:rFonts w:ascii="Tahoma" w:hAnsi="Tahoma" w:cs="Tahoma"/>
              </w:rPr>
              <w:t>по схеме</w:t>
            </w:r>
            <w:r w:rsidRPr="00676F1B">
              <w:rPr>
                <w:rFonts w:ascii="Tahoma" w:hAnsi="Tahoma" w:cs="Tahoma"/>
              </w:rPr>
              <w:t xml:space="preserve"> резервирования N+1. </w:t>
            </w:r>
            <w:r w:rsidR="00C5598D">
              <w:rPr>
                <w:rFonts w:ascii="Tahoma" w:hAnsi="Tahoma" w:cs="Tahoma"/>
              </w:rPr>
              <w:t xml:space="preserve">Проектом предусмотреть систему ротации работы основного/резервного кондиционера(ов). </w:t>
            </w:r>
            <w:r w:rsidRPr="00676F1B">
              <w:rPr>
                <w:rFonts w:ascii="Tahoma" w:hAnsi="Tahoma" w:cs="Tahoma"/>
              </w:rPr>
              <w:t>Кондиционер</w:t>
            </w:r>
            <w:r w:rsidR="00C5598D">
              <w:rPr>
                <w:rFonts w:ascii="Tahoma" w:hAnsi="Tahoma" w:cs="Tahoma"/>
              </w:rPr>
              <w:t>ы</w:t>
            </w:r>
            <w:r w:rsidRPr="00676F1B">
              <w:rPr>
                <w:rFonts w:ascii="Tahoma" w:hAnsi="Tahoma" w:cs="Tahoma"/>
              </w:rPr>
              <w:t xml:space="preserve"> должн</w:t>
            </w:r>
            <w:r w:rsidR="00C5598D">
              <w:rPr>
                <w:rFonts w:ascii="Tahoma" w:hAnsi="Tahoma" w:cs="Tahoma"/>
              </w:rPr>
              <w:t>ы</w:t>
            </w:r>
            <w:r w:rsidRPr="00676F1B">
              <w:rPr>
                <w:rFonts w:ascii="Tahoma" w:hAnsi="Tahoma" w:cs="Tahoma"/>
              </w:rPr>
              <w:t xml:space="preserve"> иметь функцию перезапуска при перебоях в подаче электроэнергии. После сбоя в подаче электроэнергии </w:t>
            </w:r>
            <w:r w:rsidRPr="00676F1B">
              <w:rPr>
                <w:rFonts w:ascii="Tahoma" w:hAnsi="Tahoma" w:cs="Tahoma"/>
              </w:rPr>
              <w:lastRenderedPageBreak/>
              <w:t>кондиционер должен автоматически возобновлять работу в прежнем режиме, с восстановлением ранее запрограммированных параметров.</w:t>
            </w:r>
          </w:p>
          <w:p w14:paraId="3D5119A7" w14:textId="17FBA5BC"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Мощность системы кондиционирования электротехнических помещений определить проектом.</w:t>
            </w:r>
          </w:p>
          <w:p w14:paraId="18478F54"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Электропитание оборудования системы технологического кондиционирования выполнить:</w:t>
            </w:r>
          </w:p>
          <w:p w14:paraId="61DABC9C" w14:textId="2C025A96" w:rsidR="00A6060E" w:rsidRPr="00676F1B" w:rsidRDefault="00A6060E" w:rsidP="00A6060E">
            <w:pPr>
              <w:pStyle w:val="aff0"/>
              <w:numPr>
                <w:ilvl w:val="0"/>
                <w:numId w:val="127"/>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 xml:space="preserve">прецизионные кондиционеры для помещений </w:t>
            </w:r>
            <w:r w:rsidR="00DA70BE" w:rsidRPr="00676F1B">
              <w:rPr>
                <w:rFonts w:ascii="Tahoma" w:hAnsi="Tahoma" w:cs="Tahoma"/>
              </w:rPr>
              <w:t>МЗ от</w:t>
            </w:r>
            <w:r w:rsidRPr="00676F1B">
              <w:rPr>
                <w:rFonts w:ascii="Tahoma" w:hAnsi="Tahoma" w:cs="Tahoma"/>
              </w:rPr>
              <w:t xml:space="preserve"> СБЭ</w:t>
            </w:r>
            <w:r w:rsidR="007263DD">
              <w:rPr>
                <w:rFonts w:ascii="Tahoma" w:hAnsi="Tahoma" w:cs="Tahoma"/>
              </w:rPr>
              <w:t xml:space="preserve"> по схеме 50/50 на разные РЩ ИБП</w:t>
            </w:r>
            <w:r w:rsidRPr="00676F1B">
              <w:rPr>
                <w:rFonts w:ascii="Tahoma" w:hAnsi="Tahoma" w:cs="Tahoma"/>
              </w:rPr>
              <w:t>;</w:t>
            </w:r>
          </w:p>
          <w:p w14:paraId="516FDD58" w14:textId="7525AC51" w:rsidR="00A6060E" w:rsidRPr="00C93A63" w:rsidRDefault="00A6060E" w:rsidP="00C93A63">
            <w:pPr>
              <w:pStyle w:val="aff0"/>
              <w:numPr>
                <w:ilvl w:val="0"/>
                <w:numId w:val="127"/>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 xml:space="preserve">полупромышленные кондиционеры для электротехнических помещений </w:t>
            </w:r>
            <w:r w:rsidR="00C5598D">
              <w:rPr>
                <w:rFonts w:ascii="Tahoma" w:hAnsi="Tahoma" w:cs="Tahoma"/>
              </w:rPr>
              <w:t>от</w:t>
            </w:r>
            <w:r w:rsidRPr="00676F1B">
              <w:rPr>
                <w:rFonts w:ascii="Tahoma" w:hAnsi="Tahoma" w:cs="Tahoma"/>
              </w:rPr>
              <w:t xml:space="preserve"> СГЭ</w:t>
            </w:r>
            <w:r w:rsidR="007263DD">
              <w:rPr>
                <w:rFonts w:ascii="Tahoma" w:hAnsi="Tahoma" w:cs="Tahoma"/>
              </w:rPr>
              <w:t xml:space="preserve"> по схеме 50/50 на разные вводные панели щита СГЭ.</w:t>
            </w:r>
          </w:p>
        </w:tc>
      </w:tr>
      <w:tr w:rsidR="00A6060E" w:rsidRPr="00676F1B" w14:paraId="78988C0F" w14:textId="77777777" w:rsidTr="00F13EC3">
        <w:tc>
          <w:tcPr>
            <w:tcW w:w="931" w:type="dxa"/>
            <w:tcBorders>
              <w:top w:val="single" w:sz="4" w:space="0" w:color="000000"/>
              <w:left w:val="single" w:sz="4" w:space="0" w:color="000000"/>
              <w:bottom w:val="single" w:sz="4" w:space="0" w:color="000000"/>
            </w:tcBorders>
            <w:shd w:val="clear" w:color="auto" w:fill="auto"/>
          </w:tcPr>
          <w:p w14:paraId="0EEFF484" w14:textId="714A8E1C" w:rsidR="00A6060E" w:rsidRPr="00676F1B" w:rsidRDefault="00A6060E" w:rsidP="00A6060E">
            <w:pPr>
              <w:pStyle w:val="aff0"/>
              <w:numPr>
                <w:ilvl w:val="1"/>
                <w:numId w:val="59"/>
              </w:numPr>
              <w:shd w:val="clear" w:color="auto" w:fill="FFFFFF"/>
              <w:spacing w:line="276" w:lineRule="auto"/>
              <w:ind w:left="0" w:firstLine="0"/>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26842054" w14:textId="517FA8AF" w:rsidR="00A6060E" w:rsidRPr="00676F1B" w:rsidRDefault="00A6060E" w:rsidP="00A6060E">
            <w:pPr>
              <w:spacing w:line="276" w:lineRule="auto"/>
              <w:contextualSpacing/>
              <w:rPr>
                <w:rFonts w:ascii="Tahoma" w:hAnsi="Tahoma" w:cs="Tahoma"/>
              </w:rPr>
            </w:pPr>
            <w:r w:rsidRPr="00676F1B">
              <w:rPr>
                <w:rFonts w:ascii="Tahoma" w:hAnsi="Tahoma" w:cs="Tahoma"/>
              </w:rPr>
              <w:t>Автоматическая система мониторинга МЦОД</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2756B48" w14:textId="09D3C336" w:rsidR="00A6060E" w:rsidRPr="00676F1B" w:rsidRDefault="00A6060E" w:rsidP="00A6060E">
            <w:pPr>
              <w:tabs>
                <w:tab w:val="right" w:pos="426"/>
              </w:tabs>
              <w:spacing w:line="276" w:lineRule="auto"/>
              <w:contextualSpacing/>
              <w:jc w:val="both"/>
              <w:rPr>
                <w:rFonts w:ascii="Tahoma" w:hAnsi="Tahoma" w:cs="Tahoma"/>
              </w:rPr>
            </w:pPr>
            <w:r w:rsidRPr="00676F1B">
              <w:rPr>
                <w:rFonts w:ascii="Tahoma" w:hAnsi="Tahoma" w:cs="Tahoma"/>
              </w:rPr>
              <w:t>Автоматическая система мониторинга (АСМ) МЦОД предназначена для автоматизации и централизации процесса сбора оперативной и статистической информации о работе технологического оборудования в составе МЦОД, а также для оперативного реагирования на нештатные и аварийные ситуации.</w:t>
            </w:r>
          </w:p>
          <w:p w14:paraId="127CCA16" w14:textId="4A3455D3"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АСМ МЦОД должна являться расширением существующей АСМ аэропорта, выполненн</w:t>
            </w:r>
            <w:r w:rsidR="007263DD">
              <w:rPr>
                <w:rFonts w:ascii="Tahoma" w:hAnsi="Tahoma" w:cs="Tahoma"/>
              </w:rPr>
              <w:t>ой</w:t>
            </w:r>
            <w:r w:rsidRPr="00676F1B">
              <w:rPr>
                <w:rFonts w:ascii="Tahoma" w:hAnsi="Tahoma" w:cs="Tahoma"/>
              </w:rPr>
              <w:t xml:space="preserve"> на базе ПО </w:t>
            </w:r>
            <w:r w:rsidRPr="00676F1B">
              <w:rPr>
                <w:rFonts w:ascii="Tahoma" w:hAnsi="Tahoma" w:cs="Tahoma"/>
                <w:lang w:val="en-US"/>
              </w:rPr>
              <w:t>Zabbix</w:t>
            </w:r>
            <w:r w:rsidRPr="00676F1B">
              <w:rPr>
                <w:rFonts w:ascii="Tahoma" w:hAnsi="Tahoma" w:cs="Tahoma"/>
              </w:rPr>
              <w:t>.</w:t>
            </w:r>
            <w:r w:rsidR="007263DD">
              <w:rPr>
                <w:rFonts w:ascii="Tahoma" w:hAnsi="Tahoma" w:cs="Tahoma"/>
              </w:rPr>
              <w:t xml:space="preserve"> Использование дополнительной </w:t>
            </w:r>
            <w:r w:rsidR="00B11C74">
              <w:rPr>
                <w:rFonts w:ascii="Tahoma" w:hAnsi="Tahoma" w:cs="Tahoma"/>
              </w:rPr>
              <w:t xml:space="preserve">локальной </w:t>
            </w:r>
            <w:r w:rsidR="007263DD">
              <w:rPr>
                <w:rFonts w:ascii="Tahoma" w:hAnsi="Tahoma" w:cs="Tahoma"/>
                <w:lang w:val="en-US"/>
              </w:rPr>
              <w:t>SCADA</w:t>
            </w:r>
            <w:r w:rsidR="007263DD">
              <w:rPr>
                <w:rFonts w:ascii="Tahoma" w:hAnsi="Tahoma" w:cs="Tahoma"/>
              </w:rPr>
              <w:t xml:space="preserve"> системы АСМ не предусматривать.</w:t>
            </w:r>
          </w:p>
          <w:p w14:paraId="7DA17AF9" w14:textId="77777777" w:rsidR="00A6060E" w:rsidRPr="00676F1B" w:rsidRDefault="00A6060E" w:rsidP="00A6060E">
            <w:pPr>
              <w:tabs>
                <w:tab w:val="right" w:pos="426"/>
              </w:tabs>
              <w:spacing w:line="276" w:lineRule="auto"/>
              <w:contextualSpacing/>
              <w:jc w:val="both"/>
              <w:rPr>
                <w:rFonts w:ascii="Tahoma" w:hAnsi="Tahoma" w:cs="Tahoma"/>
              </w:rPr>
            </w:pPr>
            <w:r w:rsidRPr="00676F1B">
              <w:rPr>
                <w:rFonts w:ascii="Tahoma" w:hAnsi="Tahoma" w:cs="Tahoma"/>
              </w:rPr>
              <w:t>АСМ ЦОД должна решать следующие задачи:</w:t>
            </w:r>
          </w:p>
          <w:p w14:paraId="36F7B026" w14:textId="77777777" w:rsidR="00A6060E" w:rsidRPr="00676F1B" w:rsidRDefault="00A6060E" w:rsidP="00A6060E">
            <w:pPr>
              <w:pStyle w:val="aff0"/>
              <w:numPr>
                <w:ilvl w:val="0"/>
                <w:numId w:val="128"/>
              </w:numPr>
              <w:tabs>
                <w:tab w:val="right" w:pos="426"/>
              </w:tabs>
              <w:spacing w:line="276" w:lineRule="auto"/>
              <w:jc w:val="both"/>
              <w:rPr>
                <w:rFonts w:ascii="Tahoma" w:hAnsi="Tahoma" w:cs="Tahoma"/>
              </w:rPr>
            </w:pPr>
            <w:r w:rsidRPr="00676F1B">
              <w:rPr>
                <w:rFonts w:ascii="Tahoma" w:hAnsi="Tahoma" w:cs="Tahoma"/>
              </w:rPr>
              <w:t>централизованный сбор и хранение информации по функционированию инженерных систем объекта;</w:t>
            </w:r>
          </w:p>
          <w:p w14:paraId="572D67DD" w14:textId="77777777" w:rsidR="00A6060E" w:rsidRPr="00676F1B" w:rsidRDefault="00A6060E" w:rsidP="00A6060E">
            <w:pPr>
              <w:pStyle w:val="aff0"/>
              <w:numPr>
                <w:ilvl w:val="0"/>
                <w:numId w:val="128"/>
              </w:numPr>
              <w:tabs>
                <w:tab w:val="right" w:pos="426"/>
              </w:tabs>
              <w:spacing w:line="276" w:lineRule="auto"/>
              <w:jc w:val="both"/>
              <w:rPr>
                <w:rFonts w:ascii="Tahoma" w:hAnsi="Tahoma" w:cs="Tahoma"/>
              </w:rPr>
            </w:pPr>
            <w:r w:rsidRPr="00676F1B">
              <w:rPr>
                <w:rFonts w:ascii="Tahoma" w:hAnsi="Tahoma" w:cs="Tahoma"/>
              </w:rPr>
              <w:t>визуальное отображение в реальном времени процессов, происходящих с инженерным оборудованием. Предоставление данных на мнемосхемах, а также в графическом и/или в табличном виде;</w:t>
            </w:r>
          </w:p>
          <w:p w14:paraId="03F65CC2" w14:textId="77777777" w:rsidR="00A6060E" w:rsidRPr="00676F1B" w:rsidRDefault="00A6060E" w:rsidP="00A6060E">
            <w:pPr>
              <w:pStyle w:val="aff0"/>
              <w:numPr>
                <w:ilvl w:val="0"/>
                <w:numId w:val="128"/>
              </w:numPr>
              <w:tabs>
                <w:tab w:val="right" w:pos="426"/>
              </w:tabs>
              <w:spacing w:line="276" w:lineRule="auto"/>
              <w:jc w:val="both"/>
              <w:rPr>
                <w:rFonts w:ascii="Tahoma" w:hAnsi="Tahoma" w:cs="Tahoma"/>
              </w:rPr>
            </w:pPr>
            <w:r w:rsidRPr="00676F1B">
              <w:rPr>
                <w:rFonts w:ascii="Tahoma" w:hAnsi="Tahoma" w:cs="Tahoma"/>
              </w:rPr>
              <w:lastRenderedPageBreak/>
              <w:t>информирование эксплуатирующего персонала в режиме реального времени о функционировании инженерных систем объекта, а также о нештатных, предаварийных и аварийных ситуациях;</w:t>
            </w:r>
          </w:p>
          <w:p w14:paraId="1D513F4B" w14:textId="77777777" w:rsidR="00A6060E" w:rsidRPr="00676F1B" w:rsidRDefault="00A6060E" w:rsidP="00A6060E">
            <w:pPr>
              <w:pStyle w:val="aff0"/>
              <w:numPr>
                <w:ilvl w:val="0"/>
                <w:numId w:val="128"/>
              </w:numPr>
              <w:tabs>
                <w:tab w:val="right" w:pos="426"/>
              </w:tabs>
              <w:spacing w:line="276" w:lineRule="auto"/>
              <w:jc w:val="both"/>
              <w:rPr>
                <w:rFonts w:ascii="Tahoma" w:hAnsi="Tahoma" w:cs="Tahoma"/>
              </w:rPr>
            </w:pPr>
            <w:r w:rsidRPr="00676F1B">
              <w:rPr>
                <w:rFonts w:ascii="Tahoma" w:hAnsi="Tahoma" w:cs="Tahoma"/>
              </w:rPr>
              <w:t>обеспечение возможности формирования эксплуатационных отчетов о работе инженерного оборудования.</w:t>
            </w:r>
          </w:p>
          <w:p w14:paraId="027789FE" w14:textId="77777777" w:rsidR="00A6060E" w:rsidRPr="00676F1B" w:rsidRDefault="00A6060E" w:rsidP="00A6060E">
            <w:pPr>
              <w:spacing w:line="276" w:lineRule="auto"/>
              <w:contextualSpacing/>
              <w:jc w:val="both"/>
              <w:rPr>
                <w:rFonts w:ascii="Tahoma" w:hAnsi="Tahoma" w:cs="Tahoma"/>
                <w:b/>
                <w:bCs/>
              </w:rPr>
            </w:pPr>
            <w:bookmarkStart w:id="5" w:name="_Toc474919060"/>
            <w:bookmarkStart w:id="6" w:name="_Toc474919386"/>
            <w:bookmarkStart w:id="7" w:name="_Toc474937757"/>
            <w:bookmarkStart w:id="8" w:name="_Toc340422522"/>
            <w:bookmarkStart w:id="9" w:name="_Toc317940108"/>
            <w:bookmarkStart w:id="10" w:name="_Toc310785763"/>
            <w:bookmarkStart w:id="11" w:name="_Toc340258174"/>
            <w:bookmarkStart w:id="12" w:name="_Toc332885639"/>
            <w:bookmarkStart w:id="13" w:name="_Toc340423431"/>
            <w:bookmarkStart w:id="14" w:name="_Toc341468646"/>
            <w:bookmarkStart w:id="15" w:name="_Toc476313024"/>
            <w:bookmarkStart w:id="16" w:name="_Toc503972305"/>
            <w:bookmarkEnd w:id="5"/>
            <w:bookmarkEnd w:id="6"/>
            <w:bookmarkEnd w:id="7"/>
            <w:bookmarkEnd w:id="8"/>
            <w:bookmarkEnd w:id="9"/>
            <w:bookmarkEnd w:id="10"/>
            <w:bookmarkEnd w:id="11"/>
            <w:bookmarkEnd w:id="12"/>
            <w:bookmarkEnd w:id="13"/>
            <w:bookmarkEnd w:id="14"/>
            <w:r w:rsidRPr="00676F1B">
              <w:rPr>
                <w:rFonts w:ascii="Tahoma" w:hAnsi="Tahoma" w:cs="Tahoma"/>
                <w:b/>
                <w:bCs/>
              </w:rPr>
              <w:t>Требования к структуре</w:t>
            </w:r>
            <w:bookmarkEnd w:id="15"/>
            <w:bookmarkEnd w:id="16"/>
          </w:p>
          <w:p w14:paraId="3EF59975"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Система мониторинга должна иметь иерархическую многоуровневую структуру:</w:t>
            </w:r>
          </w:p>
          <w:p w14:paraId="6F0D0295" w14:textId="77777777" w:rsidR="00A6060E" w:rsidRPr="00676F1B" w:rsidRDefault="00A6060E" w:rsidP="00A6060E">
            <w:pPr>
              <w:pStyle w:val="aff0"/>
              <w:numPr>
                <w:ilvl w:val="1"/>
                <w:numId w:val="129"/>
              </w:numPr>
              <w:spacing w:line="276" w:lineRule="auto"/>
              <w:jc w:val="both"/>
              <w:rPr>
                <w:rFonts w:ascii="Tahoma" w:hAnsi="Tahoma" w:cs="Tahoma"/>
              </w:rPr>
            </w:pPr>
            <w:r w:rsidRPr="00676F1B">
              <w:rPr>
                <w:rFonts w:ascii="Tahoma" w:hAnsi="Tahoma" w:cs="Tahoma"/>
              </w:rPr>
              <w:t>Уровень 1: первичные (полевые) датчики, измерительные приборы и исполнительное оборудование, выполняющие непосредственный съем информации с инженерных систем или окружающей среды;</w:t>
            </w:r>
          </w:p>
          <w:p w14:paraId="6129003E" w14:textId="77777777" w:rsidR="00A6060E" w:rsidRPr="00676F1B" w:rsidRDefault="00A6060E" w:rsidP="00A6060E">
            <w:pPr>
              <w:pStyle w:val="aff0"/>
              <w:numPr>
                <w:ilvl w:val="1"/>
                <w:numId w:val="129"/>
              </w:numPr>
              <w:spacing w:line="276" w:lineRule="auto"/>
              <w:jc w:val="both"/>
              <w:rPr>
                <w:rFonts w:ascii="Tahoma" w:hAnsi="Tahoma" w:cs="Tahoma"/>
              </w:rPr>
            </w:pPr>
            <w:r w:rsidRPr="00676F1B">
              <w:rPr>
                <w:rFonts w:ascii="Tahoma" w:hAnsi="Tahoma" w:cs="Tahoma"/>
              </w:rPr>
              <w:t>Уровень 2: программируемые логические контроллеры (далее – ПЛК), распределенные системы ввода/вывода, предназначенные для сбора информации с устройств уровня 1, ее первичной обработки, преобразования и передачи на вышестоящий уровень 3. К этому уровню также относятся комплектные панели управления инженерным оборудованием (например, АВР, ДЭС), интегрированные в инженерное оборудование, интерфейсы удаленного управления (например, ИБП, кондиционеры, укомплектованные платами удаленного управления), а также преобразователи интерфейсов.</w:t>
            </w:r>
          </w:p>
          <w:p w14:paraId="7CFB3CEF" w14:textId="77777777" w:rsidR="00A6060E" w:rsidRPr="00676F1B" w:rsidRDefault="00A6060E" w:rsidP="00A6060E">
            <w:pPr>
              <w:pStyle w:val="aff0"/>
              <w:numPr>
                <w:ilvl w:val="1"/>
                <w:numId w:val="129"/>
              </w:numPr>
              <w:spacing w:line="276" w:lineRule="auto"/>
              <w:jc w:val="both"/>
              <w:rPr>
                <w:rFonts w:ascii="Tahoma" w:hAnsi="Tahoma" w:cs="Tahoma"/>
              </w:rPr>
            </w:pPr>
            <w:r w:rsidRPr="00676F1B">
              <w:rPr>
                <w:rFonts w:ascii="Tahoma" w:hAnsi="Tahoma" w:cs="Tahoma"/>
              </w:rPr>
              <w:t xml:space="preserve">Уровень 3: центральный сервер системы мониторинга, являющийся центральным элементом системы. Сервер системы мониторинга содержит средства организации обмена информацией с контроллерами сбора информации уровня 2, </w:t>
            </w:r>
            <w:r w:rsidRPr="00676F1B">
              <w:rPr>
                <w:rFonts w:ascii="Tahoma" w:hAnsi="Tahoma" w:cs="Tahoma"/>
              </w:rPr>
              <w:lastRenderedPageBreak/>
              <w:t>автоматизированным рабочим местом (далее – АРМ) оператора-диспетчера, а также формирования оповещений персонала.</w:t>
            </w:r>
          </w:p>
          <w:p w14:paraId="1D776F2F" w14:textId="77777777" w:rsidR="00A6060E" w:rsidRPr="00676F1B" w:rsidRDefault="00A6060E" w:rsidP="00A6060E">
            <w:pPr>
              <w:spacing w:line="276" w:lineRule="auto"/>
              <w:contextualSpacing/>
              <w:jc w:val="both"/>
              <w:rPr>
                <w:rFonts w:ascii="Tahoma" w:hAnsi="Tahoma" w:cs="Tahoma"/>
                <w:b/>
                <w:bCs/>
              </w:rPr>
            </w:pPr>
            <w:bookmarkStart w:id="17" w:name="_Toc340422523"/>
            <w:bookmarkStart w:id="18" w:name="_Toc340258175"/>
            <w:bookmarkStart w:id="19" w:name="_Toc332885640"/>
            <w:bookmarkStart w:id="20" w:name="_Toc310785764"/>
            <w:bookmarkStart w:id="21" w:name="_Toc340423432"/>
            <w:bookmarkStart w:id="22" w:name="_Toc341468647"/>
            <w:bookmarkStart w:id="23" w:name="_Toc476313025"/>
            <w:bookmarkStart w:id="24" w:name="_Toc503972306"/>
            <w:bookmarkEnd w:id="17"/>
            <w:bookmarkEnd w:id="18"/>
            <w:bookmarkEnd w:id="19"/>
            <w:bookmarkEnd w:id="20"/>
            <w:bookmarkEnd w:id="21"/>
            <w:bookmarkEnd w:id="22"/>
            <w:r w:rsidRPr="00676F1B">
              <w:rPr>
                <w:rFonts w:ascii="Tahoma" w:hAnsi="Tahoma" w:cs="Tahoma"/>
                <w:b/>
                <w:bCs/>
              </w:rPr>
              <w:t>Требования к уровню 1</w:t>
            </w:r>
            <w:bookmarkEnd w:id="23"/>
            <w:bookmarkEnd w:id="24"/>
            <w:r w:rsidRPr="00676F1B">
              <w:rPr>
                <w:rFonts w:ascii="Tahoma" w:hAnsi="Tahoma" w:cs="Tahoma"/>
                <w:b/>
                <w:bCs/>
              </w:rPr>
              <w:t>:</w:t>
            </w:r>
          </w:p>
          <w:p w14:paraId="09F11BAB"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Уровень 1 должен содержать все необходимые датчики, измерительные и исполнительные приборы, иное оборудование, а также линии связи с вышестоящим уровнем и обеспечивающие выполнение требований к системе мониторинга (в рамках уровня 1) в полном объеме.</w:t>
            </w:r>
          </w:p>
          <w:p w14:paraId="01BF2E71"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Для системы контроля климатических параметров машинного зала допускается применять датчики, предназначенные для подключения к контроллерам оборудования других инженерных систем (например, к контроллерам шкафных блоков распределения питания или к контроллерам кондиционеров – при наличии такой технической возможности).</w:t>
            </w:r>
          </w:p>
          <w:p w14:paraId="1E6544D3"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Допускается применение комбинированных устройств, объединяющих компоненты уровня 1 и уровня 2 (например, устройства, содержащие датчик, контроллер и интерфейсный модуль для передачи данных на вышестоящий уровень).</w:t>
            </w:r>
            <w:bookmarkStart w:id="25" w:name="_Toc474919063"/>
            <w:bookmarkStart w:id="26" w:name="_Toc474919389"/>
            <w:bookmarkStart w:id="27" w:name="_Toc474937760"/>
            <w:bookmarkStart w:id="28" w:name="_Toc340422524"/>
            <w:bookmarkStart w:id="29" w:name="_Toc340258176"/>
            <w:bookmarkStart w:id="30" w:name="_Toc332885641"/>
            <w:bookmarkStart w:id="31" w:name="_Toc310785765"/>
            <w:bookmarkStart w:id="32" w:name="_Toc340423433"/>
            <w:bookmarkStart w:id="33" w:name="_Toc341468648"/>
            <w:bookmarkStart w:id="34" w:name="_Toc476313026"/>
            <w:bookmarkStart w:id="35" w:name="_Toc503972307"/>
            <w:bookmarkEnd w:id="25"/>
            <w:bookmarkEnd w:id="26"/>
            <w:bookmarkEnd w:id="27"/>
            <w:bookmarkEnd w:id="28"/>
            <w:bookmarkEnd w:id="29"/>
            <w:bookmarkEnd w:id="30"/>
            <w:bookmarkEnd w:id="31"/>
            <w:bookmarkEnd w:id="32"/>
            <w:bookmarkEnd w:id="33"/>
          </w:p>
          <w:p w14:paraId="6B2507A0"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b/>
                <w:bCs/>
              </w:rPr>
              <w:t>Требования к уровню 2</w:t>
            </w:r>
            <w:r w:rsidRPr="00676F1B">
              <w:rPr>
                <w:rFonts w:ascii="Tahoma" w:hAnsi="Tahoma" w:cs="Tahoma"/>
              </w:rPr>
              <w:t>:</w:t>
            </w:r>
          </w:p>
          <w:p w14:paraId="06A28136"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Уровень 2 должен содержать все необходимые ПЛК, распределенные системы ввода/вывода, преобразователи интерфейсов, иное оборудование, а также линии связи и концентрирующее оборудование (при необходимости) для обмена информацией с вышестоящим уровнем (уровень 3).</w:t>
            </w:r>
          </w:p>
          <w:p w14:paraId="2343A04D"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 xml:space="preserve">Для системы контроля климатических параметров машинного зала допускается применять контроллеры и интерфейсные модули, входящие в состав оборудования других инженерных систем (например, контроллеры </w:t>
            </w:r>
            <w:r w:rsidRPr="00676F1B">
              <w:rPr>
                <w:rFonts w:ascii="Tahoma" w:hAnsi="Tahoma" w:cs="Tahoma"/>
              </w:rPr>
              <w:lastRenderedPageBreak/>
              <w:t>и интерфейсные модули шкафных блоков распределения питания или контроллеры и интерфейсные модули кондиционеров – при наличии такой технической возможности).</w:t>
            </w:r>
          </w:p>
          <w:p w14:paraId="0E5A3B18" w14:textId="77777777" w:rsidR="00A6060E" w:rsidRPr="00676F1B" w:rsidRDefault="00A6060E" w:rsidP="00A6060E">
            <w:pPr>
              <w:spacing w:line="276" w:lineRule="auto"/>
              <w:contextualSpacing/>
              <w:jc w:val="both"/>
              <w:rPr>
                <w:rFonts w:ascii="Tahoma" w:hAnsi="Tahoma" w:cs="Tahoma"/>
                <w:b/>
                <w:bCs/>
              </w:rPr>
            </w:pPr>
            <w:r w:rsidRPr="00676F1B">
              <w:rPr>
                <w:rFonts w:ascii="Tahoma" w:hAnsi="Tahoma" w:cs="Tahoma"/>
                <w:b/>
                <w:bCs/>
              </w:rPr>
              <w:t>Требования к уровню 3:</w:t>
            </w:r>
          </w:p>
          <w:p w14:paraId="3699AF0F" w14:textId="168C4F67" w:rsidR="00A6060E" w:rsidRPr="00676F1B" w:rsidRDefault="00A6060E" w:rsidP="00A6060E">
            <w:pPr>
              <w:spacing w:line="276" w:lineRule="auto"/>
              <w:contextualSpacing/>
              <w:jc w:val="both"/>
              <w:rPr>
                <w:rFonts w:ascii="Tahoma" w:hAnsi="Tahoma" w:cs="Tahoma"/>
              </w:rPr>
            </w:pPr>
            <w:r w:rsidRPr="00676F1B">
              <w:rPr>
                <w:rFonts w:ascii="Tahoma" w:hAnsi="Tahoma" w:cs="Tahoma"/>
              </w:rPr>
              <w:t xml:space="preserve">Уровень 3 должен быть организован на существующей серверной платформе ООО «Аэропорт </w:t>
            </w:r>
            <w:r w:rsidR="00FE79FF">
              <w:rPr>
                <w:rFonts w:ascii="Tahoma" w:hAnsi="Tahoma" w:cs="Tahoma"/>
              </w:rPr>
              <w:t>«</w:t>
            </w:r>
            <w:r w:rsidRPr="00676F1B">
              <w:rPr>
                <w:rFonts w:ascii="Tahoma" w:hAnsi="Tahoma" w:cs="Tahoma"/>
              </w:rPr>
              <w:t>Норильск». Проектируемое решение АСМ для МЦОД, при необходимости, должно быть обеспечено необходимым набором лицензий.</w:t>
            </w:r>
          </w:p>
          <w:p w14:paraId="40DD93C9" w14:textId="394FD1E1" w:rsidR="00A6060E" w:rsidRPr="00676F1B" w:rsidRDefault="00A6060E" w:rsidP="00A6060E">
            <w:pPr>
              <w:spacing w:line="276" w:lineRule="auto"/>
              <w:contextualSpacing/>
              <w:jc w:val="both"/>
              <w:rPr>
                <w:rFonts w:ascii="Tahoma" w:hAnsi="Tahoma" w:cs="Tahoma"/>
              </w:rPr>
            </w:pPr>
            <w:r w:rsidRPr="00676F1B">
              <w:rPr>
                <w:rFonts w:ascii="Tahoma" w:hAnsi="Tahoma" w:cs="Tahoma"/>
              </w:rPr>
              <w:t xml:space="preserve">Текущая система мониторинга Заказчика построена на ПО </w:t>
            </w:r>
            <w:r w:rsidRPr="00676F1B">
              <w:rPr>
                <w:rFonts w:ascii="Tahoma" w:hAnsi="Tahoma" w:cs="Tahoma"/>
                <w:lang w:val="en-US"/>
              </w:rPr>
              <w:t>Zabbix</w:t>
            </w:r>
            <w:r w:rsidRPr="00676F1B">
              <w:rPr>
                <w:rFonts w:ascii="Tahoma" w:hAnsi="Tahoma" w:cs="Tahoma"/>
              </w:rPr>
              <w:t xml:space="preserve">, используемые протоколы – </w:t>
            </w:r>
            <w:r w:rsidRPr="00676F1B">
              <w:rPr>
                <w:rFonts w:ascii="Tahoma" w:hAnsi="Tahoma" w:cs="Tahoma"/>
                <w:lang w:val="en-US"/>
              </w:rPr>
              <w:t>SNMP</w:t>
            </w:r>
            <w:r w:rsidRPr="00676F1B">
              <w:rPr>
                <w:rFonts w:ascii="Tahoma" w:hAnsi="Tahoma" w:cs="Tahoma"/>
              </w:rPr>
              <w:t>/</w:t>
            </w:r>
            <w:r w:rsidRPr="00676F1B">
              <w:rPr>
                <w:rFonts w:ascii="Tahoma" w:hAnsi="Tahoma" w:cs="Tahoma"/>
                <w:lang w:val="en-US"/>
              </w:rPr>
              <w:t>TCP</w:t>
            </w:r>
            <w:r w:rsidRPr="00676F1B">
              <w:rPr>
                <w:rFonts w:ascii="Tahoma" w:hAnsi="Tahoma" w:cs="Tahoma"/>
              </w:rPr>
              <w:t>.</w:t>
            </w:r>
          </w:p>
          <w:p w14:paraId="0F7B6ED9"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В проектируемой АСМ МЦОД необходимо предусмотреть передачу информации в существующую систему мониторинга. Параметры интеграции с существующей системой мониторинга Заказчика определить на этапе проектирования.</w:t>
            </w:r>
          </w:p>
          <w:p w14:paraId="0D5832BB"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АРМ АСМ не предусматривать, рамках проекта планируется использование существующих АРМ АСМ аэропорта.</w:t>
            </w:r>
          </w:p>
          <w:p w14:paraId="0B9EF6BF"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Должна быть предусмотрена возможность подключения не менее чем одного удаленного рабочего места с использованием удаленного терминала, как стационарного, так и мобильного (планшет). Доступ должен осуществляться через стандартный WEB-браузер.</w:t>
            </w:r>
          </w:p>
          <w:p w14:paraId="6C6CA373"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Программное обеспечение системы мониторинга должно выполнять следующие функции:</w:t>
            </w:r>
          </w:p>
          <w:p w14:paraId="1EC7571C" w14:textId="77777777" w:rsidR="00A6060E" w:rsidRPr="00676F1B" w:rsidRDefault="00A6060E" w:rsidP="00A6060E">
            <w:pPr>
              <w:pStyle w:val="aff0"/>
              <w:numPr>
                <w:ilvl w:val="1"/>
                <w:numId w:val="130"/>
              </w:numPr>
              <w:spacing w:line="276" w:lineRule="auto"/>
              <w:jc w:val="both"/>
              <w:rPr>
                <w:rFonts w:ascii="Tahoma" w:hAnsi="Tahoma" w:cs="Tahoma"/>
              </w:rPr>
            </w:pPr>
            <w:r w:rsidRPr="00676F1B">
              <w:rPr>
                <w:rFonts w:ascii="Tahoma" w:hAnsi="Tahoma" w:cs="Tahoma"/>
              </w:rPr>
              <w:t>сбор и обработка данных, полученных с уровня 2;</w:t>
            </w:r>
          </w:p>
          <w:p w14:paraId="6065890A" w14:textId="77777777" w:rsidR="00A6060E" w:rsidRPr="00676F1B" w:rsidRDefault="00A6060E" w:rsidP="00A6060E">
            <w:pPr>
              <w:pStyle w:val="aff0"/>
              <w:numPr>
                <w:ilvl w:val="1"/>
                <w:numId w:val="130"/>
              </w:numPr>
              <w:spacing w:line="276" w:lineRule="auto"/>
              <w:jc w:val="both"/>
              <w:rPr>
                <w:rFonts w:ascii="Tahoma" w:hAnsi="Tahoma" w:cs="Tahoma"/>
              </w:rPr>
            </w:pPr>
            <w:r w:rsidRPr="00676F1B">
              <w:rPr>
                <w:rFonts w:ascii="Tahoma" w:hAnsi="Tahoma" w:cs="Tahoma"/>
              </w:rPr>
              <w:t>хранение данных в базе данных (внешней или встроенной);</w:t>
            </w:r>
          </w:p>
          <w:p w14:paraId="3247237E" w14:textId="77777777" w:rsidR="00A6060E" w:rsidRPr="00676F1B" w:rsidRDefault="00A6060E" w:rsidP="00A6060E">
            <w:pPr>
              <w:pStyle w:val="aff0"/>
              <w:numPr>
                <w:ilvl w:val="1"/>
                <w:numId w:val="130"/>
              </w:numPr>
              <w:spacing w:line="276" w:lineRule="auto"/>
              <w:jc w:val="both"/>
              <w:rPr>
                <w:rFonts w:ascii="Tahoma" w:hAnsi="Tahoma" w:cs="Tahoma"/>
              </w:rPr>
            </w:pPr>
            <w:r w:rsidRPr="00676F1B">
              <w:rPr>
                <w:rFonts w:ascii="Tahoma" w:hAnsi="Tahoma" w:cs="Tahoma"/>
              </w:rPr>
              <w:t>отображение текущей и архивной информации на локальном и удаленном АРМ в удобном оператору виде (мнемосхемы, графики, тренды, журналы событий);</w:t>
            </w:r>
          </w:p>
          <w:p w14:paraId="6E2970F6" w14:textId="77777777" w:rsidR="00A6060E" w:rsidRPr="00676F1B" w:rsidRDefault="00A6060E" w:rsidP="00A6060E">
            <w:pPr>
              <w:pStyle w:val="aff0"/>
              <w:numPr>
                <w:ilvl w:val="1"/>
                <w:numId w:val="130"/>
              </w:numPr>
              <w:spacing w:line="276" w:lineRule="auto"/>
              <w:jc w:val="both"/>
              <w:rPr>
                <w:rFonts w:ascii="Tahoma" w:hAnsi="Tahoma" w:cs="Tahoma"/>
              </w:rPr>
            </w:pPr>
            <w:r w:rsidRPr="00676F1B">
              <w:rPr>
                <w:rFonts w:ascii="Tahoma" w:hAnsi="Tahoma" w:cs="Tahoma"/>
              </w:rPr>
              <w:lastRenderedPageBreak/>
              <w:t>архивация и восстановление данных.</w:t>
            </w:r>
          </w:p>
          <w:p w14:paraId="0813598D" w14:textId="77777777" w:rsidR="00A6060E" w:rsidRPr="00676F1B" w:rsidRDefault="00A6060E" w:rsidP="00A6060E">
            <w:pPr>
              <w:spacing w:line="276" w:lineRule="auto"/>
              <w:contextualSpacing/>
              <w:jc w:val="both"/>
              <w:rPr>
                <w:rFonts w:ascii="Tahoma" w:hAnsi="Tahoma" w:cs="Tahoma"/>
                <w:b/>
                <w:bCs/>
              </w:rPr>
            </w:pPr>
            <w:r w:rsidRPr="00676F1B">
              <w:rPr>
                <w:rFonts w:ascii="Tahoma" w:hAnsi="Tahoma" w:cs="Tahoma"/>
                <w:b/>
                <w:bCs/>
              </w:rPr>
              <w:t>Требования к информационному обмену</w:t>
            </w:r>
          </w:p>
          <w:p w14:paraId="695F3C34"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Информационный обмен между компонентами системы должен быть обеспечен с использованием открытых интерфейсов и протоколов.</w:t>
            </w:r>
          </w:p>
          <w:p w14:paraId="059589C2"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Базовые интерфейсы: Ethernet, RS-485, CAN, RS-422, «сухой контакт».</w:t>
            </w:r>
          </w:p>
          <w:p w14:paraId="54D29C69"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 xml:space="preserve">Базовые протоколы: Modbus TCP, Modbus RTU, SNMP, MQTT, COAP, HTTP, </w:t>
            </w:r>
            <w:r w:rsidRPr="00676F1B">
              <w:rPr>
                <w:rFonts w:ascii="Tahoma" w:hAnsi="Tahoma" w:cs="Tahoma"/>
                <w:lang w:val="en-US"/>
              </w:rPr>
              <w:t>GSM</w:t>
            </w:r>
            <w:r w:rsidRPr="00676F1B">
              <w:rPr>
                <w:rFonts w:ascii="Tahoma" w:hAnsi="Tahoma" w:cs="Tahoma"/>
              </w:rPr>
              <w:t>, SMTP.</w:t>
            </w:r>
          </w:p>
          <w:p w14:paraId="2DDC2AFA" w14:textId="77777777" w:rsidR="00A6060E" w:rsidRPr="00676F1B" w:rsidRDefault="00A6060E" w:rsidP="00A6060E">
            <w:pPr>
              <w:spacing w:line="276" w:lineRule="auto"/>
              <w:contextualSpacing/>
              <w:jc w:val="both"/>
              <w:rPr>
                <w:rFonts w:ascii="Tahoma" w:hAnsi="Tahoma" w:cs="Tahoma"/>
                <w:b/>
                <w:bCs/>
              </w:rPr>
            </w:pPr>
            <w:r w:rsidRPr="00676F1B">
              <w:rPr>
                <w:rFonts w:ascii="Tahoma" w:hAnsi="Tahoma" w:cs="Tahoma"/>
                <w:b/>
                <w:bCs/>
              </w:rPr>
              <w:t>Требования к программному обеспечению системы мониторинга</w:t>
            </w:r>
          </w:p>
          <w:p w14:paraId="7269919C"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Для обеспечения возможности распределенной работы операторов системы мониторинга должен быть предусмотрен доступ операторов в терминальном режиме работы программного обеспечения по схеме клиент-сервер со сценариями разграничения прав доступа.</w:t>
            </w:r>
          </w:p>
          <w:p w14:paraId="5703F0E0"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Под терминальным режимом в рамках данного ТЗ следует понимать организацию работы посредством размещения всех пользовательских приложений и данных на существующем центральном сервере, доступ к которому осуществляется с АРМ (локальных или удаленных).</w:t>
            </w:r>
          </w:p>
          <w:p w14:paraId="4D3CAE18"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Должна обеспечиваться функция отправки уведомлений по SMS, E-mail пользователей системы, которые входят в соответствующие группы уведомлений.</w:t>
            </w:r>
          </w:p>
          <w:p w14:paraId="2BEFBE10"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Система должна обеспечивать возможность расширения по количеству точек мониторинга, параметров мониторинга и количеству объектов.</w:t>
            </w:r>
          </w:p>
          <w:p w14:paraId="73132EC5" w14:textId="77777777" w:rsidR="00A6060E" w:rsidRPr="00676F1B" w:rsidRDefault="00A6060E" w:rsidP="00A6060E">
            <w:pPr>
              <w:spacing w:line="276" w:lineRule="auto"/>
              <w:contextualSpacing/>
              <w:jc w:val="both"/>
              <w:rPr>
                <w:rFonts w:ascii="Tahoma" w:hAnsi="Tahoma" w:cs="Tahoma"/>
                <w:b/>
                <w:bCs/>
              </w:rPr>
            </w:pPr>
            <w:r w:rsidRPr="00676F1B">
              <w:rPr>
                <w:rFonts w:ascii="Tahoma" w:hAnsi="Tahoma" w:cs="Tahoma"/>
                <w:b/>
                <w:bCs/>
              </w:rPr>
              <w:t>Требования к отображению информации</w:t>
            </w:r>
          </w:p>
          <w:p w14:paraId="41F62896"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 xml:space="preserve">Перечень контролируемых объектов и параметров приведен в Приложении 3. Способ визуализации отображения информации, архитектура и логика построения графических форм, отчетов, информационных экранов и сообщений определяется на стадии проектирования и согласовывается с Заказчиком. </w:t>
            </w:r>
          </w:p>
          <w:p w14:paraId="1B7FE76C"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lastRenderedPageBreak/>
              <w:t>В дополнение к мнемосхемам должен быть реализован механизм формирования упрощенных форм отображения основной информации о контролируемых объектах в режиме реального времени через WEB-интерфейс с лаконично представленными статистическими данными, отчетами, элементами инфографики и т.п. (т.н. «дашборды»).</w:t>
            </w:r>
          </w:p>
          <w:p w14:paraId="14DDE76A"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Реализовать доступ к журналам аварий и событий в системе.</w:t>
            </w:r>
          </w:p>
          <w:p w14:paraId="2003846F"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Должен быть предусмотрен экспорт трендов в виде отчетов или файлов различных обще-используемых форматов данных.</w:t>
            </w:r>
          </w:p>
          <w:p w14:paraId="41FC4F45"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Следует предусмотреть встроенный отчет по энергопотреблению, который должен обеспечивать выборку и построение в табличном и графическом видах для одного объекта или для группы объектов.</w:t>
            </w:r>
          </w:p>
          <w:p w14:paraId="6A6E09D9" w14:textId="5A5DF89F" w:rsidR="00A6060E" w:rsidRPr="00676F1B" w:rsidRDefault="00A6060E" w:rsidP="00A6060E">
            <w:pPr>
              <w:spacing w:line="276" w:lineRule="auto"/>
              <w:contextualSpacing/>
              <w:jc w:val="both"/>
              <w:rPr>
                <w:rFonts w:ascii="Tahoma" w:hAnsi="Tahoma" w:cs="Tahoma"/>
                <w:b/>
                <w:bCs/>
              </w:rPr>
            </w:pPr>
            <w:bookmarkStart w:id="36" w:name="_Toc476313038"/>
            <w:bookmarkStart w:id="37" w:name="_Toc503972319"/>
            <w:bookmarkEnd w:id="34"/>
            <w:bookmarkEnd w:id="35"/>
            <w:r w:rsidRPr="00676F1B">
              <w:rPr>
                <w:rFonts w:ascii="Tahoma" w:hAnsi="Tahoma" w:cs="Tahoma"/>
                <w:b/>
                <w:bCs/>
              </w:rPr>
              <w:t>Требования к надежност</w:t>
            </w:r>
            <w:bookmarkEnd w:id="36"/>
            <w:r w:rsidRPr="00676F1B">
              <w:rPr>
                <w:rFonts w:ascii="Tahoma" w:hAnsi="Tahoma" w:cs="Tahoma"/>
                <w:b/>
                <w:bCs/>
              </w:rPr>
              <w:t>и</w:t>
            </w:r>
            <w:bookmarkEnd w:id="37"/>
          </w:p>
          <w:p w14:paraId="1A7CB369"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Срок службы оборудования системы мониторинга должен составлять не менее 10 лет с учетом замены неисправных и выработавших свой ресурс компонент.</w:t>
            </w:r>
          </w:p>
          <w:p w14:paraId="3CFB7400"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Среднее время наработки на отказ единицы оборудования системы мониторинга должно составлять не менее 10000 часов.</w:t>
            </w:r>
          </w:p>
          <w:p w14:paraId="65D8988A" w14:textId="77777777" w:rsidR="00A6060E" w:rsidRPr="00676F1B" w:rsidRDefault="00A6060E" w:rsidP="00A6060E">
            <w:pPr>
              <w:spacing w:line="276" w:lineRule="auto"/>
              <w:contextualSpacing/>
              <w:jc w:val="both"/>
              <w:rPr>
                <w:rFonts w:ascii="Tahoma" w:hAnsi="Tahoma" w:cs="Tahoma"/>
                <w:b/>
              </w:rPr>
            </w:pPr>
            <w:bookmarkStart w:id="38" w:name="_Toc476313039"/>
            <w:bookmarkStart w:id="39" w:name="_Toc503972320"/>
            <w:r w:rsidRPr="00676F1B">
              <w:rPr>
                <w:rFonts w:ascii="Tahoma" w:hAnsi="Tahoma" w:cs="Tahoma"/>
                <w:b/>
              </w:rPr>
              <w:t>Требования к безопасности</w:t>
            </w:r>
            <w:bookmarkEnd w:id="38"/>
            <w:bookmarkEnd w:id="39"/>
          </w:p>
          <w:p w14:paraId="4160CD9C"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Система мониторинга должна иметь средства защиты от ошибок персонала, способных привести к авариям в инженерных системах комплекса.</w:t>
            </w:r>
          </w:p>
          <w:p w14:paraId="39BCAD98"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Технические средства и оборудование, применяемые для создания системы мониторинга, должны обеспечивать защиту персонала от поражения электрическим током в соответствии с требованиями действующих нормативных документов.</w:t>
            </w:r>
          </w:p>
          <w:p w14:paraId="7187885D" w14:textId="77777777" w:rsidR="00A6060E" w:rsidRPr="00676F1B" w:rsidRDefault="00A6060E" w:rsidP="00A6060E">
            <w:pPr>
              <w:spacing w:line="276" w:lineRule="auto"/>
              <w:contextualSpacing/>
              <w:jc w:val="both"/>
              <w:rPr>
                <w:rFonts w:ascii="Tahoma" w:hAnsi="Tahoma" w:cs="Tahoma"/>
                <w:b/>
                <w:bCs/>
              </w:rPr>
            </w:pPr>
            <w:bookmarkStart w:id="40" w:name="_Toc476313041"/>
            <w:bookmarkStart w:id="41" w:name="_Toc503972322"/>
            <w:r w:rsidRPr="00676F1B">
              <w:rPr>
                <w:rFonts w:ascii="Tahoma" w:hAnsi="Tahoma" w:cs="Tahoma"/>
                <w:b/>
                <w:bCs/>
              </w:rPr>
              <w:t>Требования к защите информации</w:t>
            </w:r>
            <w:bookmarkEnd w:id="40"/>
            <w:bookmarkEnd w:id="41"/>
          </w:p>
          <w:p w14:paraId="77875523" w14:textId="08E88A15" w:rsidR="00A6060E" w:rsidRPr="00676F1B" w:rsidRDefault="00A6060E" w:rsidP="00A6060E">
            <w:pPr>
              <w:spacing w:line="276" w:lineRule="auto"/>
              <w:contextualSpacing/>
              <w:jc w:val="both"/>
              <w:rPr>
                <w:rFonts w:ascii="Tahoma" w:hAnsi="Tahoma" w:cs="Tahoma"/>
              </w:rPr>
            </w:pPr>
            <w:r w:rsidRPr="00676F1B">
              <w:rPr>
                <w:rFonts w:ascii="Tahoma" w:hAnsi="Tahoma" w:cs="Tahoma"/>
              </w:rPr>
              <w:lastRenderedPageBreak/>
              <w:t>Система мониторинга должна обеспечивать доступ к технической информации только авторизованным пользователям в соответствии с их уровнем полномочий. Предусмотреть два уровня полномочий:</w:t>
            </w:r>
          </w:p>
          <w:p w14:paraId="1DDA1B93" w14:textId="77777777" w:rsidR="00A6060E" w:rsidRPr="00676F1B" w:rsidRDefault="00A6060E" w:rsidP="00A6060E">
            <w:pPr>
              <w:pStyle w:val="aff0"/>
              <w:numPr>
                <w:ilvl w:val="0"/>
                <w:numId w:val="131"/>
              </w:numPr>
              <w:spacing w:line="276" w:lineRule="auto"/>
              <w:jc w:val="both"/>
              <w:rPr>
                <w:rFonts w:ascii="Tahoma" w:hAnsi="Tahoma" w:cs="Tahoma"/>
              </w:rPr>
            </w:pPr>
            <w:r w:rsidRPr="00676F1B">
              <w:rPr>
                <w:rFonts w:ascii="Tahoma" w:hAnsi="Tahoma" w:cs="Tahoma"/>
              </w:rPr>
              <w:t>Администратор системы (права полные);</w:t>
            </w:r>
          </w:p>
          <w:p w14:paraId="5360939E" w14:textId="77777777" w:rsidR="00A6060E" w:rsidRPr="00676F1B" w:rsidRDefault="00A6060E" w:rsidP="00A6060E">
            <w:pPr>
              <w:pStyle w:val="aff0"/>
              <w:numPr>
                <w:ilvl w:val="0"/>
                <w:numId w:val="131"/>
              </w:numPr>
              <w:spacing w:line="276" w:lineRule="auto"/>
              <w:jc w:val="both"/>
              <w:rPr>
                <w:rFonts w:ascii="Tahoma" w:hAnsi="Tahoma" w:cs="Tahoma"/>
              </w:rPr>
            </w:pPr>
            <w:r w:rsidRPr="00676F1B">
              <w:rPr>
                <w:rFonts w:ascii="Tahoma" w:hAnsi="Tahoma" w:cs="Tahoma"/>
              </w:rPr>
              <w:t>Оператор (права на чтение, просмотр, формирование отчетов).</w:t>
            </w:r>
          </w:p>
          <w:p w14:paraId="560CB152" w14:textId="77777777" w:rsidR="00A6060E" w:rsidRPr="00676F1B" w:rsidRDefault="00A6060E" w:rsidP="00A6060E">
            <w:pPr>
              <w:spacing w:line="276" w:lineRule="auto"/>
              <w:contextualSpacing/>
              <w:jc w:val="both"/>
              <w:rPr>
                <w:rFonts w:ascii="Tahoma" w:hAnsi="Tahoma" w:cs="Tahoma"/>
                <w:b/>
              </w:rPr>
            </w:pPr>
            <w:bookmarkStart w:id="42" w:name="_Toc476313042"/>
            <w:bookmarkStart w:id="43" w:name="_Toc503972323"/>
            <w:r w:rsidRPr="00676F1B">
              <w:rPr>
                <w:rFonts w:ascii="Tahoma" w:hAnsi="Tahoma" w:cs="Tahoma"/>
                <w:b/>
              </w:rPr>
              <w:t>Требования к сохранности информации при авариях</w:t>
            </w:r>
            <w:bookmarkEnd w:id="42"/>
            <w:bookmarkEnd w:id="43"/>
          </w:p>
          <w:p w14:paraId="3FFB6F5B"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При возникновении аварии в каналах передачи данных между локальной системой мониторинга МЦОД ПЛК должны автономно накапливать информацию, поступающую от оборудования ЦОД в течение не менее 48 часов с возможностью локального администрирования системы.</w:t>
            </w:r>
          </w:p>
          <w:p w14:paraId="0ED8D025" w14:textId="77777777" w:rsidR="00A6060E" w:rsidRPr="00676F1B" w:rsidRDefault="00A6060E" w:rsidP="00A6060E">
            <w:pPr>
              <w:spacing w:line="276" w:lineRule="auto"/>
              <w:contextualSpacing/>
              <w:jc w:val="both"/>
              <w:rPr>
                <w:rFonts w:ascii="Tahoma" w:hAnsi="Tahoma" w:cs="Tahoma"/>
                <w:b/>
                <w:bCs/>
              </w:rPr>
            </w:pPr>
            <w:bookmarkStart w:id="44" w:name="_Toc476313043"/>
            <w:bookmarkStart w:id="45" w:name="_Toc503972324"/>
            <w:r w:rsidRPr="00676F1B">
              <w:rPr>
                <w:rFonts w:ascii="Tahoma" w:hAnsi="Tahoma" w:cs="Tahoma"/>
                <w:b/>
                <w:bCs/>
              </w:rPr>
              <w:t>Требования к диагностированию системы</w:t>
            </w:r>
            <w:bookmarkEnd w:id="44"/>
            <w:bookmarkEnd w:id="45"/>
          </w:p>
          <w:p w14:paraId="2EB5E34D"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Система мониторинга должна обеспечивать протоколирование системных событий в форме базы данных без возможности внесения изменений в событие.</w:t>
            </w:r>
          </w:p>
          <w:p w14:paraId="12DDBBDF"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Диагностированию подлежат следующие компоненты и элементы системы:</w:t>
            </w:r>
          </w:p>
          <w:p w14:paraId="5F7D04A5" w14:textId="77777777" w:rsidR="00A6060E" w:rsidRPr="00676F1B" w:rsidRDefault="00A6060E" w:rsidP="00A6060E">
            <w:pPr>
              <w:pStyle w:val="aff0"/>
              <w:numPr>
                <w:ilvl w:val="0"/>
                <w:numId w:val="132"/>
              </w:numPr>
              <w:pBdr>
                <w:top w:val="none" w:sz="0" w:space="0" w:color="auto"/>
                <w:left w:val="none" w:sz="0" w:space="0" w:color="auto"/>
                <w:bottom w:val="none" w:sz="0" w:space="0" w:color="auto"/>
                <w:right w:val="none" w:sz="0" w:space="0" w:color="auto"/>
                <w:between w:val="none" w:sz="0" w:space="0" w:color="auto"/>
              </w:pBdr>
              <w:spacing w:line="276" w:lineRule="auto"/>
              <w:jc w:val="both"/>
              <w:rPr>
                <w:rFonts w:ascii="Tahoma" w:hAnsi="Tahoma" w:cs="Tahoma"/>
              </w:rPr>
            </w:pPr>
            <w:r w:rsidRPr="00676F1B">
              <w:rPr>
                <w:rFonts w:ascii="Tahoma" w:hAnsi="Tahoma" w:cs="Tahoma"/>
              </w:rPr>
              <w:t>датчики;</w:t>
            </w:r>
          </w:p>
          <w:p w14:paraId="5A281557" w14:textId="77777777" w:rsidR="00A6060E" w:rsidRPr="00676F1B" w:rsidRDefault="00A6060E" w:rsidP="00A6060E">
            <w:pPr>
              <w:pStyle w:val="aff0"/>
              <w:numPr>
                <w:ilvl w:val="0"/>
                <w:numId w:val="132"/>
              </w:numPr>
              <w:pBdr>
                <w:top w:val="none" w:sz="0" w:space="0" w:color="auto"/>
                <w:left w:val="none" w:sz="0" w:space="0" w:color="auto"/>
                <w:bottom w:val="none" w:sz="0" w:space="0" w:color="auto"/>
                <w:right w:val="none" w:sz="0" w:space="0" w:color="auto"/>
                <w:between w:val="none" w:sz="0" w:space="0" w:color="auto"/>
              </w:pBdr>
              <w:spacing w:line="276" w:lineRule="auto"/>
              <w:jc w:val="both"/>
              <w:rPr>
                <w:rFonts w:ascii="Tahoma" w:hAnsi="Tahoma" w:cs="Tahoma"/>
              </w:rPr>
            </w:pPr>
            <w:r w:rsidRPr="00676F1B">
              <w:rPr>
                <w:rFonts w:ascii="Tahoma" w:hAnsi="Tahoma" w:cs="Tahoma"/>
              </w:rPr>
              <w:t>контроллеры;</w:t>
            </w:r>
          </w:p>
          <w:p w14:paraId="4EC79DEB" w14:textId="77777777" w:rsidR="00A6060E" w:rsidRPr="00676F1B" w:rsidRDefault="00A6060E" w:rsidP="00A6060E">
            <w:pPr>
              <w:pStyle w:val="aff0"/>
              <w:numPr>
                <w:ilvl w:val="0"/>
                <w:numId w:val="132"/>
              </w:numPr>
              <w:pBdr>
                <w:top w:val="none" w:sz="0" w:space="0" w:color="auto"/>
                <w:left w:val="none" w:sz="0" w:space="0" w:color="auto"/>
                <w:bottom w:val="none" w:sz="0" w:space="0" w:color="auto"/>
                <w:right w:val="none" w:sz="0" w:space="0" w:color="auto"/>
                <w:between w:val="none" w:sz="0" w:space="0" w:color="auto"/>
              </w:pBdr>
              <w:spacing w:line="276" w:lineRule="auto"/>
              <w:jc w:val="both"/>
              <w:rPr>
                <w:rFonts w:ascii="Tahoma" w:hAnsi="Tahoma" w:cs="Tahoma"/>
              </w:rPr>
            </w:pPr>
            <w:r w:rsidRPr="00676F1B">
              <w:rPr>
                <w:rFonts w:ascii="Tahoma" w:hAnsi="Tahoma" w:cs="Tahoma"/>
              </w:rPr>
              <w:t>оборудование передачи данных в составе системы;</w:t>
            </w:r>
          </w:p>
          <w:p w14:paraId="5B022F1D" w14:textId="77777777" w:rsidR="00A6060E" w:rsidRPr="00676F1B" w:rsidRDefault="00A6060E" w:rsidP="00A6060E">
            <w:pPr>
              <w:pStyle w:val="aff0"/>
              <w:numPr>
                <w:ilvl w:val="0"/>
                <w:numId w:val="132"/>
              </w:numPr>
              <w:pBdr>
                <w:top w:val="none" w:sz="0" w:space="0" w:color="auto"/>
                <w:left w:val="none" w:sz="0" w:space="0" w:color="auto"/>
                <w:bottom w:val="none" w:sz="0" w:space="0" w:color="auto"/>
                <w:right w:val="none" w:sz="0" w:space="0" w:color="auto"/>
                <w:between w:val="none" w:sz="0" w:space="0" w:color="auto"/>
              </w:pBdr>
              <w:spacing w:line="276" w:lineRule="auto"/>
              <w:jc w:val="both"/>
              <w:rPr>
                <w:rFonts w:ascii="Tahoma" w:hAnsi="Tahoma" w:cs="Tahoma"/>
              </w:rPr>
            </w:pPr>
            <w:r w:rsidRPr="00676F1B">
              <w:rPr>
                <w:rFonts w:ascii="Tahoma" w:hAnsi="Tahoma" w:cs="Tahoma"/>
              </w:rPr>
              <w:t>система электропитания;</w:t>
            </w:r>
          </w:p>
          <w:p w14:paraId="7DD65734" w14:textId="77777777" w:rsidR="00A6060E" w:rsidRPr="00676F1B" w:rsidRDefault="00A6060E" w:rsidP="00A6060E">
            <w:pPr>
              <w:pStyle w:val="aff0"/>
              <w:numPr>
                <w:ilvl w:val="0"/>
                <w:numId w:val="132"/>
              </w:numPr>
              <w:pBdr>
                <w:top w:val="none" w:sz="0" w:space="0" w:color="auto"/>
                <w:left w:val="none" w:sz="0" w:space="0" w:color="auto"/>
                <w:bottom w:val="none" w:sz="0" w:space="0" w:color="auto"/>
                <w:right w:val="none" w:sz="0" w:space="0" w:color="auto"/>
                <w:between w:val="none" w:sz="0" w:space="0" w:color="auto"/>
              </w:pBdr>
              <w:spacing w:line="276" w:lineRule="auto"/>
              <w:jc w:val="both"/>
              <w:rPr>
                <w:rFonts w:ascii="Tahoma" w:hAnsi="Tahoma" w:cs="Tahoma"/>
              </w:rPr>
            </w:pPr>
            <w:r w:rsidRPr="00676F1B">
              <w:rPr>
                <w:rFonts w:ascii="Tahoma" w:hAnsi="Tahoma" w:cs="Tahoma"/>
              </w:rPr>
              <w:t xml:space="preserve">оборудование АРМ. </w:t>
            </w:r>
          </w:p>
          <w:p w14:paraId="22DC66C5" w14:textId="77777777" w:rsidR="00A6060E" w:rsidRPr="00676F1B" w:rsidRDefault="00A6060E" w:rsidP="00A6060E">
            <w:pPr>
              <w:spacing w:line="276" w:lineRule="auto"/>
              <w:contextualSpacing/>
              <w:jc w:val="both"/>
              <w:rPr>
                <w:rFonts w:ascii="Tahoma" w:hAnsi="Tahoma" w:cs="Tahoma"/>
                <w:b/>
              </w:rPr>
            </w:pPr>
            <w:bookmarkStart w:id="46" w:name="_Toc476313045"/>
            <w:bookmarkStart w:id="47" w:name="_Toc503972326"/>
            <w:r w:rsidRPr="00676F1B">
              <w:rPr>
                <w:rFonts w:ascii="Tahoma" w:hAnsi="Tahoma" w:cs="Tahoma"/>
                <w:b/>
              </w:rPr>
              <w:t>Требования к совместимости</w:t>
            </w:r>
            <w:bookmarkEnd w:id="46"/>
            <w:bookmarkEnd w:id="47"/>
          </w:p>
          <w:p w14:paraId="7C5F5739"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В системе должно быть применено оборудование, совместимое как по физическим интерфейсам, так и по информационным протоколам. В качестве физических интерфейсов допускается использовать только стандартизованные интерфейсы (RS-232, RS-485 и другие).</w:t>
            </w:r>
          </w:p>
          <w:p w14:paraId="17B4CC0C" w14:textId="77777777" w:rsidR="00A6060E" w:rsidRPr="00676F1B" w:rsidRDefault="00A6060E" w:rsidP="00A6060E">
            <w:pPr>
              <w:spacing w:line="276" w:lineRule="auto"/>
              <w:contextualSpacing/>
              <w:jc w:val="both"/>
              <w:rPr>
                <w:rFonts w:ascii="Tahoma" w:hAnsi="Tahoma" w:cs="Tahoma"/>
                <w:b/>
              </w:rPr>
            </w:pPr>
            <w:bookmarkStart w:id="48" w:name="_Toc476313046"/>
            <w:bookmarkStart w:id="49" w:name="_Toc503972327"/>
            <w:r w:rsidRPr="00676F1B">
              <w:rPr>
                <w:rFonts w:ascii="Tahoma" w:hAnsi="Tahoma" w:cs="Tahoma"/>
                <w:b/>
              </w:rPr>
              <w:t>Требования к защите от влияния внешних воздействий</w:t>
            </w:r>
            <w:bookmarkEnd w:id="48"/>
            <w:bookmarkEnd w:id="49"/>
          </w:p>
          <w:p w14:paraId="0E04A26F"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lastRenderedPageBreak/>
              <w:t>Оборудование системы мониторинга должно быть установлено таким образом, чтобы обеспечить его защиту от случайного или намеренного повреждения и обеспечивать ограниченный доступ к оборудованию.</w:t>
            </w:r>
          </w:p>
          <w:p w14:paraId="62D82708"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Трассы СКС для АСМ должны выполняться в соответствии с требованиями к проектированию трасс кабельных систем, должны обеспечивать защиту кабелей от вредных воздействий, включая климатические и должны защищать кабели от обрыва, провисания, поражения грызунами.</w:t>
            </w:r>
          </w:p>
          <w:p w14:paraId="51A1089F" w14:textId="77777777" w:rsidR="00A6060E" w:rsidRPr="00676F1B" w:rsidRDefault="00A6060E" w:rsidP="00A6060E">
            <w:pPr>
              <w:spacing w:line="276" w:lineRule="auto"/>
              <w:contextualSpacing/>
              <w:jc w:val="both"/>
              <w:rPr>
                <w:rFonts w:ascii="Tahoma" w:hAnsi="Tahoma" w:cs="Tahoma"/>
                <w:b/>
                <w:bCs/>
              </w:rPr>
            </w:pPr>
            <w:bookmarkStart w:id="50" w:name="_Toc476313047"/>
            <w:bookmarkStart w:id="51" w:name="_Toc503972328"/>
            <w:r w:rsidRPr="00676F1B">
              <w:rPr>
                <w:rFonts w:ascii="Tahoma" w:hAnsi="Tahoma" w:cs="Tahoma"/>
                <w:b/>
                <w:bCs/>
              </w:rPr>
              <w:t>Требования к электропитанию системы</w:t>
            </w:r>
            <w:bookmarkEnd w:id="50"/>
            <w:bookmarkEnd w:id="51"/>
          </w:p>
          <w:p w14:paraId="29D4AAE2" w14:textId="6C5C8E08" w:rsidR="00A6060E" w:rsidRPr="00676F1B" w:rsidRDefault="00A6060E" w:rsidP="00A6060E">
            <w:pPr>
              <w:spacing w:line="276" w:lineRule="auto"/>
              <w:contextualSpacing/>
              <w:jc w:val="both"/>
              <w:rPr>
                <w:rFonts w:ascii="Tahoma" w:hAnsi="Tahoma" w:cs="Tahoma"/>
              </w:rPr>
            </w:pPr>
            <w:r w:rsidRPr="00676F1B">
              <w:rPr>
                <w:rFonts w:ascii="Tahoma" w:hAnsi="Tahoma" w:cs="Tahoma"/>
              </w:rPr>
              <w:t xml:space="preserve">Электропитание оборудования системы мониторинга должно осуществляться как для потребителей особой группы 1-ой категории надежности. </w:t>
            </w:r>
          </w:p>
          <w:p w14:paraId="6658A684" w14:textId="4C57AA32"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Для резервирования электроснабжения оборудования АСМ, систему электроснабжения потребителей АСМ и мониторинга предусмотреть от СБЭ МЦОД или укомплектовать отдельным ИБП.</w:t>
            </w:r>
          </w:p>
          <w:p w14:paraId="16342DBD"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b/>
                <w:bCs/>
              </w:rPr>
              <w:t>Требования к интеграции системы</w:t>
            </w:r>
          </w:p>
          <w:p w14:paraId="6ACB7131" w14:textId="6D0770DA" w:rsidR="00A6060E" w:rsidRPr="00676F1B" w:rsidRDefault="00A6060E" w:rsidP="00A6060E">
            <w:pPr>
              <w:spacing w:line="276" w:lineRule="auto"/>
              <w:contextualSpacing/>
              <w:jc w:val="both"/>
              <w:rPr>
                <w:rFonts w:ascii="Tahoma" w:hAnsi="Tahoma" w:cs="Tahoma"/>
              </w:rPr>
            </w:pPr>
            <w:r w:rsidRPr="00676F1B">
              <w:rPr>
                <w:rFonts w:ascii="Tahoma" w:hAnsi="Tahoma" w:cs="Tahoma"/>
              </w:rPr>
              <w:t xml:space="preserve">Обеспечить передачу параметров объекта в централизованную систему мониторинга ООО «Аэропорт </w:t>
            </w:r>
            <w:r w:rsidR="000F095B">
              <w:rPr>
                <w:rFonts w:ascii="Tahoma" w:hAnsi="Tahoma" w:cs="Tahoma"/>
              </w:rPr>
              <w:t>«</w:t>
            </w:r>
            <w:r w:rsidRPr="00676F1B">
              <w:rPr>
                <w:rFonts w:ascii="Tahoma" w:hAnsi="Tahoma" w:cs="Tahoma"/>
              </w:rPr>
              <w:t>Норильск».</w:t>
            </w:r>
          </w:p>
          <w:p w14:paraId="4F25C614" w14:textId="09933E41" w:rsidR="00A6060E" w:rsidRPr="000F095B" w:rsidRDefault="00A6060E" w:rsidP="00A6060E">
            <w:pPr>
              <w:spacing w:line="276" w:lineRule="auto"/>
              <w:contextualSpacing/>
              <w:jc w:val="both"/>
              <w:rPr>
                <w:rFonts w:ascii="Tahoma" w:hAnsi="Tahoma" w:cs="Tahoma"/>
                <w:b/>
                <w:bCs/>
              </w:rPr>
            </w:pPr>
            <w:r w:rsidRPr="000F095B">
              <w:rPr>
                <w:rFonts w:ascii="Tahoma" w:hAnsi="Tahoma" w:cs="Tahoma"/>
                <w:b/>
                <w:bCs/>
              </w:rPr>
              <w:t xml:space="preserve">Типовые требования </w:t>
            </w:r>
            <w:r w:rsidR="000F095B">
              <w:rPr>
                <w:rFonts w:ascii="Tahoma" w:hAnsi="Tahoma" w:cs="Tahoma"/>
                <w:b/>
                <w:bCs/>
              </w:rPr>
              <w:t>и</w:t>
            </w:r>
            <w:r w:rsidRPr="000F095B">
              <w:rPr>
                <w:rFonts w:ascii="Tahoma" w:hAnsi="Tahoma" w:cs="Tahoma"/>
                <w:b/>
                <w:bCs/>
              </w:rPr>
              <w:t>нформационной безопасности.</w:t>
            </w:r>
          </w:p>
          <w:p w14:paraId="2D160E44" w14:textId="77777777" w:rsidR="000F095B" w:rsidRPr="000F095B" w:rsidRDefault="000F095B" w:rsidP="000F095B">
            <w:pPr>
              <w:spacing w:line="276" w:lineRule="auto"/>
              <w:contextualSpacing/>
              <w:jc w:val="both"/>
              <w:rPr>
                <w:rFonts w:ascii="Tahoma" w:hAnsi="Tahoma" w:cs="Tahoma"/>
              </w:rPr>
            </w:pPr>
            <w:r w:rsidRPr="000F095B">
              <w:rPr>
                <w:rFonts w:ascii="Tahoma" w:hAnsi="Tahoma" w:cs="Tahoma"/>
              </w:rPr>
              <w:t>Обеспечение дополнительных требований ИБ при расширении существующей АСМ аэропорта, выполненной на базе ПО Zabbix не требуется.</w:t>
            </w:r>
          </w:p>
          <w:p w14:paraId="0A65A5DB" w14:textId="422E1EF8" w:rsidR="00A6060E" w:rsidRPr="00676F1B" w:rsidRDefault="000F095B" w:rsidP="000F095B">
            <w:pPr>
              <w:spacing w:line="276" w:lineRule="auto"/>
              <w:contextualSpacing/>
              <w:jc w:val="both"/>
              <w:rPr>
                <w:rFonts w:ascii="Tahoma" w:hAnsi="Tahoma" w:cs="Tahoma"/>
              </w:rPr>
            </w:pPr>
            <w:r w:rsidRPr="000F095B">
              <w:rPr>
                <w:rFonts w:ascii="Tahoma" w:hAnsi="Tahoma" w:cs="Tahoma"/>
              </w:rPr>
              <w:t xml:space="preserve">В случае необходимости реализации АСМ иными средствами или выявления в инфраструктуре АСМ дополнительных компонент, обрабатывающих информационные активы Компании, для них требуется провести процедуру идентификации и классификации информационных активов (ИКИА), определить актуальный перечень требований ИБ на основе Методики обеспечения информационной безопасности на стадиях </w:t>
            </w:r>
            <w:r w:rsidRPr="000F095B">
              <w:rPr>
                <w:rFonts w:ascii="Tahoma" w:hAnsi="Tahoma" w:cs="Tahoma"/>
              </w:rPr>
              <w:lastRenderedPageBreak/>
              <w:t>жизненного цикла информационных систем, систем управления производственными процессами и автоматизированных систем управления технологическими процессами ПАО «ГМК «Норильский никель» (М ГК НН IS.1.7-2024) и обеспечить реализацию требований ИБ для данных компонент.</w:t>
            </w:r>
          </w:p>
        </w:tc>
      </w:tr>
      <w:tr w:rsidR="00A6060E" w:rsidRPr="00676F1B" w14:paraId="7797E424" w14:textId="77777777" w:rsidTr="00F13EC3">
        <w:tc>
          <w:tcPr>
            <w:tcW w:w="931" w:type="dxa"/>
            <w:tcBorders>
              <w:top w:val="single" w:sz="4" w:space="0" w:color="000000"/>
              <w:left w:val="single" w:sz="4" w:space="0" w:color="000000"/>
              <w:bottom w:val="single" w:sz="4" w:space="0" w:color="000000"/>
            </w:tcBorders>
            <w:shd w:val="clear" w:color="auto" w:fill="auto"/>
          </w:tcPr>
          <w:p w14:paraId="6AAD5777" w14:textId="6BA8A153" w:rsidR="00A6060E" w:rsidRPr="00676F1B" w:rsidRDefault="00A6060E" w:rsidP="00A6060E">
            <w:pPr>
              <w:pStyle w:val="aff0"/>
              <w:numPr>
                <w:ilvl w:val="1"/>
                <w:numId w:val="59"/>
              </w:numPr>
              <w:shd w:val="clear" w:color="auto" w:fill="FFFFFF"/>
              <w:spacing w:line="276" w:lineRule="auto"/>
              <w:ind w:left="0" w:firstLine="0"/>
              <w:rPr>
                <w:rFonts w:ascii="Tahoma" w:hAnsi="Tahoma" w:cs="Tahoma"/>
              </w:rPr>
            </w:pPr>
            <w:bookmarkStart w:id="52" w:name="_Hlk183174354"/>
          </w:p>
        </w:tc>
        <w:tc>
          <w:tcPr>
            <w:tcW w:w="3039" w:type="dxa"/>
            <w:tcBorders>
              <w:top w:val="single" w:sz="4" w:space="0" w:color="000000"/>
              <w:left w:val="single" w:sz="4" w:space="0" w:color="000000"/>
              <w:bottom w:val="single" w:sz="4" w:space="0" w:color="000000"/>
            </w:tcBorders>
            <w:shd w:val="clear" w:color="auto" w:fill="auto"/>
          </w:tcPr>
          <w:p w14:paraId="170167AB" w14:textId="77777777" w:rsidR="00A6060E" w:rsidRPr="00676F1B" w:rsidRDefault="00A6060E" w:rsidP="00A6060E">
            <w:pPr>
              <w:spacing w:line="276" w:lineRule="auto"/>
              <w:contextualSpacing/>
              <w:rPr>
                <w:rFonts w:ascii="Tahoma" w:hAnsi="Tahoma" w:cs="Tahoma"/>
              </w:rPr>
            </w:pPr>
            <w:r w:rsidRPr="00676F1B">
              <w:rPr>
                <w:rFonts w:ascii="Tahoma" w:hAnsi="Tahoma" w:cs="Tahoma"/>
              </w:rPr>
              <w:t>Структурированная кабельная система</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0D4479A3" w14:textId="7D31E6DE" w:rsidR="00A6060E" w:rsidRPr="00676F1B" w:rsidRDefault="00A6060E" w:rsidP="00A6060E">
            <w:pPr>
              <w:spacing w:line="276" w:lineRule="auto"/>
              <w:contextualSpacing/>
              <w:rPr>
                <w:rFonts w:ascii="Tahoma" w:hAnsi="Tahoma" w:cs="Tahoma"/>
              </w:rPr>
            </w:pPr>
            <w:r w:rsidRPr="00676F1B">
              <w:rPr>
                <w:rFonts w:ascii="Tahoma" w:hAnsi="Tahoma" w:cs="Tahoma"/>
              </w:rPr>
              <w:t>Проектом предусмотреть структурированную кабельную систему (СКС).</w:t>
            </w:r>
          </w:p>
          <w:p w14:paraId="1D9A61D2" w14:textId="54CD62B5" w:rsidR="00A6060E" w:rsidRPr="00676F1B" w:rsidRDefault="00A6060E" w:rsidP="00A6060E">
            <w:pPr>
              <w:spacing w:line="276" w:lineRule="auto"/>
              <w:contextualSpacing/>
              <w:rPr>
                <w:rFonts w:ascii="Tahoma" w:hAnsi="Tahoma" w:cs="Tahoma"/>
              </w:rPr>
            </w:pPr>
            <w:r w:rsidRPr="00676F1B">
              <w:rPr>
                <w:rFonts w:ascii="Tahoma" w:hAnsi="Tahoma" w:cs="Tahoma"/>
              </w:rPr>
              <w:t xml:space="preserve">СКС должна состоять из </w:t>
            </w:r>
            <w:r w:rsidR="00B11C74">
              <w:rPr>
                <w:rFonts w:ascii="Tahoma" w:hAnsi="Tahoma" w:cs="Tahoma"/>
              </w:rPr>
              <w:t>трех</w:t>
            </w:r>
            <w:r w:rsidR="00B11C74" w:rsidRPr="00676F1B">
              <w:rPr>
                <w:rFonts w:ascii="Tahoma" w:hAnsi="Tahoma" w:cs="Tahoma"/>
              </w:rPr>
              <w:t xml:space="preserve"> </w:t>
            </w:r>
            <w:r w:rsidRPr="00676F1B">
              <w:rPr>
                <w:rFonts w:ascii="Tahoma" w:hAnsi="Tahoma" w:cs="Tahoma"/>
              </w:rPr>
              <w:t>параллельных физически непересекающихся подсистем, предназначенных для:</w:t>
            </w:r>
          </w:p>
          <w:p w14:paraId="46A77E0B" w14:textId="77777777" w:rsidR="00A6060E" w:rsidRPr="00676F1B" w:rsidRDefault="00A6060E" w:rsidP="00A6060E">
            <w:pPr>
              <w:pStyle w:val="aff0"/>
              <w:numPr>
                <w:ilvl w:val="0"/>
                <w:numId w:val="133"/>
              </w:numPr>
              <w:spacing w:line="276" w:lineRule="auto"/>
              <w:rPr>
                <w:rFonts w:ascii="Tahoma" w:hAnsi="Tahoma" w:cs="Tahoma"/>
              </w:rPr>
            </w:pPr>
            <w:r w:rsidRPr="00676F1B">
              <w:rPr>
                <w:rFonts w:ascii="Tahoma" w:hAnsi="Tahoma" w:cs="Tahoma"/>
              </w:rPr>
              <w:t xml:space="preserve">сетевой инфраструктуры машинного зала ЦОД; </w:t>
            </w:r>
          </w:p>
          <w:p w14:paraId="229B5426" w14:textId="77777777" w:rsidR="00A6060E" w:rsidRPr="00676F1B" w:rsidRDefault="00A6060E" w:rsidP="00A6060E">
            <w:pPr>
              <w:pStyle w:val="aff0"/>
              <w:numPr>
                <w:ilvl w:val="0"/>
                <w:numId w:val="133"/>
              </w:numPr>
              <w:spacing w:line="276" w:lineRule="auto"/>
              <w:rPr>
                <w:rFonts w:ascii="Tahoma" w:hAnsi="Tahoma" w:cs="Tahoma"/>
              </w:rPr>
            </w:pPr>
            <w:r w:rsidRPr="00676F1B">
              <w:rPr>
                <w:rFonts w:ascii="Tahoma" w:hAnsi="Tahoma" w:cs="Tahoma"/>
              </w:rPr>
              <w:t>системы мониторинга;</w:t>
            </w:r>
          </w:p>
          <w:p w14:paraId="33806104" w14:textId="3CB77ECF" w:rsidR="00A6060E" w:rsidRPr="00676F1B" w:rsidRDefault="00A6060E" w:rsidP="00A6060E">
            <w:pPr>
              <w:pStyle w:val="aff0"/>
              <w:numPr>
                <w:ilvl w:val="0"/>
                <w:numId w:val="133"/>
              </w:numPr>
              <w:spacing w:line="276" w:lineRule="auto"/>
              <w:rPr>
                <w:rFonts w:ascii="Tahoma" w:hAnsi="Tahoma" w:cs="Tahoma"/>
              </w:rPr>
            </w:pPr>
            <w:r w:rsidRPr="00676F1B">
              <w:rPr>
                <w:rFonts w:ascii="Tahoma" w:hAnsi="Tahoma" w:cs="Tahoma"/>
              </w:rPr>
              <w:t>систем безопасности.</w:t>
            </w:r>
          </w:p>
          <w:p w14:paraId="01F21BE4" w14:textId="77777777" w:rsidR="00A6060E" w:rsidRPr="00676F1B" w:rsidRDefault="00A6060E" w:rsidP="00747042">
            <w:pPr>
              <w:spacing w:line="276" w:lineRule="auto"/>
              <w:contextualSpacing/>
              <w:jc w:val="both"/>
              <w:rPr>
                <w:rFonts w:ascii="Tahoma" w:hAnsi="Tahoma" w:cs="Tahoma"/>
              </w:rPr>
            </w:pPr>
            <w:r w:rsidRPr="00676F1B">
              <w:rPr>
                <w:rFonts w:ascii="Tahoma" w:hAnsi="Tahoma" w:cs="Tahoma"/>
              </w:rPr>
              <w:t>СКС должна обеспечить возможность транспортировки данных от сетевых информационных сервисов разного назначения: локальные вычислительные сети и телефонные сети, системы безопасности, видеонаблюдения и т. д. </w:t>
            </w:r>
          </w:p>
          <w:p w14:paraId="5A6417A5" w14:textId="77777777" w:rsidR="00A6060E" w:rsidRPr="00676F1B" w:rsidRDefault="00A6060E" w:rsidP="00A6060E">
            <w:pPr>
              <w:spacing w:line="276" w:lineRule="auto"/>
              <w:contextualSpacing/>
              <w:rPr>
                <w:rFonts w:ascii="Tahoma" w:hAnsi="Tahoma" w:cs="Tahoma"/>
              </w:rPr>
            </w:pPr>
            <w:r w:rsidRPr="00676F1B">
              <w:rPr>
                <w:rFonts w:ascii="Tahoma" w:hAnsi="Tahoma" w:cs="Tahoma"/>
              </w:rPr>
              <w:t>В проекте использовать следующие категории СКС:</w:t>
            </w:r>
          </w:p>
          <w:p w14:paraId="4CEC0D47" w14:textId="66888FFB" w:rsidR="00A6060E" w:rsidRPr="00676F1B" w:rsidRDefault="00A6060E" w:rsidP="00A6060E">
            <w:pPr>
              <w:pStyle w:val="aff0"/>
              <w:numPr>
                <w:ilvl w:val="0"/>
                <w:numId w:val="134"/>
              </w:numPr>
              <w:spacing w:line="276" w:lineRule="auto"/>
              <w:rPr>
                <w:rFonts w:ascii="Tahoma" w:hAnsi="Tahoma" w:cs="Tahoma"/>
              </w:rPr>
            </w:pPr>
            <w:r w:rsidRPr="00676F1B">
              <w:rPr>
                <w:rFonts w:ascii="Tahoma" w:hAnsi="Tahoma" w:cs="Tahoma"/>
              </w:rPr>
              <w:t>медная СКС – категория не ниже 6, неэкранированная (для СКС машинного зала). Для остальных сегментов СКС категорию и тип кабеля определить проектом;</w:t>
            </w:r>
          </w:p>
          <w:p w14:paraId="16C62BB2" w14:textId="77777777" w:rsidR="00A6060E" w:rsidRPr="00676F1B" w:rsidRDefault="00A6060E" w:rsidP="00A6060E">
            <w:pPr>
              <w:pStyle w:val="aff0"/>
              <w:numPr>
                <w:ilvl w:val="0"/>
                <w:numId w:val="134"/>
              </w:numPr>
              <w:spacing w:line="276" w:lineRule="auto"/>
              <w:rPr>
                <w:rFonts w:ascii="Tahoma" w:hAnsi="Tahoma" w:cs="Tahoma"/>
              </w:rPr>
            </w:pPr>
            <w:r w:rsidRPr="00676F1B">
              <w:rPr>
                <w:rFonts w:ascii="Tahoma" w:hAnsi="Tahoma" w:cs="Tahoma"/>
              </w:rPr>
              <w:t>оптическая СКС – категория не ниже OM4 и OS2.</w:t>
            </w:r>
          </w:p>
          <w:p w14:paraId="2990F092" w14:textId="4E8A8C65" w:rsidR="00A6060E" w:rsidRPr="00676F1B" w:rsidRDefault="00A6060E" w:rsidP="00A6060E">
            <w:pPr>
              <w:pStyle w:val="aff0"/>
              <w:spacing w:line="276" w:lineRule="auto"/>
              <w:rPr>
                <w:rFonts w:ascii="Tahoma" w:hAnsi="Tahoma" w:cs="Tahoma"/>
              </w:rPr>
            </w:pPr>
            <w:r w:rsidRPr="00676F1B">
              <w:rPr>
                <w:rFonts w:ascii="Tahoma" w:hAnsi="Tahoma" w:cs="Tahoma"/>
              </w:rPr>
              <w:t>Система кабельной канализации СКС должна обеспечивать возможность прокладки взаимно резервируемых кабелей СКС. С помощью СКС необходимо реализовать соединением каждого из серверных шкафов с коммутационным шкафом волоконно-оптическими кабелями и кабелем «витая пара», тип топологии «звезда» из расчета:</w:t>
            </w:r>
          </w:p>
          <w:p w14:paraId="3869D9B8" w14:textId="77777777" w:rsidR="00A6060E" w:rsidRPr="00676F1B" w:rsidRDefault="00A6060E" w:rsidP="00A6060E">
            <w:pPr>
              <w:pStyle w:val="aff0"/>
              <w:numPr>
                <w:ilvl w:val="0"/>
                <w:numId w:val="135"/>
              </w:numPr>
              <w:pBdr>
                <w:top w:val="none" w:sz="0" w:space="0" w:color="auto"/>
                <w:left w:val="none" w:sz="0" w:space="0" w:color="auto"/>
                <w:bottom w:val="none" w:sz="0" w:space="0" w:color="auto"/>
                <w:right w:val="none" w:sz="0" w:space="0" w:color="auto"/>
                <w:between w:val="none" w:sz="0" w:space="0" w:color="auto"/>
              </w:pBdr>
              <w:spacing w:line="276" w:lineRule="auto"/>
              <w:jc w:val="both"/>
              <w:rPr>
                <w:rFonts w:ascii="Tahoma" w:hAnsi="Tahoma" w:cs="Tahoma"/>
                <w:lang w:eastAsia="ru-RU"/>
              </w:rPr>
            </w:pPr>
            <w:r w:rsidRPr="00676F1B">
              <w:rPr>
                <w:rFonts w:ascii="Tahoma" w:hAnsi="Tahoma" w:cs="Tahoma"/>
                <w:lang w:eastAsia="ru-RU"/>
              </w:rPr>
              <w:t>оптика 12</w:t>
            </w:r>
            <w:r w:rsidRPr="00676F1B">
              <w:rPr>
                <w:rFonts w:ascii="Tahoma" w:hAnsi="Tahoma" w:cs="Tahoma"/>
                <w:lang w:val="en-US" w:eastAsia="ru-RU"/>
              </w:rPr>
              <w:t xml:space="preserve"> dLC MM</w:t>
            </w:r>
            <w:r w:rsidRPr="00676F1B">
              <w:rPr>
                <w:rFonts w:ascii="Tahoma" w:hAnsi="Tahoma" w:cs="Tahoma"/>
                <w:lang w:eastAsia="ru-RU"/>
              </w:rPr>
              <w:t xml:space="preserve"> </w:t>
            </w:r>
            <w:r w:rsidRPr="00676F1B">
              <w:rPr>
                <w:rFonts w:ascii="Tahoma" w:hAnsi="Tahoma" w:cs="Tahoma"/>
                <w:lang w:val="en-US" w:eastAsia="ru-RU"/>
              </w:rPr>
              <w:t>OM4</w:t>
            </w:r>
            <w:r w:rsidRPr="00676F1B">
              <w:rPr>
                <w:rFonts w:ascii="Tahoma" w:hAnsi="Tahoma" w:cs="Tahoma"/>
                <w:lang w:eastAsia="ru-RU"/>
              </w:rPr>
              <w:t>;</w:t>
            </w:r>
          </w:p>
          <w:p w14:paraId="4FD24906" w14:textId="77777777" w:rsidR="00A6060E" w:rsidRPr="00676F1B" w:rsidRDefault="00A6060E" w:rsidP="00A6060E">
            <w:pPr>
              <w:pStyle w:val="aff0"/>
              <w:numPr>
                <w:ilvl w:val="0"/>
                <w:numId w:val="135"/>
              </w:numPr>
              <w:pBdr>
                <w:top w:val="none" w:sz="0" w:space="0" w:color="auto"/>
                <w:left w:val="none" w:sz="0" w:space="0" w:color="auto"/>
                <w:bottom w:val="none" w:sz="0" w:space="0" w:color="auto"/>
                <w:right w:val="none" w:sz="0" w:space="0" w:color="auto"/>
                <w:between w:val="none" w:sz="0" w:space="0" w:color="auto"/>
              </w:pBdr>
              <w:spacing w:line="276" w:lineRule="auto"/>
              <w:jc w:val="both"/>
              <w:rPr>
                <w:rFonts w:ascii="Tahoma" w:hAnsi="Tahoma" w:cs="Tahoma"/>
                <w:lang w:eastAsia="ru-RU"/>
              </w:rPr>
            </w:pPr>
            <w:r w:rsidRPr="00676F1B">
              <w:rPr>
                <w:rFonts w:ascii="Tahoma" w:hAnsi="Tahoma" w:cs="Tahoma"/>
                <w:lang w:eastAsia="ru-RU"/>
              </w:rPr>
              <w:lastRenderedPageBreak/>
              <w:t>оптика 12</w:t>
            </w:r>
            <w:r w:rsidRPr="00676F1B">
              <w:rPr>
                <w:rFonts w:ascii="Tahoma" w:hAnsi="Tahoma" w:cs="Tahoma"/>
                <w:lang w:val="en-US" w:eastAsia="ru-RU"/>
              </w:rPr>
              <w:t xml:space="preserve"> dLC SM OS2</w:t>
            </w:r>
            <w:r w:rsidRPr="00676F1B">
              <w:rPr>
                <w:rFonts w:ascii="Tahoma" w:hAnsi="Tahoma" w:cs="Tahoma"/>
                <w:lang w:eastAsia="ru-RU"/>
              </w:rPr>
              <w:t>;</w:t>
            </w:r>
          </w:p>
          <w:p w14:paraId="51485B92" w14:textId="622578C4" w:rsidR="00A6060E" w:rsidRPr="00676F1B" w:rsidRDefault="00A6060E" w:rsidP="00A6060E">
            <w:pPr>
              <w:pStyle w:val="aff0"/>
              <w:numPr>
                <w:ilvl w:val="0"/>
                <w:numId w:val="135"/>
              </w:numPr>
              <w:pBdr>
                <w:top w:val="none" w:sz="0" w:space="0" w:color="auto"/>
                <w:left w:val="none" w:sz="0" w:space="0" w:color="auto"/>
                <w:bottom w:val="none" w:sz="0" w:space="0" w:color="auto"/>
                <w:right w:val="none" w:sz="0" w:space="0" w:color="auto"/>
                <w:between w:val="none" w:sz="0" w:space="0" w:color="auto"/>
              </w:pBdr>
              <w:spacing w:line="276" w:lineRule="auto"/>
              <w:jc w:val="both"/>
              <w:rPr>
                <w:rFonts w:ascii="Tahoma" w:hAnsi="Tahoma" w:cs="Tahoma"/>
                <w:lang w:eastAsia="ru-RU"/>
              </w:rPr>
            </w:pPr>
            <w:r w:rsidRPr="00676F1B">
              <w:rPr>
                <w:rFonts w:ascii="Tahoma" w:hAnsi="Tahoma" w:cs="Tahoma"/>
                <w:lang w:eastAsia="ru-RU"/>
              </w:rPr>
              <w:t>медный кабель типа «витая пара» 6 шт. кат. 6.</w:t>
            </w:r>
          </w:p>
          <w:p w14:paraId="5FEDDB8F" w14:textId="4415D779" w:rsidR="00A6060E" w:rsidRPr="00676F1B" w:rsidRDefault="00A6060E" w:rsidP="00A6060E">
            <w:pPr>
              <w:spacing w:line="276" w:lineRule="auto"/>
              <w:contextualSpacing/>
              <w:jc w:val="both"/>
              <w:rPr>
                <w:rFonts w:ascii="Tahoma" w:hAnsi="Tahoma" w:cs="Tahoma"/>
                <w:lang w:eastAsia="ru-RU"/>
              </w:rPr>
            </w:pPr>
            <w:r w:rsidRPr="00676F1B">
              <w:rPr>
                <w:rFonts w:ascii="Tahoma" w:hAnsi="Tahoma" w:cs="Tahoma"/>
                <w:lang w:eastAsia="ru-RU"/>
              </w:rPr>
              <w:t xml:space="preserve">Размещенных в модульной коммутационной панели не более 1 </w:t>
            </w:r>
            <w:r w:rsidRPr="00676F1B">
              <w:rPr>
                <w:rFonts w:ascii="Tahoma" w:hAnsi="Tahoma" w:cs="Tahoma"/>
                <w:lang w:val="en-US" w:eastAsia="ru-RU"/>
              </w:rPr>
              <w:t>U</w:t>
            </w:r>
            <w:r w:rsidRPr="00676F1B">
              <w:rPr>
                <w:rFonts w:ascii="Tahoma" w:hAnsi="Tahoma" w:cs="Tahoma"/>
                <w:lang w:eastAsia="ru-RU"/>
              </w:rPr>
              <w:t>.</w:t>
            </w:r>
          </w:p>
          <w:p w14:paraId="430CEFE4" w14:textId="10E60FB7" w:rsidR="00A6060E" w:rsidRPr="00676F1B" w:rsidRDefault="00A6060E" w:rsidP="00A6060E">
            <w:pPr>
              <w:spacing w:line="276" w:lineRule="auto"/>
              <w:contextualSpacing/>
              <w:jc w:val="both"/>
              <w:rPr>
                <w:rFonts w:ascii="Tahoma" w:hAnsi="Tahoma" w:cs="Tahoma"/>
                <w:lang w:eastAsia="ru-RU"/>
              </w:rPr>
            </w:pPr>
            <w:r w:rsidRPr="00676F1B">
              <w:rPr>
                <w:rFonts w:ascii="Tahoma" w:hAnsi="Tahoma" w:cs="Tahoma"/>
                <w:lang w:eastAsia="ru-RU"/>
              </w:rPr>
              <w:t>Предусмотреть укомплектованную расходными материалами для сварки оптического волокна (проходной адаптер, пигтейлы, КЗДС) панель ввода наружных сетей связи из расчета:</w:t>
            </w:r>
          </w:p>
          <w:p w14:paraId="625BC9BB" w14:textId="3C15DC45" w:rsidR="00A6060E" w:rsidRPr="00676F1B" w:rsidRDefault="00A6060E" w:rsidP="00A6060E">
            <w:pPr>
              <w:pStyle w:val="aff0"/>
              <w:numPr>
                <w:ilvl w:val="0"/>
                <w:numId w:val="136"/>
              </w:numPr>
              <w:pBdr>
                <w:top w:val="none" w:sz="0" w:space="0" w:color="auto"/>
                <w:left w:val="none" w:sz="0" w:space="0" w:color="auto"/>
                <w:bottom w:val="none" w:sz="0" w:space="0" w:color="auto"/>
                <w:right w:val="none" w:sz="0" w:space="0" w:color="auto"/>
                <w:between w:val="none" w:sz="0" w:space="0" w:color="auto"/>
              </w:pBdr>
              <w:spacing w:line="276" w:lineRule="auto"/>
              <w:jc w:val="both"/>
              <w:rPr>
                <w:rFonts w:ascii="Tahoma" w:hAnsi="Tahoma" w:cs="Tahoma"/>
                <w:lang w:eastAsia="ru-RU"/>
              </w:rPr>
            </w:pPr>
            <w:r w:rsidRPr="00676F1B">
              <w:rPr>
                <w:rFonts w:ascii="Tahoma" w:hAnsi="Tahoma" w:cs="Tahoma"/>
                <w:lang w:eastAsia="ru-RU"/>
              </w:rPr>
              <w:t>два независимых ввода по 2 оптических кабеля через разные кабельные проходки;</w:t>
            </w:r>
          </w:p>
          <w:p w14:paraId="7656E4D8" w14:textId="64F58FA8" w:rsidR="00A6060E" w:rsidRPr="00676F1B" w:rsidRDefault="00A6060E" w:rsidP="00A6060E">
            <w:pPr>
              <w:pStyle w:val="aff0"/>
              <w:numPr>
                <w:ilvl w:val="0"/>
                <w:numId w:val="136"/>
              </w:numPr>
              <w:pBdr>
                <w:top w:val="none" w:sz="0" w:space="0" w:color="auto"/>
                <w:left w:val="none" w:sz="0" w:space="0" w:color="auto"/>
                <w:bottom w:val="none" w:sz="0" w:space="0" w:color="auto"/>
                <w:right w:val="none" w:sz="0" w:space="0" w:color="auto"/>
                <w:between w:val="none" w:sz="0" w:space="0" w:color="auto"/>
              </w:pBdr>
              <w:spacing w:line="276" w:lineRule="auto"/>
              <w:jc w:val="both"/>
              <w:rPr>
                <w:rFonts w:ascii="Tahoma" w:hAnsi="Tahoma" w:cs="Tahoma"/>
                <w:lang w:eastAsia="ru-RU"/>
              </w:rPr>
            </w:pPr>
            <w:r w:rsidRPr="00676F1B">
              <w:rPr>
                <w:rFonts w:ascii="Tahoma" w:hAnsi="Tahoma" w:cs="Tahoma"/>
                <w:lang w:eastAsia="ru-RU"/>
              </w:rPr>
              <w:t>емкость каждого ввода - 24 и 48 оптических волокон;</w:t>
            </w:r>
          </w:p>
          <w:p w14:paraId="3B95185E" w14:textId="3AC93174" w:rsidR="00A6060E" w:rsidRPr="00676F1B" w:rsidRDefault="00A6060E" w:rsidP="00A6060E">
            <w:pPr>
              <w:pStyle w:val="aff0"/>
              <w:numPr>
                <w:ilvl w:val="0"/>
                <w:numId w:val="136"/>
              </w:numPr>
              <w:pBdr>
                <w:top w:val="none" w:sz="0" w:space="0" w:color="auto"/>
                <w:left w:val="none" w:sz="0" w:space="0" w:color="auto"/>
                <w:bottom w:val="none" w:sz="0" w:space="0" w:color="auto"/>
                <w:right w:val="none" w:sz="0" w:space="0" w:color="auto"/>
                <w:between w:val="none" w:sz="0" w:space="0" w:color="auto"/>
              </w:pBdr>
              <w:spacing w:line="276" w:lineRule="auto"/>
              <w:jc w:val="both"/>
              <w:rPr>
                <w:rFonts w:ascii="Tahoma" w:hAnsi="Tahoma" w:cs="Tahoma"/>
                <w:lang w:eastAsia="ru-RU"/>
              </w:rPr>
            </w:pPr>
            <w:r w:rsidRPr="00676F1B">
              <w:rPr>
                <w:rFonts w:ascii="Tahoma" w:hAnsi="Tahoma" w:cs="Tahoma"/>
                <w:lang w:eastAsia="ru-RU"/>
              </w:rPr>
              <w:t>тип кабеля уточнить на этапе проекта;</w:t>
            </w:r>
          </w:p>
          <w:p w14:paraId="0BBB3FF2" w14:textId="2C4C0DA9" w:rsidR="00A6060E" w:rsidRPr="00676F1B" w:rsidRDefault="00A6060E" w:rsidP="00A6060E">
            <w:pPr>
              <w:pStyle w:val="aff0"/>
              <w:numPr>
                <w:ilvl w:val="0"/>
                <w:numId w:val="136"/>
              </w:numPr>
              <w:pBdr>
                <w:top w:val="none" w:sz="0" w:space="0" w:color="auto"/>
                <w:left w:val="none" w:sz="0" w:space="0" w:color="auto"/>
                <w:bottom w:val="none" w:sz="0" w:space="0" w:color="auto"/>
                <w:right w:val="none" w:sz="0" w:space="0" w:color="auto"/>
                <w:between w:val="none" w:sz="0" w:space="0" w:color="auto"/>
              </w:pBdr>
              <w:spacing w:line="276" w:lineRule="auto"/>
              <w:jc w:val="both"/>
              <w:rPr>
                <w:rFonts w:ascii="Tahoma" w:hAnsi="Tahoma" w:cs="Tahoma"/>
              </w:rPr>
            </w:pPr>
            <w:r w:rsidRPr="00676F1B">
              <w:rPr>
                <w:rFonts w:ascii="Tahoma" w:hAnsi="Tahoma" w:cs="Tahoma"/>
                <w:lang w:eastAsia="ru-RU"/>
              </w:rPr>
              <w:t>отдельная коммутационная панель в телекоммуникационной стойке для каждого кабеля.</w:t>
            </w:r>
          </w:p>
          <w:p w14:paraId="60BB1F29" w14:textId="77777777" w:rsidR="00A6060E" w:rsidRPr="00676F1B" w:rsidRDefault="00A6060E" w:rsidP="00A6060E">
            <w:pPr>
              <w:spacing w:line="276" w:lineRule="auto"/>
              <w:contextualSpacing/>
              <w:rPr>
                <w:rFonts w:ascii="Tahoma" w:hAnsi="Tahoma" w:cs="Tahoma"/>
                <w:b/>
                <w:lang w:eastAsia="en-US"/>
              </w:rPr>
            </w:pPr>
            <w:r w:rsidRPr="00676F1B">
              <w:rPr>
                <w:rFonts w:ascii="Tahoma" w:hAnsi="Tahoma" w:cs="Tahoma"/>
                <w:b/>
              </w:rPr>
              <w:t>Требования к оборудованию СКС:</w:t>
            </w:r>
          </w:p>
          <w:p w14:paraId="05A74316" w14:textId="200886A6" w:rsidR="00A6060E" w:rsidRPr="00676F1B" w:rsidRDefault="00A6060E" w:rsidP="00A6060E">
            <w:pPr>
              <w:pStyle w:val="aff0"/>
              <w:numPr>
                <w:ilvl w:val="0"/>
                <w:numId w:val="137"/>
              </w:numPr>
              <w:spacing w:line="276" w:lineRule="auto"/>
              <w:rPr>
                <w:rFonts w:ascii="Tahoma" w:hAnsi="Tahoma" w:cs="Tahoma"/>
              </w:rPr>
            </w:pPr>
            <w:r w:rsidRPr="00676F1B">
              <w:rPr>
                <w:rFonts w:ascii="Tahoma" w:hAnsi="Tahoma" w:cs="Tahoma"/>
              </w:rPr>
              <w:t xml:space="preserve">интерфейсы оконечные для меди </w:t>
            </w:r>
            <w:r w:rsidRPr="00676F1B">
              <w:rPr>
                <w:rFonts w:ascii="Tahoma" w:hAnsi="Tahoma" w:cs="Tahoma"/>
                <w:lang w:val="en-US"/>
              </w:rPr>
              <w:t>RJ</w:t>
            </w:r>
            <w:r w:rsidRPr="00676F1B">
              <w:rPr>
                <w:rFonts w:ascii="Tahoma" w:hAnsi="Tahoma" w:cs="Tahoma"/>
              </w:rPr>
              <w:t>45 кат 6;</w:t>
            </w:r>
          </w:p>
          <w:p w14:paraId="39E66784" w14:textId="37971BBB" w:rsidR="00A6060E" w:rsidRPr="00676F1B" w:rsidRDefault="00A6060E" w:rsidP="00A6060E">
            <w:pPr>
              <w:pStyle w:val="aff0"/>
              <w:numPr>
                <w:ilvl w:val="0"/>
                <w:numId w:val="137"/>
              </w:numPr>
              <w:spacing w:line="276" w:lineRule="auto"/>
              <w:rPr>
                <w:rFonts w:ascii="Tahoma" w:hAnsi="Tahoma" w:cs="Tahoma"/>
              </w:rPr>
            </w:pPr>
            <w:r w:rsidRPr="00676F1B">
              <w:rPr>
                <w:rFonts w:ascii="Tahoma" w:hAnsi="Tahoma" w:cs="Tahoma"/>
              </w:rPr>
              <w:t xml:space="preserve">интерфейсы оконечные для оптики – </w:t>
            </w:r>
            <w:r w:rsidRPr="00676F1B">
              <w:rPr>
                <w:rFonts w:ascii="Tahoma" w:hAnsi="Tahoma" w:cs="Tahoma"/>
                <w:lang w:val="en-US"/>
              </w:rPr>
              <w:t>LC</w:t>
            </w:r>
            <w:r w:rsidRPr="00676F1B">
              <w:rPr>
                <w:rFonts w:ascii="Tahoma" w:hAnsi="Tahoma" w:cs="Tahoma"/>
              </w:rPr>
              <w:t xml:space="preserve"> дуплекс;</w:t>
            </w:r>
          </w:p>
          <w:p w14:paraId="571E07FF" w14:textId="77777777" w:rsidR="00A6060E" w:rsidRPr="00676F1B" w:rsidRDefault="00A6060E" w:rsidP="00A6060E">
            <w:pPr>
              <w:pStyle w:val="aff0"/>
              <w:numPr>
                <w:ilvl w:val="0"/>
                <w:numId w:val="137"/>
              </w:numPr>
              <w:spacing w:line="276" w:lineRule="auto"/>
              <w:rPr>
                <w:rFonts w:ascii="Tahoma" w:hAnsi="Tahoma" w:cs="Tahoma"/>
              </w:rPr>
            </w:pPr>
            <w:r w:rsidRPr="00676F1B">
              <w:rPr>
                <w:rFonts w:ascii="Tahoma" w:hAnsi="Tahoma" w:cs="Tahoma"/>
              </w:rPr>
              <w:t xml:space="preserve">коммутационные шнуры для </w:t>
            </w:r>
            <w:r w:rsidRPr="00676F1B">
              <w:rPr>
                <w:rFonts w:ascii="Tahoma" w:hAnsi="Tahoma" w:cs="Tahoma"/>
                <w:lang w:val="en-US"/>
              </w:rPr>
              <w:t>RJ</w:t>
            </w:r>
            <w:r w:rsidRPr="00676F1B">
              <w:rPr>
                <w:rFonts w:ascii="Tahoma" w:hAnsi="Tahoma" w:cs="Tahoma"/>
              </w:rPr>
              <w:t xml:space="preserve">45 типа 28 </w:t>
            </w:r>
            <w:r w:rsidRPr="00676F1B">
              <w:rPr>
                <w:rFonts w:ascii="Tahoma" w:hAnsi="Tahoma" w:cs="Tahoma"/>
                <w:lang w:val="en-US"/>
              </w:rPr>
              <w:t>AWG</w:t>
            </w:r>
            <w:r w:rsidRPr="00676F1B">
              <w:rPr>
                <w:rFonts w:ascii="Tahoma" w:hAnsi="Tahoma" w:cs="Tahoma"/>
              </w:rPr>
              <w:t xml:space="preserve"> (исполнение </w:t>
            </w:r>
            <w:r w:rsidRPr="00676F1B">
              <w:rPr>
                <w:rFonts w:ascii="Tahoma" w:hAnsi="Tahoma" w:cs="Tahoma"/>
                <w:lang w:val="en-US"/>
              </w:rPr>
              <w:t>slim</w:t>
            </w:r>
            <w:r w:rsidRPr="00676F1B">
              <w:rPr>
                <w:rFonts w:ascii="Tahoma" w:hAnsi="Tahoma" w:cs="Tahoma"/>
              </w:rPr>
              <w:t>);</w:t>
            </w:r>
          </w:p>
          <w:p w14:paraId="3625A1B2" w14:textId="4974CDC2" w:rsidR="00A6060E" w:rsidRPr="00676F1B" w:rsidRDefault="00A6060E" w:rsidP="00A6060E">
            <w:pPr>
              <w:pStyle w:val="aff0"/>
              <w:numPr>
                <w:ilvl w:val="0"/>
                <w:numId w:val="137"/>
              </w:numPr>
              <w:spacing w:line="276" w:lineRule="auto"/>
              <w:rPr>
                <w:rFonts w:ascii="Tahoma" w:hAnsi="Tahoma" w:cs="Tahoma"/>
              </w:rPr>
            </w:pPr>
            <w:r w:rsidRPr="00676F1B">
              <w:rPr>
                <w:rFonts w:ascii="Tahoma" w:hAnsi="Tahoma" w:cs="Tahoma"/>
              </w:rPr>
              <w:t xml:space="preserve">для медной коммутационной панели зоны </w:t>
            </w:r>
            <w:r w:rsidRPr="00676F1B">
              <w:rPr>
                <w:rFonts w:ascii="Tahoma" w:hAnsi="Tahoma" w:cs="Tahoma"/>
                <w:lang w:val="en-US"/>
              </w:rPr>
              <w:t>MDA</w:t>
            </w:r>
            <w:r w:rsidRPr="00676F1B">
              <w:rPr>
                <w:rFonts w:ascii="Tahoma" w:hAnsi="Tahoma" w:cs="Tahoma"/>
              </w:rPr>
              <w:t xml:space="preserve">– 48 портов </w:t>
            </w:r>
            <w:r w:rsidRPr="00676F1B">
              <w:rPr>
                <w:rFonts w:ascii="Tahoma" w:hAnsi="Tahoma" w:cs="Tahoma"/>
                <w:lang w:val="en-US"/>
              </w:rPr>
              <w:t>RJ</w:t>
            </w:r>
            <w:r w:rsidRPr="00676F1B">
              <w:rPr>
                <w:rFonts w:ascii="Tahoma" w:hAnsi="Tahoma" w:cs="Tahoma"/>
              </w:rPr>
              <w:t xml:space="preserve">45 на 1 </w:t>
            </w:r>
            <w:r w:rsidRPr="00676F1B">
              <w:rPr>
                <w:rFonts w:ascii="Tahoma" w:hAnsi="Tahoma" w:cs="Tahoma"/>
                <w:lang w:val="en-US"/>
              </w:rPr>
              <w:t>U</w:t>
            </w:r>
            <w:r w:rsidRPr="00676F1B">
              <w:rPr>
                <w:rFonts w:ascii="Tahoma" w:hAnsi="Tahoma" w:cs="Tahoma"/>
              </w:rPr>
              <w:t>.</w:t>
            </w:r>
          </w:p>
          <w:p w14:paraId="3A346BA4" w14:textId="064E62F7" w:rsidR="00B11C74" w:rsidRDefault="00B11C74"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Pr>
                <w:rFonts w:ascii="Tahoma" w:hAnsi="Tahoma" w:cs="Tahoma"/>
              </w:rPr>
              <w:t>Детальные требования к топологии СКС МЦОД разрабатываются и согласовываются с Заказчиком на этапе РД.</w:t>
            </w:r>
          </w:p>
          <w:p w14:paraId="21066CBC" w14:textId="68B671B0"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Предусмотреть маркировку каждого кабеля согласно номеру шкафа по порядку и номеру порта на медной/оптической патч-панели. Для каждого шкафа предусмотреть цветовую кодировку модулей медных коммутационных панелей. Коммутационные шнуры (патч-корды) должны быть заводского исполнения, иметь заводскую цветовую маркировку оболочки по всей длине.</w:t>
            </w:r>
          </w:p>
          <w:p w14:paraId="10CAA86B" w14:textId="49ABD282"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lastRenderedPageBreak/>
              <w:t>Предусмотреть наличие горизонтальных кабельных организаторов с пластиковыми кольцами и крышкой. Телекоммуникационный шкаф оснастить вертикальными кабельными организаторами. Серверные шкафы оснастить системой вертикального кабельного менеджмента.</w:t>
            </w:r>
          </w:p>
          <w:p w14:paraId="0DD1FB20" w14:textId="20C80464"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После завершения монтажных работ на смонтированную СКС должна быть оформлена системная гарантия от производителя со сроком гарантии не менее 20 лет</w:t>
            </w:r>
          </w:p>
          <w:p w14:paraId="5B7ECC56" w14:textId="42BAA829"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Для прокладки кабелей, входящих в состав СКС, должны использоваться кабельные лотки, предусмотренные в составе системы кабельных конструкций. </w:t>
            </w:r>
          </w:p>
          <w:p w14:paraId="3FFF0697" w14:textId="77777777" w:rsidR="00A6060E" w:rsidRPr="00676F1B" w:rsidRDefault="00A6060E" w:rsidP="00A6060E">
            <w:pPr>
              <w:spacing w:line="276" w:lineRule="auto"/>
              <w:contextualSpacing/>
              <w:rPr>
                <w:rFonts w:ascii="Tahoma" w:hAnsi="Tahoma" w:cs="Tahoma"/>
                <w:b/>
              </w:rPr>
            </w:pPr>
            <w:r w:rsidRPr="00676F1B">
              <w:rPr>
                <w:rFonts w:ascii="Tahoma" w:hAnsi="Tahoma" w:cs="Tahoma"/>
                <w:b/>
              </w:rPr>
              <w:t>Требования к системе кабельных конструкций (СКК)</w:t>
            </w:r>
          </w:p>
          <w:p w14:paraId="35AC95D0" w14:textId="2406BAD4"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Система кабельных конструкций (СКК) – жесткие конструкции, изготовленные промышленным способом и предназначенные для прокладки и защиты слаботочных и силовых кабелей. СКК для СКС выполнить из проволочных лотков. Кабели укладываются или затягиваются в лотки и желоба СКК после того, как они установлены и смонтированы в виде законченной системы трасс.</w:t>
            </w:r>
          </w:p>
          <w:p w14:paraId="38FC26ED"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Компоненты СКК должны быть установлены таким образом, чтобы обеспечивалась их безопасная эксплуатация и техническое обслуживание. </w:t>
            </w:r>
          </w:p>
          <w:p w14:paraId="3C6E2E2F"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Система кабельных конструкций должна удовлетворять следующим требованиям:</w:t>
            </w:r>
          </w:p>
          <w:p w14:paraId="69EEA3FA" w14:textId="77777777" w:rsidR="00A6060E" w:rsidRPr="00676F1B" w:rsidRDefault="00A6060E" w:rsidP="00A6060E">
            <w:pPr>
              <w:pStyle w:val="aff0"/>
              <w:numPr>
                <w:ilvl w:val="0"/>
                <w:numId w:val="138"/>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соответствовать модульным принципам построения и обеспечивать возможность масштабирования системы;</w:t>
            </w:r>
          </w:p>
          <w:p w14:paraId="0315A509" w14:textId="77777777" w:rsidR="00A6060E" w:rsidRPr="00676F1B" w:rsidRDefault="00A6060E" w:rsidP="00A6060E">
            <w:pPr>
              <w:pStyle w:val="aff0"/>
              <w:numPr>
                <w:ilvl w:val="0"/>
                <w:numId w:val="138"/>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использовать однотипные материалы и компоненты;</w:t>
            </w:r>
          </w:p>
          <w:p w14:paraId="7068FD5E" w14:textId="77777777" w:rsidR="00A6060E" w:rsidRPr="00676F1B" w:rsidRDefault="00A6060E" w:rsidP="00A6060E">
            <w:pPr>
              <w:pStyle w:val="aff0"/>
              <w:numPr>
                <w:ilvl w:val="0"/>
                <w:numId w:val="138"/>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использовать однотипные решения;</w:t>
            </w:r>
          </w:p>
          <w:p w14:paraId="06CCFAB6" w14:textId="77777777" w:rsidR="00A6060E" w:rsidRPr="00676F1B" w:rsidRDefault="00A6060E" w:rsidP="00A6060E">
            <w:pPr>
              <w:pStyle w:val="aff0"/>
              <w:numPr>
                <w:ilvl w:val="0"/>
                <w:numId w:val="138"/>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t>обеспечивать простое обслуживание при минимальных эксплуатационных расходах;</w:t>
            </w:r>
          </w:p>
          <w:p w14:paraId="00BAD064" w14:textId="77777777" w:rsidR="00A6060E" w:rsidRPr="00676F1B" w:rsidRDefault="00A6060E" w:rsidP="00A6060E">
            <w:pPr>
              <w:pStyle w:val="aff0"/>
              <w:numPr>
                <w:ilvl w:val="0"/>
                <w:numId w:val="138"/>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rPr>
            </w:pPr>
            <w:r w:rsidRPr="00676F1B">
              <w:rPr>
                <w:rFonts w:ascii="Tahoma" w:hAnsi="Tahoma" w:cs="Tahoma"/>
              </w:rPr>
              <w:lastRenderedPageBreak/>
              <w:t>обеспечивать высокую долговечность и надежность в работе системы.</w:t>
            </w:r>
          </w:p>
          <w:p w14:paraId="19D94F9E" w14:textId="77777777"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Заполнение СКК не должно превышать 60%. Сечение конструкций необходимо выбрать на этапе проектирования.</w:t>
            </w:r>
          </w:p>
          <w:p w14:paraId="40D01839" w14:textId="77777777"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СКК в машинных залах в основном необходимо размещать над Серверными шкафами, в отдельных случаях допускается размещение СКК в пространстве под фальшполом.</w:t>
            </w:r>
          </w:p>
          <w:p w14:paraId="0A3E0E0D" w14:textId="77777777"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Все элементы СКК должны быть заземлены в соответствии ПУЭ.</w:t>
            </w:r>
          </w:p>
          <w:p w14:paraId="09ADC186" w14:textId="77777777"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При проектировании СКК обеспечить соблюдение технологии монтажа кабелей (минимальных радиусов изгиба кабеля, натяжения кабеля, отсутствие острых кромок, способных повредить изоляцию кабеля и т.д.);</w:t>
            </w:r>
          </w:p>
          <w:p w14:paraId="581D5021" w14:textId="3438DA2E" w:rsidR="00A6060E" w:rsidRPr="00676F1B" w:rsidRDefault="00A6060E" w:rsidP="00A6060E">
            <w:pPr>
              <w:pStyle w:val="18"/>
              <w:spacing w:before="0" w:after="0" w:line="276" w:lineRule="auto"/>
              <w:ind w:firstLine="0"/>
              <w:contextualSpacing/>
              <w:rPr>
                <w:rFonts w:ascii="Tahoma" w:hAnsi="Tahoma" w:cs="Tahoma"/>
              </w:rPr>
            </w:pPr>
            <w:r w:rsidRPr="00676F1B">
              <w:rPr>
                <w:rFonts w:ascii="Tahoma" w:hAnsi="Tahoma" w:cs="Tahoma"/>
              </w:rPr>
              <w:t>СКК должна быть восстанавливаемой и ремонтопригодной системой.</w:t>
            </w:r>
          </w:p>
        </w:tc>
      </w:tr>
      <w:bookmarkEnd w:id="52"/>
      <w:tr w:rsidR="00A6060E" w:rsidRPr="00676F1B" w14:paraId="6A713D6C" w14:textId="77777777" w:rsidTr="00F13EC3">
        <w:tc>
          <w:tcPr>
            <w:tcW w:w="931" w:type="dxa"/>
            <w:tcBorders>
              <w:top w:val="single" w:sz="4" w:space="0" w:color="000000"/>
              <w:left w:val="single" w:sz="4" w:space="0" w:color="000000"/>
              <w:bottom w:val="single" w:sz="4" w:space="0" w:color="000000"/>
            </w:tcBorders>
            <w:shd w:val="clear" w:color="auto" w:fill="auto"/>
          </w:tcPr>
          <w:p w14:paraId="19183756" w14:textId="36459CE8" w:rsidR="00A6060E" w:rsidRPr="00676F1B" w:rsidRDefault="00A6060E" w:rsidP="00A6060E">
            <w:pPr>
              <w:pStyle w:val="aff0"/>
              <w:numPr>
                <w:ilvl w:val="1"/>
                <w:numId w:val="59"/>
              </w:numPr>
              <w:shd w:val="clear" w:color="auto" w:fill="FFFFFF"/>
              <w:spacing w:line="276" w:lineRule="auto"/>
              <w:ind w:left="0" w:firstLine="0"/>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510F9444" w14:textId="77777777" w:rsidR="00A6060E" w:rsidRPr="00676F1B" w:rsidRDefault="00A6060E" w:rsidP="00A6060E">
            <w:pPr>
              <w:spacing w:line="276" w:lineRule="auto"/>
              <w:contextualSpacing/>
              <w:rPr>
                <w:rFonts w:ascii="Tahoma" w:hAnsi="Tahoma" w:cs="Tahoma"/>
              </w:rPr>
            </w:pPr>
            <w:r w:rsidRPr="00676F1B">
              <w:rPr>
                <w:rFonts w:ascii="Tahoma" w:hAnsi="Tahoma" w:cs="Tahoma"/>
              </w:rPr>
              <w:t xml:space="preserve">Требования к шкафам </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DB7CD1E" w14:textId="77777777" w:rsidR="00A6060E" w:rsidRPr="00676F1B" w:rsidRDefault="00A6060E" w:rsidP="00A6060E">
            <w:pPr>
              <w:pStyle w:val="aff0"/>
              <w:spacing w:line="276" w:lineRule="auto"/>
              <w:rPr>
                <w:rFonts w:ascii="Tahoma" w:hAnsi="Tahoma" w:cs="Tahoma"/>
                <w:b/>
              </w:rPr>
            </w:pPr>
            <w:r w:rsidRPr="00676F1B">
              <w:rPr>
                <w:rFonts w:ascii="Tahoma" w:hAnsi="Tahoma" w:cs="Tahoma"/>
                <w:b/>
              </w:rPr>
              <w:t>Требования к шкафам</w:t>
            </w:r>
          </w:p>
          <w:p w14:paraId="59849916" w14:textId="4C306B1B" w:rsidR="00A6060E" w:rsidRPr="00676F1B" w:rsidRDefault="00A6060E" w:rsidP="00A6060E">
            <w:pPr>
              <w:spacing w:line="276" w:lineRule="auto"/>
              <w:ind w:right="-2"/>
              <w:contextualSpacing/>
              <w:rPr>
                <w:rFonts w:ascii="Tahoma" w:hAnsi="Tahoma" w:cs="Tahoma"/>
              </w:rPr>
            </w:pPr>
            <w:r w:rsidRPr="00676F1B">
              <w:rPr>
                <w:rFonts w:ascii="Tahoma" w:hAnsi="Tahoma" w:cs="Tahoma"/>
              </w:rPr>
              <w:t>Количество и габариты шкафов:</w:t>
            </w:r>
          </w:p>
          <w:p w14:paraId="4EF1B669" w14:textId="53D7E9B4" w:rsidR="00A6060E" w:rsidRPr="00676F1B" w:rsidRDefault="00A6060E" w:rsidP="00A6060E">
            <w:pPr>
              <w:pStyle w:val="afd"/>
              <w:numPr>
                <w:ilvl w:val="0"/>
                <w:numId w:val="139"/>
              </w:numPr>
              <w:spacing w:line="276" w:lineRule="auto"/>
              <w:contextualSpacing/>
              <w:rPr>
                <w:rFonts w:ascii="Tahoma" w:hAnsi="Tahoma" w:cs="Tahoma"/>
                <w:sz w:val="24"/>
                <w:szCs w:val="24"/>
              </w:rPr>
            </w:pPr>
            <w:r w:rsidRPr="00676F1B">
              <w:rPr>
                <w:rFonts w:ascii="Tahoma" w:hAnsi="Tahoma" w:cs="Tahoma"/>
                <w:sz w:val="24"/>
                <w:szCs w:val="24"/>
              </w:rPr>
              <w:t>телекоммуникационные шкафы (ТШ), с размерами (ШхГхВ) 800х1200х45(47)U, количеством 1 шт.;</w:t>
            </w:r>
          </w:p>
          <w:p w14:paraId="29EFB6AF" w14:textId="7C323EE4" w:rsidR="00A6060E" w:rsidRPr="00676F1B" w:rsidRDefault="00A6060E" w:rsidP="00A6060E">
            <w:pPr>
              <w:pStyle w:val="afd"/>
              <w:numPr>
                <w:ilvl w:val="0"/>
                <w:numId w:val="139"/>
              </w:numPr>
              <w:spacing w:line="276" w:lineRule="auto"/>
              <w:contextualSpacing/>
              <w:rPr>
                <w:rFonts w:ascii="Tahoma" w:hAnsi="Tahoma" w:cs="Tahoma"/>
                <w:sz w:val="24"/>
                <w:szCs w:val="24"/>
              </w:rPr>
            </w:pPr>
            <w:r w:rsidRPr="00676F1B">
              <w:rPr>
                <w:rFonts w:ascii="Tahoma" w:hAnsi="Tahoma" w:cs="Tahoma"/>
                <w:sz w:val="24"/>
                <w:szCs w:val="24"/>
              </w:rPr>
              <w:t>телекоммуникационные шкафы (ТШ), с размерами (ШхГхВ) 600х1200х45(47)U, количеством 10 (СТАБ);</w:t>
            </w:r>
          </w:p>
          <w:p w14:paraId="6C401790" w14:textId="67C328A0" w:rsidR="00A6060E" w:rsidRPr="00676F1B" w:rsidRDefault="00A6060E" w:rsidP="00A6060E">
            <w:pPr>
              <w:pStyle w:val="afd"/>
              <w:numPr>
                <w:ilvl w:val="0"/>
                <w:numId w:val="139"/>
              </w:numPr>
              <w:spacing w:line="276" w:lineRule="auto"/>
              <w:contextualSpacing/>
              <w:rPr>
                <w:rFonts w:ascii="Tahoma" w:hAnsi="Tahoma" w:cs="Tahoma"/>
                <w:sz w:val="24"/>
                <w:szCs w:val="24"/>
              </w:rPr>
            </w:pPr>
            <w:r w:rsidRPr="00676F1B">
              <w:rPr>
                <w:rFonts w:ascii="Tahoma" w:hAnsi="Tahoma" w:cs="Tahoma"/>
                <w:sz w:val="24"/>
                <w:szCs w:val="24"/>
              </w:rPr>
              <w:t>телекоммуникационные шкафы (ТШ), с размерами (ШхГхВ) 600х1200х45(47)U, количеством 4 (КСПД).</w:t>
            </w:r>
          </w:p>
          <w:p w14:paraId="6F44DE9F" w14:textId="664899DC"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Телекоммуникационные шкафы должны соответствовать следующим требованиям:</w:t>
            </w:r>
          </w:p>
          <w:p w14:paraId="401D7B17" w14:textId="62A34019" w:rsidR="00A6060E" w:rsidRPr="00676F1B" w:rsidRDefault="00A6060E" w:rsidP="00A6060E">
            <w:pPr>
              <w:pStyle w:val="aff0"/>
              <w:numPr>
                <w:ilvl w:val="0"/>
                <w:numId w:val="140"/>
              </w:numPr>
              <w:spacing w:line="276" w:lineRule="auto"/>
              <w:rPr>
                <w:rFonts w:ascii="Tahoma" w:hAnsi="Tahoma" w:cs="Tahoma"/>
              </w:rPr>
            </w:pPr>
            <w:r w:rsidRPr="00676F1B">
              <w:rPr>
                <w:rFonts w:ascii="Tahoma" w:hAnsi="Tahoma" w:cs="Tahoma"/>
              </w:rPr>
              <w:t>Несущая способность</w:t>
            </w:r>
            <w:r w:rsidR="00B11C74">
              <w:rPr>
                <w:rFonts w:ascii="Tahoma" w:hAnsi="Tahoma" w:cs="Tahoma"/>
              </w:rPr>
              <w:t xml:space="preserve"> ТШ</w:t>
            </w:r>
            <w:r w:rsidRPr="00676F1B">
              <w:rPr>
                <w:rFonts w:ascii="Tahoma" w:hAnsi="Tahoma" w:cs="Tahoma"/>
              </w:rPr>
              <w:t xml:space="preserve"> – не менее 1</w:t>
            </w:r>
            <w:r w:rsidR="00B11C74">
              <w:rPr>
                <w:rFonts w:ascii="Tahoma" w:hAnsi="Tahoma" w:cs="Tahoma"/>
              </w:rPr>
              <w:t>2</w:t>
            </w:r>
            <w:r w:rsidRPr="00676F1B">
              <w:rPr>
                <w:rFonts w:ascii="Tahoma" w:hAnsi="Tahoma" w:cs="Tahoma"/>
              </w:rPr>
              <w:t>00 кг статической нагрузки</w:t>
            </w:r>
            <w:r w:rsidR="00B11C74">
              <w:rPr>
                <w:rFonts w:ascii="Tahoma" w:hAnsi="Tahoma" w:cs="Tahoma"/>
              </w:rPr>
              <w:t>;</w:t>
            </w:r>
          </w:p>
          <w:p w14:paraId="4607E89D" w14:textId="2BDEEE47" w:rsidR="00A6060E" w:rsidRPr="00676F1B" w:rsidRDefault="00A6060E" w:rsidP="00A6060E">
            <w:pPr>
              <w:pStyle w:val="aff0"/>
              <w:numPr>
                <w:ilvl w:val="0"/>
                <w:numId w:val="140"/>
              </w:numPr>
              <w:spacing w:line="276" w:lineRule="auto"/>
              <w:rPr>
                <w:rFonts w:ascii="Tahoma" w:hAnsi="Tahoma" w:cs="Tahoma"/>
              </w:rPr>
            </w:pPr>
            <w:r w:rsidRPr="00676F1B">
              <w:rPr>
                <w:rFonts w:ascii="Tahoma" w:hAnsi="Tahoma" w:cs="Tahoma"/>
              </w:rPr>
              <w:t xml:space="preserve">боковые стенки </w:t>
            </w:r>
            <w:r w:rsidR="00B11C74">
              <w:rPr>
                <w:rFonts w:ascii="Tahoma" w:hAnsi="Tahoma" w:cs="Tahoma"/>
              </w:rPr>
              <w:t>ТШ</w:t>
            </w:r>
            <w:r w:rsidR="00B11C74" w:rsidRPr="00676F1B">
              <w:rPr>
                <w:rFonts w:ascii="Tahoma" w:hAnsi="Tahoma" w:cs="Tahoma"/>
              </w:rPr>
              <w:t xml:space="preserve"> </w:t>
            </w:r>
            <w:r w:rsidR="00B11C74">
              <w:rPr>
                <w:rFonts w:ascii="Tahoma" w:hAnsi="Tahoma" w:cs="Tahoma"/>
              </w:rPr>
              <w:t xml:space="preserve">- </w:t>
            </w:r>
            <w:r w:rsidRPr="00676F1B">
              <w:rPr>
                <w:rFonts w:ascii="Tahoma" w:hAnsi="Tahoma" w:cs="Tahoma"/>
              </w:rPr>
              <w:t>не перфорированные, легкосъемные;</w:t>
            </w:r>
          </w:p>
          <w:p w14:paraId="46A41C3F" w14:textId="1B2757AB" w:rsidR="00A6060E" w:rsidRPr="00676F1B" w:rsidRDefault="00A6060E" w:rsidP="00A6060E">
            <w:pPr>
              <w:pStyle w:val="aff0"/>
              <w:numPr>
                <w:ilvl w:val="0"/>
                <w:numId w:val="140"/>
              </w:numPr>
              <w:spacing w:line="276" w:lineRule="auto"/>
              <w:rPr>
                <w:rFonts w:ascii="Tahoma" w:hAnsi="Tahoma" w:cs="Tahoma"/>
              </w:rPr>
            </w:pPr>
            <w:r w:rsidRPr="00676F1B">
              <w:rPr>
                <w:rFonts w:ascii="Tahoma" w:hAnsi="Tahoma" w:cs="Tahoma"/>
              </w:rPr>
              <w:t xml:space="preserve">верхние и нижние горизонтальные плоскости шкафов должны иметь отверстия с щеточными вводами и специальными съемными приспособлениями, исключающими перетирание кабеля, для </w:t>
            </w:r>
            <w:r w:rsidRPr="00676F1B">
              <w:rPr>
                <w:rFonts w:ascii="Tahoma" w:hAnsi="Tahoma" w:cs="Tahoma"/>
              </w:rPr>
              <w:lastRenderedPageBreak/>
              <w:t xml:space="preserve">прокладки силовых и информационных кабельных линий (в неиспользуемом варианте они должны быть закрыты легкосъемными заглушками). </w:t>
            </w:r>
          </w:p>
          <w:p w14:paraId="20DC814B" w14:textId="6DC83D87" w:rsidR="00A6060E" w:rsidRPr="00676F1B" w:rsidRDefault="00A6060E" w:rsidP="00A6060E">
            <w:pPr>
              <w:pStyle w:val="aff0"/>
              <w:numPr>
                <w:ilvl w:val="0"/>
                <w:numId w:val="141"/>
              </w:numPr>
              <w:spacing w:line="276" w:lineRule="auto"/>
              <w:rPr>
                <w:rFonts w:ascii="Tahoma" w:hAnsi="Tahoma" w:cs="Tahoma"/>
              </w:rPr>
            </w:pPr>
            <w:r w:rsidRPr="00676F1B">
              <w:rPr>
                <w:rFonts w:ascii="Tahoma" w:hAnsi="Tahoma" w:cs="Tahoma"/>
              </w:rPr>
              <w:t>конструкцией шкафа должны быть предусмотрены заглушки для предотвращения циркуляции паразитных потоков воздуха между боковыми стенками и вертикальными направляющими шкафа. Размер и количество заглушек определить на этапе проектирования;</w:t>
            </w:r>
          </w:p>
          <w:p w14:paraId="4658DD02" w14:textId="6E625FAF" w:rsidR="00A6060E" w:rsidRPr="00676F1B" w:rsidRDefault="00A6060E" w:rsidP="00A6060E">
            <w:pPr>
              <w:pStyle w:val="aff0"/>
              <w:numPr>
                <w:ilvl w:val="0"/>
                <w:numId w:val="141"/>
              </w:numPr>
              <w:spacing w:line="276" w:lineRule="auto"/>
              <w:rPr>
                <w:rFonts w:ascii="Tahoma" w:hAnsi="Tahoma" w:cs="Tahoma"/>
              </w:rPr>
            </w:pPr>
            <w:r w:rsidRPr="00676F1B">
              <w:rPr>
                <w:rFonts w:ascii="Tahoma" w:hAnsi="Tahoma" w:cs="Tahoma"/>
              </w:rPr>
              <w:t>все внутренние и наружные поверхности шкафа должны быть покрыты порошковой эмалью черного цвета;</w:t>
            </w:r>
          </w:p>
          <w:p w14:paraId="5A23697F" w14:textId="7576E486" w:rsidR="00A6060E" w:rsidRPr="00676F1B" w:rsidRDefault="00A6060E" w:rsidP="00A6060E">
            <w:pPr>
              <w:pStyle w:val="aff0"/>
              <w:numPr>
                <w:ilvl w:val="0"/>
                <w:numId w:val="141"/>
              </w:numPr>
              <w:spacing w:line="276" w:lineRule="auto"/>
              <w:rPr>
                <w:rFonts w:ascii="Tahoma" w:hAnsi="Tahoma" w:cs="Tahoma"/>
              </w:rPr>
            </w:pPr>
            <w:r w:rsidRPr="00676F1B">
              <w:rPr>
                <w:rFonts w:ascii="Tahoma" w:hAnsi="Tahoma" w:cs="Tahoma"/>
              </w:rPr>
              <w:t>все кромки, грани, углы металлических конструкций шкафа должны быть без острых углов, заусенцев, задиров, облоя, которые могут нанести повреждения оперативному персоналу, занимающемуся монтажом и коммутацией серверного и прочего оборудования;</w:t>
            </w:r>
          </w:p>
          <w:p w14:paraId="1B9309D3" w14:textId="7C3C9365" w:rsidR="00A6060E" w:rsidRPr="00676F1B" w:rsidRDefault="00A6060E" w:rsidP="00A6060E">
            <w:pPr>
              <w:pStyle w:val="aff0"/>
              <w:numPr>
                <w:ilvl w:val="0"/>
                <w:numId w:val="141"/>
              </w:numPr>
              <w:spacing w:line="276" w:lineRule="auto"/>
              <w:rPr>
                <w:rFonts w:ascii="Tahoma" w:hAnsi="Tahoma" w:cs="Tahoma"/>
              </w:rPr>
            </w:pPr>
            <w:r w:rsidRPr="00676F1B">
              <w:rPr>
                <w:rFonts w:ascii="Tahoma" w:hAnsi="Tahoma" w:cs="Tahoma"/>
              </w:rPr>
              <w:t>шкафы должны иметь возможность сборки в жесткозакрепленные ряды как с установленными боковыми стенками, так и без последних;</w:t>
            </w:r>
          </w:p>
          <w:p w14:paraId="72ECB193" w14:textId="103402D7" w:rsidR="00A6060E" w:rsidRPr="00676F1B" w:rsidRDefault="00A6060E" w:rsidP="00A6060E">
            <w:pPr>
              <w:pStyle w:val="aff0"/>
              <w:numPr>
                <w:ilvl w:val="0"/>
                <w:numId w:val="141"/>
              </w:numPr>
              <w:spacing w:line="276" w:lineRule="auto"/>
              <w:rPr>
                <w:rFonts w:ascii="Tahoma" w:hAnsi="Tahoma" w:cs="Tahoma"/>
              </w:rPr>
            </w:pPr>
            <w:r w:rsidRPr="00676F1B">
              <w:rPr>
                <w:rFonts w:ascii="Tahoma" w:hAnsi="Tahoma" w:cs="Tahoma"/>
              </w:rPr>
              <w:t>шкафы должны быть оптимизированы для монтажа системы изоляции холодных/горячих коридоров (иметь возможность изолировать все паразитные утечки воздуха из климатического коридора), рассчитаны на возможность контейнеризации, использования вместе с внутрирядными кондиционерами и объединения в ряд без демонтажа боковых стенок;</w:t>
            </w:r>
          </w:p>
          <w:p w14:paraId="7D655101" w14:textId="449A14CA" w:rsidR="00A6060E" w:rsidRPr="00676F1B" w:rsidRDefault="00A6060E" w:rsidP="00A6060E">
            <w:pPr>
              <w:pStyle w:val="aff0"/>
              <w:numPr>
                <w:ilvl w:val="0"/>
                <w:numId w:val="141"/>
              </w:numPr>
              <w:spacing w:line="276" w:lineRule="auto"/>
              <w:rPr>
                <w:rFonts w:ascii="Tahoma" w:hAnsi="Tahoma" w:cs="Tahoma"/>
              </w:rPr>
            </w:pPr>
            <w:r w:rsidRPr="00676F1B">
              <w:rPr>
                <w:rFonts w:ascii="Tahoma" w:hAnsi="Tahoma" w:cs="Tahoma"/>
              </w:rPr>
              <w:t>серверные и коммутационные шкафы должны быть оборудованы передними одностворчатыми и задними двухстворчатыми дверьми. Дверцы шкафа вентилируемые, процент перфорации - не менее 80%;</w:t>
            </w:r>
          </w:p>
          <w:p w14:paraId="32E19644" w14:textId="689344D6" w:rsidR="00A6060E" w:rsidRPr="00676F1B" w:rsidRDefault="00A6060E" w:rsidP="00A6060E">
            <w:pPr>
              <w:pStyle w:val="aff0"/>
              <w:numPr>
                <w:ilvl w:val="0"/>
                <w:numId w:val="141"/>
              </w:numPr>
              <w:spacing w:line="276" w:lineRule="auto"/>
              <w:rPr>
                <w:rFonts w:ascii="Tahoma" w:hAnsi="Tahoma" w:cs="Tahoma"/>
              </w:rPr>
            </w:pPr>
            <w:r w:rsidRPr="00676F1B">
              <w:rPr>
                <w:rFonts w:ascii="Tahoma" w:hAnsi="Tahoma" w:cs="Tahoma"/>
              </w:rPr>
              <w:lastRenderedPageBreak/>
              <w:t>дверцы шкафа должны быть оборудованы поворотной ручкой с замком;</w:t>
            </w:r>
          </w:p>
          <w:p w14:paraId="134E6EC5" w14:textId="38FC6857" w:rsidR="00A6060E" w:rsidRPr="00676F1B" w:rsidRDefault="00A6060E" w:rsidP="00A6060E">
            <w:pPr>
              <w:pStyle w:val="aff0"/>
              <w:numPr>
                <w:ilvl w:val="0"/>
                <w:numId w:val="141"/>
              </w:numPr>
              <w:spacing w:line="276" w:lineRule="auto"/>
              <w:rPr>
                <w:rFonts w:ascii="Tahoma" w:hAnsi="Tahoma" w:cs="Tahoma"/>
              </w:rPr>
            </w:pPr>
            <w:r w:rsidRPr="00676F1B">
              <w:rPr>
                <w:rFonts w:ascii="Tahoma" w:hAnsi="Tahoma" w:cs="Tahoma"/>
              </w:rPr>
              <w:t>угол открытия дверей шкафа не менее 130° при одиночной установке;</w:t>
            </w:r>
          </w:p>
          <w:p w14:paraId="42FC3AA8" w14:textId="7A554446" w:rsidR="00A6060E" w:rsidRPr="00676F1B" w:rsidRDefault="00A6060E" w:rsidP="00A6060E">
            <w:pPr>
              <w:pStyle w:val="aff0"/>
              <w:numPr>
                <w:ilvl w:val="0"/>
                <w:numId w:val="141"/>
              </w:numPr>
              <w:spacing w:line="276" w:lineRule="auto"/>
              <w:rPr>
                <w:rFonts w:ascii="Tahoma" w:hAnsi="Tahoma" w:cs="Tahoma"/>
              </w:rPr>
            </w:pPr>
            <w:r w:rsidRPr="00676F1B">
              <w:rPr>
                <w:rFonts w:ascii="Tahoma" w:hAnsi="Tahoma" w:cs="Tahoma"/>
              </w:rPr>
              <w:t>дверцы шкафа должны иметь возможность левой и правой навески;</w:t>
            </w:r>
          </w:p>
          <w:p w14:paraId="6163169F" w14:textId="286B07BE" w:rsidR="00A6060E" w:rsidRPr="00676F1B" w:rsidRDefault="00A6060E" w:rsidP="00A6060E">
            <w:pPr>
              <w:pStyle w:val="aff0"/>
              <w:numPr>
                <w:ilvl w:val="0"/>
                <w:numId w:val="141"/>
              </w:numPr>
              <w:spacing w:line="276" w:lineRule="auto"/>
              <w:rPr>
                <w:rFonts w:ascii="Tahoma" w:hAnsi="Tahoma" w:cs="Tahoma"/>
              </w:rPr>
            </w:pPr>
            <w:r w:rsidRPr="00676F1B">
              <w:rPr>
                <w:rFonts w:ascii="Tahoma" w:hAnsi="Tahoma" w:cs="Tahoma"/>
              </w:rPr>
              <w:t>для каждого шкафа должна быть обеспечена возможность использования (установки) любых монтажных комплектов для установки серверного/сетевого оборудования и СХД в произвольных сочетаниях: сетевое оборудование, оборудование телефонии, системы хранения данных, серверное и вспомогательное оборудование различных производителей. Должна обеспечиваться возможность монтажа такого оборудования с использованием монтажных комплектов производителей указанного оборудования;</w:t>
            </w:r>
          </w:p>
          <w:p w14:paraId="3167B891" w14:textId="465BA0F8" w:rsidR="00A6060E" w:rsidRPr="00676F1B" w:rsidRDefault="00A6060E" w:rsidP="00A6060E">
            <w:pPr>
              <w:pStyle w:val="aff0"/>
              <w:numPr>
                <w:ilvl w:val="0"/>
                <w:numId w:val="141"/>
              </w:numPr>
              <w:spacing w:line="276" w:lineRule="auto"/>
              <w:rPr>
                <w:rFonts w:ascii="Tahoma" w:hAnsi="Tahoma" w:cs="Tahoma"/>
              </w:rPr>
            </w:pPr>
            <w:r w:rsidRPr="00676F1B">
              <w:rPr>
                <w:rFonts w:ascii="Tahoma" w:hAnsi="Tahoma" w:cs="Tahoma"/>
              </w:rPr>
              <w:t>каждый шкаф должен быть оборудован двумя парами (передние и задние) 19 дюймовых вертикальных стальных направляющих L-образного типа, в антикоррозионном исполнении, имеющих возможность установки на произвольной глубине. Лицевые поверхности направляющих должны иметь легкочитаемую маркировку (линейку) с шагом 1RU с нанесением номера RU. Применяемый метод нанесения маркировки на вертикальные направляющие должен обеспечивать читаемость маркировки на весь период эксплуатации монтажного шкафа;</w:t>
            </w:r>
          </w:p>
          <w:p w14:paraId="73204E3E" w14:textId="2339B80D" w:rsidR="00A6060E" w:rsidRPr="00676F1B" w:rsidRDefault="00A6060E" w:rsidP="00A6060E">
            <w:pPr>
              <w:pStyle w:val="aff0"/>
              <w:numPr>
                <w:ilvl w:val="0"/>
                <w:numId w:val="141"/>
              </w:numPr>
              <w:spacing w:line="276" w:lineRule="auto"/>
              <w:rPr>
                <w:rFonts w:ascii="Tahoma" w:hAnsi="Tahoma" w:cs="Tahoma"/>
              </w:rPr>
            </w:pPr>
            <w:r w:rsidRPr="00676F1B">
              <w:rPr>
                <w:rFonts w:ascii="Tahoma" w:hAnsi="Tahoma" w:cs="Tahoma"/>
              </w:rPr>
              <w:t>стандарт маркировки юнитов: снизу - вверх (нижний юнит имеет нумерацию 1);</w:t>
            </w:r>
          </w:p>
          <w:p w14:paraId="396689E0" w14:textId="14265B79" w:rsidR="00A6060E" w:rsidRPr="00676F1B" w:rsidRDefault="00A6060E" w:rsidP="00A6060E">
            <w:pPr>
              <w:pStyle w:val="aff0"/>
              <w:numPr>
                <w:ilvl w:val="0"/>
                <w:numId w:val="141"/>
              </w:numPr>
              <w:spacing w:line="276" w:lineRule="auto"/>
              <w:rPr>
                <w:rFonts w:ascii="Tahoma" w:hAnsi="Tahoma" w:cs="Tahoma"/>
              </w:rPr>
            </w:pPr>
            <w:r w:rsidRPr="00676F1B">
              <w:rPr>
                <w:rFonts w:ascii="Tahoma" w:hAnsi="Tahoma" w:cs="Tahoma"/>
              </w:rPr>
              <w:lastRenderedPageBreak/>
              <w:t>после установки направляющих в шкаф для монтажа серверов, между ними и вертикальными плоскостями, образующимися боковыми стенками, должен оставаться зазор не меньше 30 мм.;</w:t>
            </w:r>
          </w:p>
          <w:p w14:paraId="2DC418D6" w14:textId="26DEA8F0" w:rsidR="00A6060E" w:rsidRPr="00676F1B" w:rsidRDefault="00A6060E" w:rsidP="00A6060E">
            <w:pPr>
              <w:pStyle w:val="aff0"/>
              <w:numPr>
                <w:ilvl w:val="0"/>
                <w:numId w:val="141"/>
              </w:numPr>
              <w:spacing w:line="276" w:lineRule="auto"/>
              <w:rPr>
                <w:rFonts w:ascii="Tahoma" w:hAnsi="Tahoma" w:cs="Tahoma"/>
              </w:rPr>
            </w:pPr>
            <w:r w:rsidRPr="00676F1B">
              <w:rPr>
                <w:rFonts w:ascii="Tahoma" w:hAnsi="Tahoma" w:cs="Tahoma"/>
              </w:rPr>
              <w:t>шкаф должен обеспечивать возможность установки вертикальных PDU на специальный монтажный профиль. Количество монтажных профилей определить на этапе проектирования;</w:t>
            </w:r>
          </w:p>
          <w:p w14:paraId="56F9A800" w14:textId="443B1878" w:rsidR="00A6060E" w:rsidRPr="00676F1B" w:rsidRDefault="00A6060E" w:rsidP="00A6060E">
            <w:pPr>
              <w:pStyle w:val="aff0"/>
              <w:numPr>
                <w:ilvl w:val="0"/>
                <w:numId w:val="141"/>
              </w:numPr>
              <w:spacing w:line="276" w:lineRule="auto"/>
              <w:rPr>
                <w:rFonts w:ascii="Tahoma" w:hAnsi="Tahoma" w:cs="Tahoma"/>
              </w:rPr>
            </w:pPr>
            <w:r w:rsidRPr="00676F1B">
              <w:rPr>
                <w:rFonts w:ascii="Tahoma" w:hAnsi="Tahoma" w:cs="Tahoma"/>
              </w:rPr>
              <w:t>шкаф должен обеспечивать возможность установки вертикальных кабельных организаторов на специальный монтажный профиль. Количество монтажных профилей и вертикальных кабельных организаторов определить на этапе проектирования. Конструктив вертикальных кабельных организаторов определить в зависимости от ширины телекоммуникационного шкафа и согласовать с Заказчиком;</w:t>
            </w:r>
          </w:p>
          <w:p w14:paraId="42AEF52C" w14:textId="6F92F0CF" w:rsidR="00A6060E" w:rsidRPr="00676F1B" w:rsidRDefault="00A6060E" w:rsidP="00A6060E">
            <w:pPr>
              <w:pStyle w:val="aff0"/>
              <w:numPr>
                <w:ilvl w:val="0"/>
                <w:numId w:val="141"/>
              </w:numPr>
              <w:spacing w:line="276" w:lineRule="auto"/>
              <w:rPr>
                <w:rFonts w:ascii="Tahoma" w:hAnsi="Tahoma" w:cs="Tahoma"/>
              </w:rPr>
            </w:pPr>
            <w:r w:rsidRPr="00676F1B">
              <w:rPr>
                <w:rFonts w:ascii="Tahoma" w:hAnsi="Tahoma" w:cs="Tahoma"/>
              </w:rPr>
              <w:t>шкаф должен обеспечивать одновременное произвольное подключение PDU как к верхней, так и к нижней электрическим распределительным сетям (должна допускаться установка как кабелем вверх, так и кабелем вниз);</w:t>
            </w:r>
          </w:p>
          <w:p w14:paraId="4D006569" w14:textId="27584E53" w:rsidR="00A6060E" w:rsidRPr="00676F1B" w:rsidRDefault="00A6060E" w:rsidP="00A6060E">
            <w:pPr>
              <w:pStyle w:val="aff0"/>
              <w:numPr>
                <w:ilvl w:val="0"/>
                <w:numId w:val="141"/>
              </w:numPr>
              <w:spacing w:line="276" w:lineRule="auto"/>
              <w:rPr>
                <w:rFonts w:ascii="Tahoma" w:hAnsi="Tahoma" w:cs="Tahoma"/>
              </w:rPr>
            </w:pPr>
            <w:r w:rsidRPr="00676F1B">
              <w:rPr>
                <w:rFonts w:ascii="Tahoma" w:hAnsi="Tahoma" w:cs="Tahoma"/>
              </w:rPr>
              <w:t>все металлические поверхности шкафа должны быть заземлены и иметь возможность подключения к единой системе заземления;</w:t>
            </w:r>
          </w:p>
          <w:p w14:paraId="233F517A" w14:textId="77F0954F" w:rsidR="00A6060E" w:rsidRPr="00676F1B" w:rsidRDefault="00A6060E" w:rsidP="00A6060E">
            <w:pPr>
              <w:pStyle w:val="aff0"/>
              <w:numPr>
                <w:ilvl w:val="0"/>
                <w:numId w:val="141"/>
              </w:numPr>
              <w:spacing w:line="276" w:lineRule="auto"/>
              <w:rPr>
                <w:rFonts w:ascii="Tahoma" w:hAnsi="Tahoma" w:cs="Tahoma"/>
              </w:rPr>
            </w:pPr>
            <w:r w:rsidRPr="00676F1B">
              <w:rPr>
                <w:rFonts w:ascii="Tahoma" w:hAnsi="Tahoma" w:cs="Tahoma"/>
              </w:rPr>
              <w:t>степень защиты шкафа должна соответствовать IP20;</w:t>
            </w:r>
          </w:p>
          <w:p w14:paraId="11452778" w14:textId="77777777" w:rsidR="00A6060E" w:rsidRDefault="00A6060E" w:rsidP="00A6060E">
            <w:pPr>
              <w:pStyle w:val="aff0"/>
              <w:numPr>
                <w:ilvl w:val="0"/>
                <w:numId w:val="141"/>
              </w:numPr>
              <w:spacing w:line="276" w:lineRule="auto"/>
              <w:rPr>
                <w:rFonts w:ascii="Tahoma" w:hAnsi="Tahoma" w:cs="Tahoma"/>
              </w:rPr>
            </w:pPr>
            <w:r w:rsidRPr="00676F1B">
              <w:rPr>
                <w:rFonts w:ascii="Tahoma" w:hAnsi="Tahoma" w:cs="Tahoma"/>
              </w:rPr>
              <w:t xml:space="preserve">схема продувки шкафа воздухом для охлаждения оборудования – с фронта в тыл. </w:t>
            </w:r>
          </w:p>
          <w:p w14:paraId="4F25711D" w14:textId="55D6A939" w:rsidR="001447C9" w:rsidRPr="00C93A63" w:rsidRDefault="001447C9" w:rsidP="00C93A63">
            <w:pPr>
              <w:spacing w:line="276" w:lineRule="auto"/>
              <w:ind w:left="360"/>
              <w:rPr>
                <w:rFonts w:ascii="Tahoma" w:hAnsi="Tahoma" w:cs="Tahoma"/>
              </w:rPr>
            </w:pPr>
            <w:r w:rsidRPr="00C93A63">
              <w:rPr>
                <w:rFonts w:ascii="Tahoma" w:hAnsi="Tahoma" w:cs="Tahoma"/>
              </w:rPr>
              <w:t>Требования к ТШ могут быть уточнены на этапе РД.</w:t>
            </w:r>
          </w:p>
        </w:tc>
      </w:tr>
      <w:tr w:rsidR="00A6060E" w:rsidRPr="00676F1B" w14:paraId="7D6717D6" w14:textId="77777777" w:rsidTr="00F13EC3">
        <w:tc>
          <w:tcPr>
            <w:tcW w:w="931" w:type="dxa"/>
            <w:tcBorders>
              <w:top w:val="single" w:sz="4" w:space="0" w:color="000000"/>
              <w:left w:val="single" w:sz="4" w:space="0" w:color="000000"/>
              <w:bottom w:val="single" w:sz="4" w:space="0" w:color="000000"/>
            </w:tcBorders>
            <w:shd w:val="clear" w:color="auto" w:fill="auto"/>
          </w:tcPr>
          <w:p w14:paraId="154E5AEA" w14:textId="1DD6C3F4" w:rsidR="00A6060E" w:rsidRPr="00676F1B" w:rsidRDefault="00A6060E" w:rsidP="00A6060E">
            <w:pPr>
              <w:pStyle w:val="aff0"/>
              <w:numPr>
                <w:ilvl w:val="1"/>
                <w:numId w:val="59"/>
              </w:numPr>
              <w:shd w:val="clear" w:color="auto" w:fill="FFFFFF"/>
              <w:spacing w:line="276" w:lineRule="auto"/>
              <w:ind w:left="0" w:firstLine="0"/>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7A026E17" w14:textId="77777777" w:rsidR="00A6060E" w:rsidRPr="00676F1B" w:rsidRDefault="00A6060E" w:rsidP="00A6060E">
            <w:pPr>
              <w:spacing w:line="276" w:lineRule="auto"/>
              <w:contextualSpacing/>
              <w:rPr>
                <w:rFonts w:ascii="Tahoma" w:hAnsi="Tahoma" w:cs="Tahoma"/>
                <w:lang w:val="en-US"/>
              </w:rPr>
            </w:pPr>
            <w:r w:rsidRPr="00676F1B">
              <w:rPr>
                <w:rFonts w:ascii="Tahoma" w:hAnsi="Tahoma" w:cs="Tahoma"/>
              </w:rPr>
              <w:t xml:space="preserve">Требования к </w:t>
            </w:r>
            <w:r w:rsidRPr="00676F1B">
              <w:rPr>
                <w:rFonts w:ascii="Tahoma" w:hAnsi="Tahoma" w:cs="Tahoma"/>
                <w:lang w:val="en-US"/>
              </w:rPr>
              <w:t>PDU</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4A465334" w14:textId="77777777" w:rsidR="00A6060E" w:rsidRPr="00676F1B" w:rsidRDefault="00A6060E" w:rsidP="00A6060E">
            <w:pPr>
              <w:pStyle w:val="4"/>
              <w:numPr>
                <w:ilvl w:val="0"/>
                <w:numId w:val="0"/>
              </w:numPr>
              <w:spacing w:line="276" w:lineRule="auto"/>
              <w:jc w:val="both"/>
              <w:rPr>
                <w:rFonts w:ascii="Tahoma" w:hAnsi="Tahoma" w:cs="Tahoma"/>
                <w:b/>
              </w:rPr>
            </w:pPr>
            <w:r w:rsidRPr="00676F1B">
              <w:rPr>
                <w:rFonts w:ascii="Tahoma" w:hAnsi="Tahoma" w:cs="Tahoma"/>
                <w:b/>
              </w:rPr>
              <w:t xml:space="preserve">Требования к </w:t>
            </w:r>
            <w:r w:rsidRPr="00676F1B">
              <w:rPr>
                <w:rFonts w:ascii="Tahoma" w:hAnsi="Tahoma" w:cs="Tahoma"/>
                <w:b/>
                <w:lang w:val="en-US"/>
              </w:rPr>
              <w:t>PDU</w:t>
            </w:r>
          </w:p>
          <w:p w14:paraId="06F2CCA2" w14:textId="2267E28D"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В каждом </w:t>
            </w:r>
            <w:r w:rsidR="001447C9">
              <w:rPr>
                <w:rFonts w:ascii="Tahoma" w:hAnsi="Tahoma" w:cs="Tahoma"/>
              </w:rPr>
              <w:t>ТШ</w:t>
            </w:r>
            <w:r w:rsidR="001447C9" w:rsidRPr="00676F1B">
              <w:rPr>
                <w:rFonts w:ascii="Tahoma" w:hAnsi="Tahoma" w:cs="Tahoma"/>
              </w:rPr>
              <w:t xml:space="preserve"> </w:t>
            </w:r>
            <w:r w:rsidRPr="00676F1B">
              <w:rPr>
                <w:rFonts w:ascii="Tahoma" w:hAnsi="Tahoma" w:cs="Tahoma"/>
              </w:rPr>
              <w:t xml:space="preserve">необходимо установить 2 блока распределения питания (PDU) с функцией мониторинга потребления электроэнергии по фазам, подключенные на разные лучи системы СБЭ. Установленные PDU не </w:t>
            </w:r>
            <w:r w:rsidRPr="00676F1B">
              <w:rPr>
                <w:rFonts w:ascii="Tahoma" w:hAnsi="Tahoma" w:cs="Tahoma"/>
              </w:rPr>
              <w:lastRenderedPageBreak/>
              <w:t>должны нарушать/осложнять/препятствовать выполнению монтажа ИТ-оборудования в монтажные шкафы штатным методом.</w:t>
            </w:r>
          </w:p>
          <w:p w14:paraId="2BA1150E"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Использовать PDU, соответствующие следующим требованиям:</w:t>
            </w:r>
          </w:p>
          <w:p w14:paraId="5DB18862" w14:textId="77777777" w:rsidR="00A6060E" w:rsidRPr="00676F1B" w:rsidRDefault="00A6060E" w:rsidP="00A6060E">
            <w:pPr>
              <w:pStyle w:val="4"/>
              <w:numPr>
                <w:ilvl w:val="0"/>
                <w:numId w:val="142"/>
              </w:numPr>
              <w:spacing w:line="276" w:lineRule="auto"/>
              <w:jc w:val="both"/>
              <w:rPr>
                <w:rFonts w:ascii="Tahoma" w:hAnsi="Tahoma" w:cs="Tahoma"/>
              </w:rPr>
            </w:pPr>
            <w:r w:rsidRPr="00676F1B">
              <w:rPr>
                <w:rFonts w:ascii="Tahoma" w:hAnsi="Tahoma" w:cs="Tahoma"/>
              </w:rPr>
              <w:t>вертикальное исполнение (0</w:t>
            </w:r>
            <w:r w:rsidRPr="00676F1B">
              <w:rPr>
                <w:rFonts w:ascii="Tahoma" w:hAnsi="Tahoma" w:cs="Tahoma"/>
                <w:lang w:val="en-US"/>
              </w:rPr>
              <w:t>U</w:t>
            </w:r>
            <w:r w:rsidRPr="00676F1B">
              <w:rPr>
                <w:rFonts w:ascii="Tahoma" w:hAnsi="Tahoma" w:cs="Tahoma"/>
              </w:rPr>
              <w:t>);</w:t>
            </w:r>
          </w:p>
          <w:p w14:paraId="7ECA10AF" w14:textId="3B9EBB2B" w:rsidR="00A6060E" w:rsidRPr="00676F1B" w:rsidRDefault="00A6060E" w:rsidP="00A6060E">
            <w:pPr>
              <w:pStyle w:val="4"/>
              <w:numPr>
                <w:ilvl w:val="0"/>
                <w:numId w:val="142"/>
              </w:numPr>
              <w:spacing w:line="276" w:lineRule="auto"/>
              <w:jc w:val="both"/>
              <w:rPr>
                <w:rFonts w:ascii="Tahoma" w:hAnsi="Tahoma" w:cs="Tahoma"/>
              </w:rPr>
            </w:pPr>
            <w:r w:rsidRPr="00676F1B">
              <w:rPr>
                <w:rFonts w:ascii="Tahoma" w:hAnsi="Tahoma" w:cs="Tahoma"/>
              </w:rPr>
              <w:t>не менее 24 модуля IEC 320 C13 для подключения нагрузки;</w:t>
            </w:r>
          </w:p>
          <w:p w14:paraId="28EEF7CC" w14:textId="77777777" w:rsidR="00A6060E" w:rsidRPr="00676F1B" w:rsidRDefault="00A6060E" w:rsidP="00A6060E">
            <w:pPr>
              <w:pStyle w:val="4"/>
              <w:numPr>
                <w:ilvl w:val="0"/>
                <w:numId w:val="142"/>
              </w:numPr>
              <w:spacing w:line="276" w:lineRule="auto"/>
              <w:jc w:val="both"/>
              <w:rPr>
                <w:rFonts w:ascii="Tahoma" w:hAnsi="Tahoma" w:cs="Tahoma"/>
              </w:rPr>
            </w:pPr>
            <w:r w:rsidRPr="00676F1B">
              <w:rPr>
                <w:rFonts w:ascii="Tahoma" w:hAnsi="Tahoma" w:cs="Tahoma"/>
              </w:rPr>
              <w:t>не менее 6 модулей IEC 320 C19 для подключения нагрузки;</w:t>
            </w:r>
          </w:p>
          <w:p w14:paraId="72A50813" w14:textId="7C7B3A2E" w:rsidR="00A6060E" w:rsidRPr="00676F1B" w:rsidRDefault="00A6060E" w:rsidP="00A6060E">
            <w:pPr>
              <w:pStyle w:val="4"/>
              <w:numPr>
                <w:ilvl w:val="0"/>
                <w:numId w:val="142"/>
              </w:numPr>
              <w:spacing w:line="276" w:lineRule="auto"/>
              <w:jc w:val="both"/>
              <w:rPr>
                <w:rFonts w:ascii="Tahoma" w:hAnsi="Tahoma" w:cs="Tahoma"/>
              </w:rPr>
            </w:pPr>
            <w:r w:rsidRPr="00676F1B">
              <w:rPr>
                <w:rFonts w:ascii="Tahoma" w:hAnsi="Tahoma" w:cs="Tahoma"/>
              </w:rPr>
              <w:t>тип входного соединения IEC 309 16A 3Р с длиной провода 3 м.;</w:t>
            </w:r>
          </w:p>
          <w:p w14:paraId="67D4EAD3" w14:textId="77777777" w:rsidR="00A6060E" w:rsidRPr="00676F1B" w:rsidRDefault="00A6060E" w:rsidP="00A6060E">
            <w:pPr>
              <w:pStyle w:val="4"/>
              <w:numPr>
                <w:ilvl w:val="0"/>
                <w:numId w:val="142"/>
              </w:numPr>
              <w:spacing w:line="276" w:lineRule="auto"/>
              <w:jc w:val="both"/>
              <w:rPr>
                <w:rFonts w:ascii="Tahoma" w:hAnsi="Tahoma" w:cs="Tahoma"/>
              </w:rPr>
            </w:pPr>
            <w:r w:rsidRPr="00676F1B">
              <w:rPr>
                <w:rFonts w:ascii="Tahoma" w:hAnsi="Tahoma" w:cs="Tahoma"/>
              </w:rPr>
              <w:t>наличие механизма удаленного мониторинга по протоколу SNMP/Modbus;</w:t>
            </w:r>
          </w:p>
          <w:p w14:paraId="1C3C1DDE" w14:textId="08C4253B" w:rsidR="00A6060E" w:rsidRPr="00676F1B" w:rsidRDefault="00A6060E" w:rsidP="00A6060E">
            <w:pPr>
              <w:pStyle w:val="4"/>
              <w:numPr>
                <w:ilvl w:val="0"/>
                <w:numId w:val="142"/>
              </w:numPr>
              <w:spacing w:line="276" w:lineRule="auto"/>
              <w:jc w:val="both"/>
              <w:rPr>
                <w:rFonts w:ascii="Tahoma" w:hAnsi="Tahoma" w:cs="Tahoma"/>
              </w:rPr>
            </w:pPr>
            <w:r w:rsidRPr="00676F1B">
              <w:rPr>
                <w:rFonts w:ascii="Tahoma" w:hAnsi="Tahoma" w:cs="Tahoma"/>
              </w:rPr>
              <w:t>быстросъемное исполнение, с обеспечением крепления на монтажные профили телекоммуникационного шкафа штатным способом.</w:t>
            </w:r>
          </w:p>
          <w:p w14:paraId="4952828C" w14:textId="0A9C4FDA" w:rsidR="00A6060E" w:rsidRPr="00676F1B" w:rsidRDefault="00A6060E" w:rsidP="00747042">
            <w:pPr>
              <w:spacing w:line="276" w:lineRule="auto"/>
              <w:ind w:right="28"/>
              <w:contextualSpacing/>
              <w:jc w:val="both"/>
              <w:rPr>
                <w:rFonts w:ascii="Tahoma" w:hAnsi="Tahoma" w:cs="Tahoma"/>
              </w:rPr>
            </w:pPr>
            <w:r w:rsidRPr="00676F1B">
              <w:rPr>
                <w:rFonts w:ascii="Tahoma" w:hAnsi="Tahoma" w:cs="Tahoma"/>
              </w:rPr>
              <w:t xml:space="preserve">Для </w:t>
            </w:r>
            <w:r w:rsidR="001447C9">
              <w:rPr>
                <w:rFonts w:ascii="Tahoma" w:hAnsi="Tahoma" w:cs="Tahoma"/>
              </w:rPr>
              <w:t>каждого ТШ предусмотреть установку</w:t>
            </w:r>
            <w:r w:rsidRPr="00676F1B">
              <w:rPr>
                <w:rFonts w:ascii="Tahoma" w:hAnsi="Tahoma" w:cs="Tahoma"/>
              </w:rPr>
              <w:t xml:space="preserve"> статических /автоматических переключателей – STS</w:t>
            </w:r>
            <w:r w:rsidR="001447C9">
              <w:rPr>
                <w:rFonts w:ascii="Tahoma" w:hAnsi="Tahoma" w:cs="Tahoma"/>
              </w:rPr>
              <w:t xml:space="preserve"> </w:t>
            </w:r>
            <w:r w:rsidRPr="00676F1B">
              <w:rPr>
                <w:rFonts w:ascii="Tahoma" w:hAnsi="Tahoma" w:cs="Tahoma"/>
              </w:rPr>
              <w:t>(Static Transfer Switch)</w:t>
            </w:r>
            <w:r w:rsidR="001447C9">
              <w:rPr>
                <w:rFonts w:ascii="Tahoma" w:hAnsi="Tahoma" w:cs="Tahoma"/>
              </w:rPr>
              <w:t xml:space="preserve"> для подключения оборудования с одним блоком питания. Тип </w:t>
            </w:r>
            <w:r w:rsidR="001447C9" w:rsidRPr="00676F1B">
              <w:rPr>
                <w:rFonts w:ascii="Tahoma" w:hAnsi="Tahoma" w:cs="Tahoma"/>
              </w:rPr>
              <w:t>STS</w:t>
            </w:r>
            <w:r w:rsidRPr="00676F1B">
              <w:rPr>
                <w:rFonts w:ascii="Tahoma" w:hAnsi="Tahoma" w:cs="Tahoma"/>
              </w:rPr>
              <w:t xml:space="preserve"> согласова</w:t>
            </w:r>
            <w:r w:rsidR="001447C9">
              <w:rPr>
                <w:rFonts w:ascii="Tahoma" w:hAnsi="Tahoma" w:cs="Tahoma"/>
              </w:rPr>
              <w:t>ть</w:t>
            </w:r>
            <w:r w:rsidRPr="00676F1B">
              <w:rPr>
                <w:rFonts w:ascii="Tahoma" w:hAnsi="Tahoma" w:cs="Tahoma"/>
              </w:rPr>
              <w:t xml:space="preserve"> с Заказчиком.</w:t>
            </w:r>
          </w:p>
        </w:tc>
      </w:tr>
      <w:tr w:rsidR="00A6060E" w:rsidRPr="00676F1B" w14:paraId="36EAAF29" w14:textId="77777777" w:rsidTr="00F13EC3">
        <w:tc>
          <w:tcPr>
            <w:tcW w:w="931" w:type="dxa"/>
            <w:tcBorders>
              <w:top w:val="single" w:sz="4" w:space="0" w:color="000000"/>
              <w:left w:val="single" w:sz="4" w:space="0" w:color="000000"/>
              <w:bottom w:val="single" w:sz="4" w:space="0" w:color="000000"/>
            </w:tcBorders>
            <w:shd w:val="clear" w:color="auto" w:fill="auto"/>
          </w:tcPr>
          <w:p w14:paraId="5E1C66F9" w14:textId="1DB9FD5C" w:rsidR="00A6060E" w:rsidRPr="00676F1B" w:rsidRDefault="00A6060E" w:rsidP="00A6060E">
            <w:pPr>
              <w:pStyle w:val="aff0"/>
              <w:numPr>
                <w:ilvl w:val="1"/>
                <w:numId w:val="59"/>
              </w:numPr>
              <w:shd w:val="clear" w:color="auto" w:fill="FFFFFF"/>
              <w:spacing w:line="276" w:lineRule="auto"/>
              <w:ind w:left="0" w:firstLine="0"/>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02A73A9F" w14:textId="5324FFB2" w:rsidR="00A6060E" w:rsidRPr="00676F1B" w:rsidRDefault="00A6060E" w:rsidP="00A6060E">
            <w:pPr>
              <w:spacing w:line="276" w:lineRule="auto"/>
              <w:contextualSpacing/>
              <w:rPr>
                <w:rFonts w:ascii="Tahoma" w:hAnsi="Tahoma" w:cs="Tahoma"/>
              </w:rPr>
            </w:pPr>
            <w:r w:rsidRPr="00676F1B">
              <w:rPr>
                <w:rFonts w:ascii="Tahoma" w:hAnsi="Tahoma" w:cs="Tahoma"/>
              </w:rPr>
              <w:t>Подключение к корпоративной системе передачи данных</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2E8069BD" w14:textId="7B3CF9C9"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В рамках проекта необходимо выполнить устройство волоконно-оптических линий связи (ВОЛС) от проектируемого МЦОД до точек подключения:</w:t>
            </w:r>
          </w:p>
          <w:p w14:paraId="18AB992A" w14:textId="41CF8B7D"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Сеть КСПД – до здания КДП, помещение 1-77 в составе:</w:t>
            </w:r>
          </w:p>
          <w:p w14:paraId="197C8216" w14:textId="0AFDF81F" w:rsidR="00A6060E" w:rsidRPr="00676F1B" w:rsidRDefault="00A6060E" w:rsidP="00A6060E">
            <w:pPr>
              <w:pStyle w:val="18"/>
              <w:numPr>
                <w:ilvl w:val="0"/>
                <w:numId w:val="143"/>
              </w:numPr>
              <w:pBdr>
                <w:top w:val="none" w:sz="4" w:space="0" w:color="000000"/>
                <w:left w:val="none" w:sz="4" w:space="0" w:color="000000"/>
                <w:bottom w:val="none" w:sz="4" w:space="0" w:color="000000"/>
                <w:right w:val="none" w:sz="4" w:space="0" w:color="000000"/>
                <w:between w:val="none" w:sz="4" w:space="0" w:color="000000"/>
              </w:pBdr>
              <w:tabs>
                <w:tab w:val="clear" w:pos="851"/>
                <w:tab w:val="left" w:pos="885"/>
              </w:tabs>
              <w:spacing w:before="0" w:after="0" w:line="276" w:lineRule="auto"/>
              <w:ind w:left="885" w:hanging="283"/>
              <w:contextualSpacing/>
              <w:rPr>
                <w:rFonts w:ascii="Tahoma" w:hAnsi="Tahoma" w:cs="Tahoma"/>
              </w:rPr>
            </w:pPr>
            <w:r w:rsidRPr="00676F1B">
              <w:rPr>
                <w:rFonts w:ascii="Tahoma" w:hAnsi="Tahoma" w:cs="Tahoma"/>
              </w:rPr>
              <w:t>основная линия связи - волоконно-оптический кабель 48 оптических волокон, SM OS2;</w:t>
            </w:r>
          </w:p>
          <w:p w14:paraId="64D8917E" w14:textId="43AC6095" w:rsidR="00A6060E" w:rsidRPr="00676F1B" w:rsidRDefault="00A6060E" w:rsidP="00A6060E">
            <w:pPr>
              <w:pStyle w:val="18"/>
              <w:numPr>
                <w:ilvl w:val="0"/>
                <w:numId w:val="143"/>
              </w:numPr>
              <w:pBdr>
                <w:top w:val="none" w:sz="4" w:space="0" w:color="000000"/>
                <w:left w:val="none" w:sz="4" w:space="0" w:color="000000"/>
                <w:bottom w:val="none" w:sz="4" w:space="0" w:color="000000"/>
                <w:right w:val="none" w:sz="4" w:space="0" w:color="000000"/>
                <w:between w:val="none" w:sz="4" w:space="0" w:color="000000"/>
              </w:pBdr>
              <w:tabs>
                <w:tab w:val="clear" w:pos="851"/>
                <w:tab w:val="left" w:pos="885"/>
              </w:tabs>
              <w:spacing w:before="0" w:after="0" w:line="276" w:lineRule="auto"/>
              <w:ind w:left="885" w:hanging="283"/>
              <w:contextualSpacing/>
              <w:rPr>
                <w:rFonts w:ascii="Tahoma" w:hAnsi="Tahoma" w:cs="Tahoma"/>
              </w:rPr>
            </w:pPr>
            <w:r w:rsidRPr="00676F1B">
              <w:rPr>
                <w:rFonts w:ascii="Tahoma" w:hAnsi="Tahoma" w:cs="Tahoma"/>
              </w:rPr>
              <w:t>резервная линия связи - волоконно-оптический кабель 24 оптических волокна, SM OS2.</w:t>
            </w:r>
          </w:p>
          <w:p w14:paraId="6489AA63" w14:textId="02173F81"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Сеть ТСПД – до здания КДП, помещение 1-77 в составе:</w:t>
            </w:r>
          </w:p>
          <w:p w14:paraId="105A8789" w14:textId="27239ED7" w:rsidR="00A6060E" w:rsidRPr="00676F1B" w:rsidRDefault="00A6060E" w:rsidP="00A6060E">
            <w:pPr>
              <w:pStyle w:val="18"/>
              <w:numPr>
                <w:ilvl w:val="0"/>
                <w:numId w:val="143"/>
              </w:numPr>
              <w:pBdr>
                <w:top w:val="none" w:sz="4" w:space="0" w:color="000000"/>
                <w:left w:val="none" w:sz="4" w:space="0" w:color="000000"/>
                <w:bottom w:val="none" w:sz="4" w:space="0" w:color="000000"/>
                <w:right w:val="none" w:sz="4" w:space="0" w:color="000000"/>
                <w:between w:val="none" w:sz="4" w:space="0" w:color="000000"/>
              </w:pBdr>
              <w:tabs>
                <w:tab w:val="clear" w:pos="851"/>
                <w:tab w:val="left" w:pos="885"/>
              </w:tabs>
              <w:spacing w:before="0" w:after="0" w:line="276" w:lineRule="auto"/>
              <w:ind w:left="885" w:hanging="283"/>
              <w:contextualSpacing/>
              <w:rPr>
                <w:rFonts w:ascii="Tahoma" w:hAnsi="Tahoma" w:cs="Tahoma"/>
              </w:rPr>
            </w:pPr>
            <w:r w:rsidRPr="00676F1B">
              <w:rPr>
                <w:rFonts w:ascii="Tahoma" w:hAnsi="Tahoma" w:cs="Tahoma"/>
              </w:rPr>
              <w:t>основная линия связи - волоконно-оптический кабель 48 оптических волокон, SM OS2;</w:t>
            </w:r>
          </w:p>
          <w:p w14:paraId="7C0E5800" w14:textId="11FDA39F" w:rsidR="00A6060E" w:rsidRPr="00676F1B" w:rsidRDefault="00A6060E" w:rsidP="00A6060E">
            <w:pPr>
              <w:pStyle w:val="18"/>
              <w:numPr>
                <w:ilvl w:val="0"/>
                <w:numId w:val="143"/>
              </w:numPr>
              <w:pBdr>
                <w:top w:val="none" w:sz="4" w:space="0" w:color="000000"/>
                <w:left w:val="none" w:sz="4" w:space="0" w:color="000000"/>
                <w:bottom w:val="none" w:sz="4" w:space="0" w:color="000000"/>
                <w:right w:val="none" w:sz="4" w:space="0" w:color="000000"/>
                <w:between w:val="none" w:sz="4" w:space="0" w:color="000000"/>
              </w:pBdr>
              <w:tabs>
                <w:tab w:val="clear" w:pos="851"/>
                <w:tab w:val="left" w:pos="885"/>
              </w:tabs>
              <w:spacing w:before="0" w:after="0" w:line="276" w:lineRule="auto"/>
              <w:ind w:left="885" w:hanging="283"/>
              <w:contextualSpacing/>
              <w:rPr>
                <w:rFonts w:ascii="Tahoma" w:hAnsi="Tahoma" w:cs="Tahoma"/>
              </w:rPr>
            </w:pPr>
            <w:r w:rsidRPr="00676F1B">
              <w:rPr>
                <w:rFonts w:ascii="Tahoma" w:hAnsi="Tahoma" w:cs="Tahoma"/>
              </w:rPr>
              <w:lastRenderedPageBreak/>
              <w:t>резервная линия связи - волоконно-оптический кабель 24 оптических волокна, SM OS2.</w:t>
            </w:r>
          </w:p>
          <w:p w14:paraId="6EBD0585" w14:textId="34DCFEB5"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Точку подключения в здании КДП, в помещении 1-77 уточнить на этапе проекта.</w:t>
            </w:r>
          </w:p>
          <w:p w14:paraId="4DDF68F1" w14:textId="1C3788AE"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РД на ВОЛС должны быть выделены в отдельный раздел.</w:t>
            </w:r>
          </w:p>
          <w:p w14:paraId="0EC9D1AD" w14:textId="2A268D49"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Линейные сооружения (ЛС) ВОЛС для сетей КСПД и ТСПД должны быть проложены по разным трассам на всем протяжении трасс, включая вводы в проектируемый МЦОД (при невозможности, частичные совпадения трасс согласовать с Заказчиком). Допускается основные и резервные ВОЛС объединять в ЛС разных сетей.</w:t>
            </w:r>
          </w:p>
          <w:p w14:paraId="347E8681" w14:textId="0860D2CA"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Тип ОВ - одномодовое, с расширенной полосой рабочих длин волн, с пониженным уровнем затухания и повышенной стойкостью к изгибу (G.652D+G.657A1 Рекомендаций МСЭ-Т)</w:t>
            </w:r>
          </w:p>
          <w:p w14:paraId="0A416039" w14:textId="523C8381"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Проектные решения по прокладке линейных сооружений ВОЛС должны основываться на требованиях технических условий владельцев ЛКС, инфраструктурных объектов и коммуникаций, требований производителей кабельных изделий, арматуры и материалов.</w:t>
            </w:r>
          </w:p>
          <w:p w14:paraId="091515A5" w14:textId="728FE2F3"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Требования к проектным (технологическим и конструктивным) решениям: при выборе трассы проектируемых ЛС приоритет должен быть отдан вариантам, максимально использующим существующие ЛКС, инженерные коммуникации, кабельные элементы КСПД и другие линейные сооружения (конструктивные устройства (лотки, консоли и т. п.), отвечающих требованиям ТЗ. Прокладка кабеля непосредственно в грунте, а также строительство отдельных капитальных ЛКС для ЛС, должны быть по возможности исключены, при необходимости, обосновать и согласовать с Заказчиком.</w:t>
            </w:r>
          </w:p>
          <w:p w14:paraId="08EC117E" w14:textId="3488A729"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lastRenderedPageBreak/>
              <w:t xml:space="preserve">Инженерные изыскания для проектных (технологических и конструктивных) решений: инженерные изыскания выполнить в объеме, необходимом и достаточном для подготовки РД. </w:t>
            </w:r>
          </w:p>
          <w:p w14:paraId="5B76F401" w14:textId="725BDBE8"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Выбор трасс ЛС ВОЛС согласовать с Заказчиком.</w:t>
            </w:r>
          </w:p>
          <w:p w14:paraId="6480A945" w14:textId="0973E60C"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В целях оптимизации эксплуатации Объекта, при проектировании учитывать минимизацию номенклатуры ОК, материалов и изделий.</w:t>
            </w:r>
          </w:p>
        </w:tc>
      </w:tr>
      <w:tr w:rsidR="00A6060E" w:rsidRPr="00676F1B" w14:paraId="142CB255" w14:textId="77777777" w:rsidTr="00F13EC3">
        <w:tc>
          <w:tcPr>
            <w:tcW w:w="931" w:type="dxa"/>
            <w:tcBorders>
              <w:top w:val="single" w:sz="4" w:space="0" w:color="000000"/>
              <w:left w:val="single" w:sz="4" w:space="0" w:color="000000"/>
              <w:bottom w:val="single" w:sz="4" w:space="0" w:color="000000"/>
            </w:tcBorders>
            <w:shd w:val="clear" w:color="auto" w:fill="auto"/>
          </w:tcPr>
          <w:p w14:paraId="770A6AEB" w14:textId="46A43481" w:rsidR="00A6060E" w:rsidRPr="00676F1B" w:rsidRDefault="00A6060E" w:rsidP="00A6060E">
            <w:pPr>
              <w:pStyle w:val="aff0"/>
              <w:numPr>
                <w:ilvl w:val="1"/>
                <w:numId w:val="59"/>
              </w:numPr>
              <w:shd w:val="clear" w:color="auto" w:fill="FFFFFF"/>
              <w:spacing w:line="276" w:lineRule="auto"/>
              <w:ind w:left="0" w:firstLine="0"/>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65B4B513" w14:textId="77777777" w:rsidR="00A6060E" w:rsidRPr="00676F1B" w:rsidRDefault="00A6060E" w:rsidP="00A6060E">
            <w:pPr>
              <w:spacing w:line="276" w:lineRule="auto"/>
              <w:contextualSpacing/>
              <w:rPr>
                <w:rFonts w:ascii="Tahoma" w:hAnsi="Tahoma" w:cs="Tahoma"/>
              </w:rPr>
            </w:pPr>
            <w:r w:rsidRPr="00676F1B">
              <w:rPr>
                <w:rFonts w:ascii="Tahoma" w:hAnsi="Tahoma" w:cs="Tahoma"/>
              </w:rPr>
              <w:t>Часофикация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3D1971BA" w14:textId="1EA73B80"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Не требуется</w:t>
            </w:r>
            <w:r w:rsidR="00747042">
              <w:rPr>
                <w:rFonts w:ascii="Tahoma" w:hAnsi="Tahoma" w:cs="Tahoma"/>
              </w:rPr>
              <w:t>.</w:t>
            </w:r>
          </w:p>
        </w:tc>
      </w:tr>
      <w:tr w:rsidR="00A6060E" w:rsidRPr="00676F1B" w14:paraId="0894C9DA" w14:textId="77777777" w:rsidTr="00F13EC3">
        <w:tc>
          <w:tcPr>
            <w:tcW w:w="931" w:type="dxa"/>
            <w:tcBorders>
              <w:top w:val="single" w:sz="4" w:space="0" w:color="000000"/>
              <w:left w:val="single" w:sz="4" w:space="0" w:color="000000"/>
              <w:bottom w:val="single" w:sz="4" w:space="0" w:color="000000"/>
            </w:tcBorders>
            <w:shd w:val="clear" w:color="auto" w:fill="auto"/>
          </w:tcPr>
          <w:p w14:paraId="11C21E7B" w14:textId="4840720F" w:rsidR="00A6060E" w:rsidRPr="00676F1B" w:rsidRDefault="00A6060E" w:rsidP="00A6060E">
            <w:pPr>
              <w:pStyle w:val="aff0"/>
              <w:numPr>
                <w:ilvl w:val="1"/>
                <w:numId w:val="59"/>
              </w:numPr>
              <w:shd w:val="clear" w:color="auto" w:fill="FFFFFF"/>
              <w:spacing w:line="276" w:lineRule="auto"/>
              <w:ind w:left="0" w:firstLine="0"/>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5F17FF9E" w14:textId="055E608D" w:rsidR="00A6060E" w:rsidRPr="00676F1B" w:rsidRDefault="00A6060E" w:rsidP="00A6060E">
            <w:pPr>
              <w:spacing w:line="276" w:lineRule="auto"/>
              <w:contextualSpacing/>
              <w:rPr>
                <w:rFonts w:ascii="Tahoma" w:hAnsi="Tahoma" w:cs="Tahoma"/>
              </w:rPr>
            </w:pPr>
            <w:r w:rsidRPr="00676F1B">
              <w:rPr>
                <w:rFonts w:ascii="Tahoma" w:hAnsi="Tahoma" w:cs="Tahoma"/>
              </w:rPr>
              <w:t>Комплекс систем противопожарной безопасности</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041D7E13" w14:textId="37AC0C2C"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Противопожарные системы МЦОД должны являться расширением существующей ПБ аэропорта, интегрированы в существующую систему, выполненную на базе оборудования НВП «Болид».</w:t>
            </w:r>
          </w:p>
          <w:p w14:paraId="726D5F8F" w14:textId="66E4D2CC"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Перед началом разработки проектных решений МЦОД запросить обновленные ТУ на комплекс противопожарных систем.</w:t>
            </w:r>
          </w:p>
          <w:p w14:paraId="13E0C4AC" w14:textId="424CA9AF"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Комплекс систем противопожарной безопасности МЦОД включает в свой состав следующие системы:</w:t>
            </w:r>
          </w:p>
          <w:p w14:paraId="30E5A605" w14:textId="1D1FAEBE" w:rsidR="00A6060E" w:rsidRPr="00676F1B" w:rsidRDefault="00A6060E" w:rsidP="00A6060E">
            <w:pPr>
              <w:pStyle w:val="aff0"/>
              <w:numPr>
                <w:ilvl w:val="0"/>
                <w:numId w:val="144"/>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snapToGrid w:val="0"/>
                <w:lang w:eastAsia="ru-RU"/>
              </w:rPr>
            </w:pPr>
            <w:r w:rsidRPr="00676F1B">
              <w:rPr>
                <w:rFonts w:ascii="Tahoma" w:hAnsi="Tahoma" w:cs="Tahoma"/>
                <w:snapToGrid w:val="0"/>
                <w:lang w:eastAsia="ru-RU"/>
              </w:rPr>
              <w:t>систему пожарной сигнализации (СПС);</w:t>
            </w:r>
          </w:p>
          <w:p w14:paraId="751ED5BF" w14:textId="637F7382" w:rsidR="00A6060E" w:rsidRPr="00676F1B" w:rsidRDefault="00A6060E" w:rsidP="00A6060E">
            <w:pPr>
              <w:pStyle w:val="aff0"/>
              <w:numPr>
                <w:ilvl w:val="0"/>
                <w:numId w:val="144"/>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snapToGrid w:val="0"/>
                <w:lang w:eastAsia="ru-RU"/>
              </w:rPr>
            </w:pPr>
            <w:r w:rsidRPr="00676F1B">
              <w:rPr>
                <w:rFonts w:ascii="Tahoma" w:hAnsi="Tahoma" w:cs="Tahoma"/>
                <w:snapToGrid w:val="0"/>
                <w:lang w:eastAsia="ru-RU"/>
              </w:rPr>
              <w:t>систему газового пожаротушения (СГПТ);</w:t>
            </w:r>
          </w:p>
          <w:p w14:paraId="3AFAE89D" w14:textId="2B7F1CD1" w:rsidR="00A6060E" w:rsidRPr="00676F1B" w:rsidRDefault="00A6060E" w:rsidP="00A6060E">
            <w:pPr>
              <w:pStyle w:val="aff0"/>
              <w:numPr>
                <w:ilvl w:val="0"/>
                <w:numId w:val="144"/>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snapToGrid w:val="0"/>
                <w:lang w:eastAsia="ru-RU"/>
              </w:rPr>
            </w:pPr>
            <w:r w:rsidRPr="00676F1B">
              <w:rPr>
                <w:rFonts w:ascii="Tahoma" w:hAnsi="Tahoma" w:cs="Tahoma"/>
                <w:snapToGrid w:val="0"/>
                <w:lang w:eastAsia="ru-RU"/>
              </w:rPr>
              <w:t>систему раннего обнаружения пожара (СРОП);</w:t>
            </w:r>
          </w:p>
          <w:p w14:paraId="46BA9BFD" w14:textId="4681488E" w:rsidR="00A6060E" w:rsidRPr="00676F1B" w:rsidRDefault="00A6060E" w:rsidP="00A6060E">
            <w:pPr>
              <w:pStyle w:val="aff0"/>
              <w:numPr>
                <w:ilvl w:val="0"/>
                <w:numId w:val="144"/>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snapToGrid w:val="0"/>
                <w:lang w:eastAsia="ru-RU"/>
              </w:rPr>
            </w:pPr>
            <w:r w:rsidRPr="00676F1B">
              <w:rPr>
                <w:rFonts w:ascii="Tahoma" w:hAnsi="Tahoma" w:cs="Tahoma"/>
                <w:snapToGrid w:val="0"/>
                <w:lang w:eastAsia="ru-RU"/>
              </w:rPr>
              <w:t>систему оповещения и управления эвакуацией при пожаре (СОУЭ);</w:t>
            </w:r>
          </w:p>
          <w:p w14:paraId="721E4CA2" w14:textId="2EAEBA6C" w:rsidR="00A6060E" w:rsidRPr="00676F1B" w:rsidRDefault="00A6060E" w:rsidP="00A6060E">
            <w:pPr>
              <w:pStyle w:val="aff0"/>
              <w:numPr>
                <w:ilvl w:val="0"/>
                <w:numId w:val="144"/>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snapToGrid w:val="0"/>
                <w:lang w:eastAsia="ru-RU"/>
              </w:rPr>
            </w:pPr>
            <w:r w:rsidRPr="00676F1B">
              <w:rPr>
                <w:rFonts w:ascii="Tahoma" w:hAnsi="Tahoma" w:cs="Tahoma"/>
                <w:snapToGrid w:val="0"/>
                <w:lang w:eastAsia="ru-RU"/>
              </w:rPr>
              <w:t>систему противопожарной автоматики (СППА).</w:t>
            </w:r>
          </w:p>
          <w:p w14:paraId="74E15F8D"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Оборудование ЦОД средствами пожарной сигнализации должно быть выполнено в соответствии с требованиями действующих норм пожарной безопасности.</w:t>
            </w:r>
          </w:p>
          <w:p w14:paraId="051BA52E" w14:textId="345F89FD"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Электротехнические помещения и МЗ должны быть оборудованы системой автоматической пожарной сигнализации и автоматической системой пожаротушения.</w:t>
            </w:r>
          </w:p>
          <w:p w14:paraId="109C7A0E" w14:textId="7FB8942B"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В МЦОД должна быть реализована выдача сигналов о срабатывании установок автоматической пожарной сигнализации и автоматического </w:t>
            </w:r>
            <w:r w:rsidRPr="00676F1B">
              <w:rPr>
                <w:rFonts w:ascii="Tahoma" w:hAnsi="Tahoma" w:cs="Tahoma"/>
              </w:rPr>
              <w:lastRenderedPageBreak/>
              <w:t>пожаротушения на выносной пульт контроля и управления, устанавливаемый на пожарном посту аэропорта.</w:t>
            </w:r>
          </w:p>
          <w:p w14:paraId="2E68AE59" w14:textId="77777777" w:rsidR="00A6060E" w:rsidRPr="00676F1B" w:rsidRDefault="00A6060E" w:rsidP="00A6060E">
            <w:pPr>
              <w:keepNext/>
              <w:spacing w:line="276" w:lineRule="auto"/>
              <w:contextualSpacing/>
              <w:rPr>
                <w:rFonts w:ascii="Tahoma" w:hAnsi="Tahoma" w:cs="Tahoma"/>
                <w:snapToGrid w:val="0"/>
                <w:lang w:eastAsia="ru-RU"/>
              </w:rPr>
            </w:pPr>
            <w:r w:rsidRPr="00676F1B">
              <w:rPr>
                <w:rFonts w:ascii="Tahoma" w:hAnsi="Tahoma" w:cs="Tahoma"/>
                <w:snapToGrid w:val="0"/>
                <w:lang w:eastAsia="ru-RU"/>
              </w:rPr>
              <w:t>Требования к системе пожарной сигнализации:</w:t>
            </w:r>
          </w:p>
          <w:p w14:paraId="00F56B58" w14:textId="77777777" w:rsidR="00A6060E" w:rsidRPr="00676F1B" w:rsidRDefault="00A6060E" w:rsidP="00A6060E">
            <w:pPr>
              <w:keepNext/>
              <w:spacing w:line="276" w:lineRule="auto"/>
              <w:contextualSpacing/>
              <w:rPr>
                <w:rFonts w:ascii="Tahoma" w:hAnsi="Tahoma" w:cs="Tahoma"/>
                <w:snapToGrid w:val="0"/>
                <w:lang w:eastAsia="ru-RU"/>
              </w:rPr>
            </w:pPr>
            <w:r w:rsidRPr="00676F1B">
              <w:rPr>
                <w:rFonts w:ascii="Tahoma" w:hAnsi="Tahoma" w:cs="Tahoma"/>
                <w:snapToGrid w:val="0"/>
                <w:lang w:eastAsia="ru-RU"/>
              </w:rPr>
              <w:t>Технические средства СПС должны обеспечивать:</w:t>
            </w:r>
          </w:p>
          <w:p w14:paraId="6223CEBB" w14:textId="77777777" w:rsidR="00A6060E" w:rsidRPr="00676F1B" w:rsidRDefault="00A6060E" w:rsidP="00A6060E">
            <w:pPr>
              <w:pStyle w:val="aff0"/>
              <w:numPr>
                <w:ilvl w:val="0"/>
                <w:numId w:val="145"/>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snapToGrid w:val="0"/>
                <w:lang w:eastAsia="ru-RU"/>
              </w:rPr>
            </w:pPr>
            <w:r w:rsidRPr="00676F1B">
              <w:rPr>
                <w:rFonts w:ascii="Tahoma" w:hAnsi="Tahoma" w:cs="Tahoma"/>
                <w:snapToGrid w:val="0"/>
                <w:lang w:eastAsia="ru-RU"/>
              </w:rPr>
              <w:t>выдачу сигнала тревоги при возникновении пожарной опасности;</w:t>
            </w:r>
          </w:p>
          <w:p w14:paraId="12BECBE1" w14:textId="77777777" w:rsidR="00A6060E" w:rsidRPr="00676F1B" w:rsidRDefault="00A6060E" w:rsidP="00A6060E">
            <w:pPr>
              <w:pStyle w:val="aff0"/>
              <w:numPr>
                <w:ilvl w:val="0"/>
                <w:numId w:val="145"/>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snapToGrid w:val="0"/>
                <w:lang w:eastAsia="ru-RU"/>
              </w:rPr>
            </w:pPr>
            <w:r w:rsidRPr="00676F1B">
              <w:rPr>
                <w:rFonts w:ascii="Tahoma" w:hAnsi="Tahoma" w:cs="Tahoma"/>
                <w:snapToGrid w:val="0"/>
                <w:lang w:eastAsia="ru-RU"/>
              </w:rPr>
              <w:t>ведение протокола событий, фиксирующего действия оператора и охраны в стандартных и чрезвычайных ситуациях;</w:t>
            </w:r>
          </w:p>
          <w:p w14:paraId="3CA043EA" w14:textId="77777777" w:rsidR="00A6060E" w:rsidRPr="00676F1B" w:rsidRDefault="00A6060E" w:rsidP="00A6060E">
            <w:pPr>
              <w:pStyle w:val="aff0"/>
              <w:numPr>
                <w:ilvl w:val="0"/>
                <w:numId w:val="145"/>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snapToGrid w:val="0"/>
                <w:lang w:eastAsia="ru-RU"/>
              </w:rPr>
            </w:pPr>
            <w:r w:rsidRPr="00676F1B">
              <w:rPr>
                <w:rFonts w:ascii="Tahoma" w:hAnsi="Tahoma" w:cs="Tahoma"/>
                <w:snapToGrid w:val="0"/>
                <w:lang w:eastAsia="ru-RU"/>
              </w:rPr>
              <w:t>автономную работу и контроль состояния системы с пульта охраны.</w:t>
            </w:r>
          </w:p>
          <w:p w14:paraId="6B5A454B" w14:textId="2A7BB3F6"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Средствами пожарной сигнализации должны быть оборудованы все помещения ЦОД, независимо от их назначения, с выводом сообщений о пожаре на пульт пожарного диспетчера аэропорта.</w:t>
            </w:r>
          </w:p>
          <w:p w14:paraId="172946CA"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Применяемые дымовые и тепловые пожарные извещатели должны обеспечивать светодиодную индикацию состояния работы извещателя.</w:t>
            </w:r>
          </w:p>
          <w:p w14:paraId="258D6FA1"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Электропитание оборудования СПС должно осуществляться по 1-й категории надежности особой группы согласно СП 6.13130.2021, ПУЭ, от отдельной группы электрощита.</w:t>
            </w:r>
          </w:p>
          <w:p w14:paraId="3E002877"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Защитное заземление должно соответствовать требованиям ПУЭ и технической документации на применяемые приборы.</w:t>
            </w:r>
          </w:p>
          <w:p w14:paraId="271D20D1" w14:textId="22B4BD70" w:rsidR="00A6060E" w:rsidRPr="00676F1B" w:rsidRDefault="00A6060E" w:rsidP="00A6060E">
            <w:pPr>
              <w:spacing w:line="276" w:lineRule="auto"/>
              <w:contextualSpacing/>
              <w:rPr>
                <w:rFonts w:ascii="Tahoma" w:hAnsi="Tahoma" w:cs="Tahoma"/>
                <w:snapToGrid w:val="0"/>
                <w:lang w:eastAsia="ru-RU"/>
              </w:rPr>
            </w:pPr>
            <w:r w:rsidRPr="00676F1B">
              <w:rPr>
                <w:rFonts w:ascii="Tahoma" w:hAnsi="Tahoma" w:cs="Tahoma"/>
                <w:snapToGrid w:val="0"/>
                <w:lang w:eastAsia="ru-RU"/>
              </w:rPr>
              <w:t>Требования к автоматической системе газового пожаротушения:</w:t>
            </w:r>
          </w:p>
          <w:p w14:paraId="2380C59F" w14:textId="53811D0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Система автоматического пожаротушения предназначена для автоматического обнаружения пожара и тушения пожара без участия людей в защищаемых помещениях, с использованием в качестве ГОТВ в помещениях МЦОД Хладона 227. В ДЭС применить АУП аэрозольного типа. </w:t>
            </w:r>
          </w:p>
          <w:p w14:paraId="1E2A3A7B" w14:textId="43326B8D"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Применить автоматическое пожаротушение в помещениях МЗ, электрощитовых, помещениях ИБП, помещениях АКБ, ДЭС. Необходимость оснащения остальных помещений системами автоматического пожаротушения и их тип определить согласно СП 486.1311500.2020. </w:t>
            </w:r>
            <w:r w:rsidRPr="00676F1B">
              <w:rPr>
                <w:rFonts w:ascii="Tahoma" w:hAnsi="Tahoma" w:cs="Tahoma"/>
              </w:rPr>
              <w:lastRenderedPageBreak/>
              <w:t xml:space="preserve">Окончательный список помещений, оборудованных АПТ, определить в ходе проектирования и согласовать с Заказчиком. </w:t>
            </w:r>
          </w:p>
          <w:p w14:paraId="551252BB" w14:textId="4EAB800C"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Систему АУГП принять централизованного типа объемного тушения.</w:t>
            </w:r>
          </w:p>
          <w:p w14:paraId="3AFCA5CD"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Требования к системе раннего обнаружения пожара:</w:t>
            </w:r>
          </w:p>
          <w:p w14:paraId="09718976" w14:textId="343B0BEE"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Система раннего обнаружения пожара (СРОП) предназначена для обеспечения сверхраннего обнаружения возгорания (задымления) в машинных залах МЦОД, электрощитовых. Список помещений согласовать с Заказчиком при проектировании. Система раннего обнаружения пожара должна строиться на базе аспирационного дымового извещателя и использоваться только для оповещения эксплуатирующего персонала. Её использование значительно снижает опасность для людей, находящихся в МЦОД, а также позволяет минимизировать материальный ущерб от огня. Запуск АГПТ от аспирационной системы не предусматривается. </w:t>
            </w:r>
          </w:p>
          <w:p w14:paraId="63B31B21" w14:textId="5EF54370"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Система раннего обнаружения пожара (СРОП) должна состоять из следующих элементов:</w:t>
            </w:r>
          </w:p>
          <w:p w14:paraId="6924A1B8" w14:textId="77777777" w:rsidR="00A6060E" w:rsidRPr="00676F1B" w:rsidRDefault="00A6060E" w:rsidP="00A6060E">
            <w:pPr>
              <w:pStyle w:val="aff0"/>
              <w:numPr>
                <w:ilvl w:val="0"/>
                <w:numId w:val="146"/>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snapToGrid w:val="0"/>
                <w:lang w:eastAsia="ru-RU"/>
              </w:rPr>
            </w:pPr>
            <w:r w:rsidRPr="00676F1B">
              <w:rPr>
                <w:rFonts w:ascii="Tahoma" w:hAnsi="Tahoma" w:cs="Tahoma"/>
                <w:snapToGrid w:val="0"/>
                <w:lang w:eastAsia="ru-RU"/>
              </w:rPr>
              <w:t>аспирационный дымовой извещатель;</w:t>
            </w:r>
          </w:p>
          <w:p w14:paraId="335AAF45" w14:textId="263B60A4" w:rsidR="00A6060E" w:rsidRPr="00676F1B" w:rsidRDefault="00A6060E" w:rsidP="00A6060E">
            <w:pPr>
              <w:pStyle w:val="aff0"/>
              <w:numPr>
                <w:ilvl w:val="0"/>
                <w:numId w:val="146"/>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snapToGrid w:val="0"/>
                <w:lang w:eastAsia="ru-RU"/>
              </w:rPr>
            </w:pPr>
            <w:r w:rsidRPr="00676F1B">
              <w:rPr>
                <w:rFonts w:ascii="Tahoma" w:hAnsi="Tahoma" w:cs="Tahoma"/>
                <w:snapToGrid w:val="0"/>
                <w:lang w:eastAsia="ru-RU"/>
              </w:rPr>
              <w:t>воздухозаборные трубы и соединительные элементы.</w:t>
            </w:r>
          </w:p>
          <w:p w14:paraId="37CF67B9"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Электропитание извещателя должно осуществляться от резервированного источника питания. </w:t>
            </w:r>
          </w:p>
          <w:p w14:paraId="49CB7529"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Все металлоконструкции заземлить согласно ПУЭ.</w:t>
            </w:r>
          </w:p>
          <w:p w14:paraId="1D5A71B9" w14:textId="3DF24BC9"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Вывод сигналов тревоги и состояния СРОП вывести в АСМ и на пульт пожарной сигнализации пожарного диспетчера аэропорта. Способ сопряжения разработать проектом по согласованию с Заказчиком.  </w:t>
            </w:r>
          </w:p>
          <w:p w14:paraId="2DE3C61D" w14:textId="7E6ADB93"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bookmarkStart w:id="53" w:name="_Toc503972287"/>
            <w:r w:rsidRPr="00676F1B">
              <w:rPr>
                <w:rFonts w:ascii="Tahoma" w:hAnsi="Tahoma" w:cs="Tahoma"/>
              </w:rPr>
              <w:t>Требования к системе противопожарной автоматики</w:t>
            </w:r>
            <w:bookmarkEnd w:id="53"/>
            <w:r w:rsidRPr="00676F1B">
              <w:rPr>
                <w:rFonts w:ascii="Tahoma" w:hAnsi="Tahoma" w:cs="Tahoma"/>
              </w:rPr>
              <w:t xml:space="preserve"> (СППА)</w:t>
            </w:r>
          </w:p>
          <w:p w14:paraId="1634022E"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Создаваемая система противопожарной автоматики должна обеспечивать: </w:t>
            </w:r>
          </w:p>
          <w:p w14:paraId="644468AA" w14:textId="77777777" w:rsidR="00A6060E" w:rsidRPr="00676F1B" w:rsidRDefault="00A6060E" w:rsidP="00A6060E">
            <w:pPr>
              <w:pStyle w:val="aff0"/>
              <w:numPr>
                <w:ilvl w:val="0"/>
                <w:numId w:val="147"/>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snapToGrid w:val="0"/>
                <w:lang w:eastAsia="ru-RU"/>
              </w:rPr>
            </w:pPr>
            <w:r w:rsidRPr="00676F1B">
              <w:rPr>
                <w:rFonts w:ascii="Tahoma" w:hAnsi="Tahoma" w:cs="Tahoma"/>
                <w:snapToGrid w:val="0"/>
                <w:lang w:eastAsia="ru-RU"/>
              </w:rPr>
              <w:t xml:space="preserve">срабатывание огнезадерживающих клапанов в системах вентиляции (по сигналу от АПС); </w:t>
            </w:r>
          </w:p>
          <w:p w14:paraId="2F702650" w14:textId="61433DAB" w:rsidR="00A6060E" w:rsidRPr="00676F1B" w:rsidRDefault="00A6060E" w:rsidP="00A6060E">
            <w:pPr>
              <w:pStyle w:val="aff0"/>
              <w:numPr>
                <w:ilvl w:val="0"/>
                <w:numId w:val="147"/>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snapToGrid w:val="0"/>
                <w:lang w:eastAsia="ru-RU"/>
              </w:rPr>
            </w:pPr>
            <w:r w:rsidRPr="00676F1B">
              <w:rPr>
                <w:rFonts w:ascii="Tahoma" w:hAnsi="Tahoma" w:cs="Tahoma"/>
                <w:snapToGrid w:val="0"/>
                <w:lang w:eastAsia="ru-RU"/>
              </w:rPr>
              <w:lastRenderedPageBreak/>
              <w:t>остановку вентиляционных установок и системы кондиционирования (за исключением технологического кондиционирования).</w:t>
            </w:r>
          </w:p>
          <w:p w14:paraId="7C7A9BC2" w14:textId="77777777" w:rsidR="00A6060E" w:rsidRPr="00676F1B" w:rsidRDefault="00A6060E" w:rsidP="00A6060E">
            <w:pPr>
              <w:pStyle w:val="aff0"/>
              <w:numPr>
                <w:ilvl w:val="0"/>
                <w:numId w:val="147"/>
              </w:numPr>
              <w:pBdr>
                <w:top w:val="none" w:sz="0" w:space="0" w:color="auto"/>
                <w:left w:val="none" w:sz="0" w:space="0" w:color="auto"/>
                <w:bottom w:val="none" w:sz="0" w:space="0" w:color="auto"/>
                <w:right w:val="none" w:sz="0" w:space="0" w:color="auto"/>
                <w:between w:val="none" w:sz="0" w:space="0" w:color="auto"/>
              </w:pBdr>
              <w:spacing w:line="276" w:lineRule="auto"/>
              <w:rPr>
                <w:rFonts w:ascii="Tahoma" w:hAnsi="Tahoma" w:cs="Tahoma"/>
                <w:snapToGrid w:val="0"/>
                <w:lang w:eastAsia="ru-RU"/>
              </w:rPr>
            </w:pPr>
            <w:r w:rsidRPr="00676F1B">
              <w:rPr>
                <w:rFonts w:ascii="Tahoma" w:hAnsi="Tahoma" w:cs="Tahoma"/>
                <w:snapToGrid w:val="0"/>
                <w:lang w:eastAsia="ru-RU"/>
              </w:rPr>
              <w:t>разблокировку дверей на путях эвакуации.</w:t>
            </w:r>
          </w:p>
          <w:p w14:paraId="1BA91A96"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В рамках СППА проектом следует предусмотреть блоки (модули) контроля и управления огнезадерживающими клапанами.</w:t>
            </w:r>
          </w:p>
          <w:p w14:paraId="416DB360"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СППА не должна выполнять функции, не связанные с противопожарной защитой.</w:t>
            </w:r>
          </w:p>
          <w:p w14:paraId="67466046"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По степени обеспечения надежности электроснабжения электроприемники систем пожарной сигнализации следует относить к особой группе I категории согласно ПУЭ.</w:t>
            </w:r>
          </w:p>
          <w:p w14:paraId="11E83FF7" w14:textId="14A78D54"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СППА выполнить на базе оборудования российского производства НВП «Болид».</w:t>
            </w:r>
          </w:p>
          <w:p w14:paraId="6358DE5D"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Технические средства СППА следует применять в соответствии с требованиями ТД изготовителя (в части, не противоречащей нормам пожарной безопасности).</w:t>
            </w:r>
          </w:p>
          <w:p w14:paraId="63578F78" w14:textId="304FD3D9"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Электропитание СППА следует выполнять в соответствии с СП 6.13130.2021.</w:t>
            </w:r>
          </w:p>
          <w:p w14:paraId="09FBE0F3" w14:textId="2CE06308" w:rsidR="00A6060E" w:rsidRPr="00676F1B" w:rsidRDefault="00A6060E" w:rsidP="00A6060E">
            <w:pPr>
              <w:spacing w:line="276" w:lineRule="auto"/>
              <w:contextualSpacing/>
              <w:rPr>
                <w:rFonts w:ascii="Tahoma" w:hAnsi="Tahoma" w:cs="Tahoma"/>
                <w:b/>
                <w:bCs/>
                <w:snapToGrid w:val="0"/>
                <w:lang w:eastAsia="ru-RU"/>
              </w:rPr>
            </w:pPr>
            <w:r w:rsidRPr="00676F1B">
              <w:rPr>
                <w:rFonts w:ascii="Tahoma" w:hAnsi="Tahoma" w:cs="Tahoma"/>
                <w:b/>
                <w:bCs/>
                <w:snapToGrid w:val="0"/>
                <w:lang w:eastAsia="ru-RU"/>
              </w:rPr>
              <w:t>Требования к СОУЭ</w:t>
            </w:r>
          </w:p>
          <w:p w14:paraId="1EF17630"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 xml:space="preserve">Проектировании СОУЭ выполнить в соответствии с требованиями СП 3.13130.2009. </w:t>
            </w:r>
          </w:p>
          <w:p w14:paraId="5E2A1D07" w14:textId="4AE1F08E"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Предусмотреть в поставке МЦОД комплект первичных средств пожаротушения (огнетушителей) согласно требованиям пожарной безопасности (Правил противопожарного режима РФ №1479 и СП 9.13130.2009).</w:t>
            </w:r>
          </w:p>
          <w:p w14:paraId="3BCCDF5E" w14:textId="3C9A58D3" w:rsidR="00A6060E" w:rsidRPr="00747042"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b/>
                <w:bCs/>
              </w:rPr>
            </w:pPr>
            <w:r w:rsidRPr="00747042">
              <w:rPr>
                <w:rFonts w:ascii="Tahoma" w:hAnsi="Tahoma" w:cs="Tahoma"/>
                <w:b/>
                <w:bCs/>
              </w:rPr>
              <w:t>Типовые требования информационной безопасности</w:t>
            </w:r>
          </w:p>
          <w:p w14:paraId="236B914F" w14:textId="77777777" w:rsidR="00747042" w:rsidRPr="00747042" w:rsidRDefault="00747042" w:rsidP="00747042">
            <w:pPr>
              <w:pStyle w:val="18"/>
              <w:spacing w:line="276" w:lineRule="auto"/>
              <w:contextualSpacing/>
              <w:rPr>
                <w:rFonts w:ascii="Tahoma" w:hAnsi="Tahoma" w:cs="Tahoma"/>
              </w:rPr>
            </w:pPr>
            <w:r w:rsidRPr="00747042">
              <w:rPr>
                <w:rFonts w:ascii="Tahoma" w:hAnsi="Tahoma" w:cs="Tahoma"/>
              </w:rPr>
              <w:lastRenderedPageBreak/>
              <w:t>Обеспечение дополнительных требований ИБ при расширении существующей СППА аэропорта не требуется.</w:t>
            </w:r>
          </w:p>
          <w:p w14:paraId="3DA1F084" w14:textId="152282F9" w:rsidR="00A6060E" w:rsidRPr="00676F1B" w:rsidRDefault="00747042" w:rsidP="00747042">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snapToGrid/>
              </w:rPr>
            </w:pPr>
            <w:r w:rsidRPr="00747042">
              <w:rPr>
                <w:rFonts w:ascii="Tahoma" w:hAnsi="Tahoma" w:cs="Tahoma"/>
              </w:rPr>
              <w:t>В случае необходимости реализации СППА иными средствами или выявления в инфраструктуре СППА дополнительных компонент, обрабатывающих информационные активы Компании, для них требуется провести процедуру предварительного категорирования ОКИИ, идентификации и классификации информационных активов (ИКИА), определить актуальный перечень требований ИБ на основе Методики обеспечения информационной безопасности на стадиях жизненного цикла информационных систем, систем управления производственными процессами и автоматизированных систем управления технологическими процессами ПАО «ГМК «Норильский никель» (М ГК НН IS.1.7-2024) и обеспечить реализацию требований ИБ для данных компонент</w:t>
            </w:r>
            <w:r w:rsidR="00943BE5">
              <w:rPr>
                <w:rFonts w:ascii="Tahoma" w:hAnsi="Tahoma" w:cs="Tahoma"/>
              </w:rPr>
              <w:t>.</w:t>
            </w:r>
          </w:p>
        </w:tc>
      </w:tr>
      <w:tr w:rsidR="00A6060E" w:rsidRPr="00676F1B" w14:paraId="04CFFA12" w14:textId="77777777" w:rsidTr="00F13EC3">
        <w:tc>
          <w:tcPr>
            <w:tcW w:w="931" w:type="dxa"/>
            <w:tcBorders>
              <w:top w:val="single" w:sz="4" w:space="0" w:color="000000"/>
              <w:left w:val="single" w:sz="4" w:space="0" w:color="000000"/>
              <w:bottom w:val="single" w:sz="4" w:space="0" w:color="000000"/>
            </w:tcBorders>
            <w:shd w:val="clear" w:color="auto" w:fill="auto"/>
          </w:tcPr>
          <w:p w14:paraId="442F202E" w14:textId="6C597F0A" w:rsidR="00A6060E" w:rsidRPr="00676F1B" w:rsidRDefault="00A6060E" w:rsidP="00A6060E">
            <w:pPr>
              <w:pStyle w:val="aff0"/>
              <w:numPr>
                <w:ilvl w:val="1"/>
                <w:numId w:val="59"/>
              </w:numPr>
              <w:shd w:val="clear" w:color="auto" w:fill="FFFFFF"/>
              <w:spacing w:line="276" w:lineRule="auto"/>
              <w:ind w:left="0" w:firstLine="0"/>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5EF2528F" w14:textId="77777777" w:rsidR="00A6060E" w:rsidRPr="00676F1B" w:rsidRDefault="00A6060E" w:rsidP="00A6060E">
            <w:pPr>
              <w:spacing w:line="276" w:lineRule="auto"/>
              <w:contextualSpacing/>
              <w:rPr>
                <w:rFonts w:ascii="Tahoma" w:hAnsi="Tahoma" w:cs="Tahoma"/>
              </w:rPr>
            </w:pPr>
            <w:r w:rsidRPr="00676F1B">
              <w:rPr>
                <w:rFonts w:ascii="Tahoma" w:hAnsi="Tahoma" w:cs="Tahoma"/>
              </w:rPr>
              <w:t>СКУД</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32EFEAF" w14:textId="308D29CD"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СКУД МЦОД должна являться расширением существующей СКУД аэропорта, интегрирована в существующую систему, выполненную на базе оборудования НВП «Болид».</w:t>
            </w:r>
          </w:p>
          <w:p w14:paraId="5F3A23A8"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Перед началом разработки проектных решений МЦОД запросить обновленные ТУ на систему.</w:t>
            </w:r>
          </w:p>
          <w:p w14:paraId="6239E4D9"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Подсистема СКУД должна включать в себя следующие элементы:</w:t>
            </w:r>
          </w:p>
          <w:p w14:paraId="620D4B9F" w14:textId="30F2231A" w:rsidR="00A6060E" w:rsidRPr="00676F1B" w:rsidRDefault="00A6060E" w:rsidP="00A6060E">
            <w:pPr>
              <w:pStyle w:val="aff0"/>
              <w:numPr>
                <w:ilvl w:val="0"/>
                <w:numId w:val="148"/>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 xml:space="preserve">набор </w:t>
            </w:r>
            <w:r w:rsidRPr="00676F1B">
              <w:rPr>
                <w:rFonts w:ascii="Tahoma" w:hAnsi="Tahoma" w:cs="Tahoma"/>
                <w:lang w:val="en-US"/>
              </w:rPr>
              <w:t>proximity</w:t>
            </w:r>
            <w:r w:rsidRPr="00676F1B">
              <w:rPr>
                <w:rFonts w:ascii="Tahoma" w:hAnsi="Tahoma" w:cs="Tahoma"/>
              </w:rPr>
              <w:t xml:space="preserve"> карт в количестве 20 шт.;</w:t>
            </w:r>
          </w:p>
          <w:p w14:paraId="331AF718" w14:textId="77777777" w:rsidR="00A6060E" w:rsidRPr="00676F1B" w:rsidRDefault="00A6060E" w:rsidP="00A6060E">
            <w:pPr>
              <w:pStyle w:val="aff0"/>
              <w:numPr>
                <w:ilvl w:val="0"/>
                <w:numId w:val="148"/>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считыватели, идентифицирующие карты доступа;</w:t>
            </w:r>
          </w:p>
          <w:p w14:paraId="2C860F83" w14:textId="77777777" w:rsidR="00A6060E" w:rsidRPr="00676F1B" w:rsidRDefault="00A6060E" w:rsidP="00A6060E">
            <w:pPr>
              <w:pStyle w:val="aff0"/>
              <w:numPr>
                <w:ilvl w:val="0"/>
                <w:numId w:val="148"/>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исполнительные устройства;</w:t>
            </w:r>
          </w:p>
          <w:p w14:paraId="1A35535D" w14:textId="39C2C528" w:rsidR="00A6060E" w:rsidRPr="00676F1B" w:rsidRDefault="00A6060E" w:rsidP="00A6060E">
            <w:pPr>
              <w:pStyle w:val="aff0"/>
              <w:numPr>
                <w:ilvl w:val="0"/>
                <w:numId w:val="148"/>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контроллеры, принимающие решения о разрешении или отказе в доступе.</w:t>
            </w:r>
          </w:p>
          <w:p w14:paraId="43B91BCE" w14:textId="347B1981" w:rsidR="00A6060E" w:rsidRPr="00676F1B" w:rsidRDefault="00A6060E" w:rsidP="00A6060E">
            <w:pPr>
              <w:pBdr>
                <w:top w:val="none" w:sz="0" w:space="0" w:color="auto"/>
                <w:left w:val="none" w:sz="0" w:space="0" w:color="auto"/>
                <w:bottom w:val="none" w:sz="0" w:space="0" w:color="auto"/>
                <w:right w:val="none" w:sz="0" w:space="0" w:color="auto"/>
                <w:between w:val="none" w:sz="0" w:space="0" w:color="auto"/>
              </w:pBdr>
              <w:spacing w:line="276" w:lineRule="auto"/>
              <w:contextualSpacing/>
              <w:jc w:val="both"/>
              <w:rPr>
                <w:rFonts w:ascii="Tahoma" w:hAnsi="Tahoma" w:cs="Tahoma"/>
              </w:rPr>
            </w:pPr>
            <w:r w:rsidRPr="00676F1B">
              <w:rPr>
                <w:rFonts w:ascii="Tahoma" w:hAnsi="Tahoma" w:cs="Tahoma"/>
              </w:rPr>
              <w:t>СКУД разработать с учетом интеграции и использования существующего в аэропорте программно-аппаратного комплекта НВП «Болид» без ее лицензионного расширения.</w:t>
            </w:r>
          </w:p>
          <w:p w14:paraId="1EB73616"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lastRenderedPageBreak/>
              <w:t>При проектировании СКУД обеспечить требования пожарной безопасности по эвакуации людей из опасных зон в соответствии с нормативными требованиями «Правил противопожарного режима в Российской Федерации», утвержденных постановлением Правительства РФ 16.09.2020 № 1479 и Р 064-2017 «Выбор и применение систем контроля и управления доступом. Рекомендации».</w:t>
            </w:r>
          </w:p>
          <w:p w14:paraId="75A2AE79" w14:textId="3183AF5F" w:rsidR="00A6060E" w:rsidRPr="00676F1B" w:rsidRDefault="00A6060E" w:rsidP="00A6060E">
            <w:pPr>
              <w:spacing w:line="276" w:lineRule="auto"/>
              <w:contextualSpacing/>
              <w:jc w:val="both"/>
              <w:rPr>
                <w:rFonts w:ascii="Tahoma" w:hAnsi="Tahoma" w:cs="Tahoma"/>
              </w:rPr>
            </w:pPr>
            <w:r w:rsidRPr="00676F1B">
              <w:rPr>
                <w:rFonts w:ascii="Tahoma" w:hAnsi="Tahoma" w:cs="Tahoma"/>
              </w:rPr>
              <w:t>При выборе типа считывателей карт доступа необходимо предусмотреть использование формата совместимым с существующими в настоящее время СКУД в подразделениях ООО «Аэропорт «Норильск».</w:t>
            </w:r>
          </w:p>
          <w:p w14:paraId="7D0C58E8"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Глубина протокола (электронного журнала) работы системы, действий операторов (в том числе оператора бюро пропусков) и администраторов должна осуществляться за период не менее 12 месяцев.</w:t>
            </w:r>
          </w:p>
          <w:p w14:paraId="5DBBAD59" w14:textId="21C15F66" w:rsidR="00A6060E" w:rsidRPr="00676F1B" w:rsidRDefault="00A6060E" w:rsidP="00A6060E">
            <w:pPr>
              <w:spacing w:line="276" w:lineRule="auto"/>
              <w:contextualSpacing/>
              <w:jc w:val="both"/>
              <w:rPr>
                <w:rFonts w:ascii="Tahoma" w:hAnsi="Tahoma" w:cs="Tahoma"/>
              </w:rPr>
            </w:pPr>
            <w:r w:rsidRPr="00676F1B">
              <w:rPr>
                <w:rFonts w:ascii="Tahoma" w:hAnsi="Tahoma" w:cs="Tahoma"/>
              </w:rPr>
              <w:t>При проектировании обеспечить сопряжение проектируемой системы с уже существующими в ООО «Аэропорт «Норильск».</w:t>
            </w:r>
          </w:p>
          <w:p w14:paraId="03F60CEC"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Подсистема контроля и управления доступом (СКУД) должна обеспечивать:</w:t>
            </w:r>
          </w:p>
          <w:p w14:paraId="115A6831" w14:textId="77777777" w:rsidR="00A6060E" w:rsidRPr="00676F1B" w:rsidRDefault="00A6060E" w:rsidP="00A6060E">
            <w:pPr>
              <w:pStyle w:val="aff0"/>
              <w:numPr>
                <w:ilvl w:val="0"/>
                <w:numId w:val="149"/>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санкционированный проход через двери, оборудованные элементами СКУД;</w:t>
            </w:r>
          </w:p>
          <w:p w14:paraId="545BEAF4" w14:textId="77777777" w:rsidR="00A6060E" w:rsidRPr="00676F1B" w:rsidRDefault="00A6060E" w:rsidP="00A6060E">
            <w:pPr>
              <w:pStyle w:val="aff0"/>
              <w:numPr>
                <w:ilvl w:val="0"/>
                <w:numId w:val="149"/>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автоматическую разблокировку дверей с выдачей сигнала тревоги в СОТС при поступлении сигнала «Пожар» от системы пожарной сигнализации;</w:t>
            </w:r>
          </w:p>
          <w:p w14:paraId="65517399" w14:textId="77777777" w:rsidR="00A6060E" w:rsidRPr="00676F1B" w:rsidRDefault="00A6060E" w:rsidP="00A6060E">
            <w:pPr>
              <w:pStyle w:val="aff0"/>
              <w:numPr>
                <w:ilvl w:val="0"/>
                <w:numId w:val="149"/>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доступ сотрудников в зоны и помещения согласно разграничению прав доступа;</w:t>
            </w:r>
          </w:p>
          <w:p w14:paraId="00CC9013" w14:textId="77777777" w:rsidR="00A6060E" w:rsidRPr="00676F1B" w:rsidRDefault="00A6060E" w:rsidP="00A6060E">
            <w:pPr>
              <w:pStyle w:val="aff0"/>
              <w:numPr>
                <w:ilvl w:val="0"/>
                <w:numId w:val="149"/>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обеспечивать контроль состояния дверей, оснащенных СКУД;</w:t>
            </w:r>
          </w:p>
          <w:p w14:paraId="42BFD410" w14:textId="77777777" w:rsidR="00A6060E" w:rsidRPr="00676F1B" w:rsidRDefault="00A6060E" w:rsidP="00A6060E">
            <w:pPr>
              <w:pStyle w:val="aff0"/>
              <w:numPr>
                <w:ilvl w:val="0"/>
                <w:numId w:val="149"/>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обеспечивать автоматический контроль работоспособности устройств, входящих в состав подсистемы, отображение информации о неработоспособных устройствах;</w:t>
            </w:r>
          </w:p>
          <w:p w14:paraId="54373544" w14:textId="21045833" w:rsidR="00A6060E" w:rsidRPr="00676F1B" w:rsidRDefault="00A6060E" w:rsidP="00A6060E">
            <w:pPr>
              <w:pStyle w:val="aff0"/>
              <w:numPr>
                <w:ilvl w:val="0"/>
                <w:numId w:val="149"/>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lastRenderedPageBreak/>
              <w:t>отображать на мнемосхеме центрального поста охраны существующей СКУД состояние всех дверей (открыта/закрыта), включая двери монтажных шкафов;</w:t>
            </w:r>
          </w:p>
          <w:p w14:paraId="650353A2" w14:textId="77777777" w:rsidR="00A6060E" w:rsidRPr="00676F1B" w:rsidRDefault="00A6060E" w:rsidP="00A6060E">
            <w:pPr>
              <w:pStyle w:val="aff0"/>
              <w:numPr>
                <w:ilvl w:val="0"/>
                <w:numId w:val="149"/>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иметь возможность наращивания системы путем установки дополнительных точек доступа;</w:t>
            </w:r>
          </w:p>
          <w:p w14:paraId="4BAC5733" w14:textId="77777777" w:rsidR="00A6060E" w:rsidRPr="00676F1B" w:rsidRDefault="00A6060E" w:rsidP="00A6060E">
            <w:pPr>
              <w:pStyle w:val="aff0"/>
              <w:numPr>
                <w:ilvl w:val="0"/>
                <w:numId w:val="149"/>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обеспечивать работоспособность пропускного режима вне зависимости от наличия связи контроллеров СКУД с сервером системы;</w:t>
            </w:r>
          </w:p>
          <w:p w14:paraId="2D9A2834" w14:textId="77777777" w:rsidR="00A6060E" w:rsidRPr="00676F1B" w:rsidRDefault="00A6060E" w:rsidP="00A6060E">
            <w:pPr>
              <w:pStyle w:val="aff0"/>
              <w:numPr>
                <w:ilvl w:val="0"/>
                <w:numId w:val="149"/>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ведение протокола (электронного журнала) работы системы и действий операторов, сотрудника бюро пропусков, администратора системы;</w:t>
            </w:r>
          </w:p>
          <w:p w14:paraId="0E052338" w14:textId="74AB9F7B" w:rsidR="00A6060E" w:rsidRPr="00676F1B" w:rsidRDefault="00A6060E" w:rsidP="00A6060E">
            <w:pPr>
              <w:pStyle w:val="aff0"/>
              <w:numPr>
                <w:ilvl w:val="0"/>
                <w:numId w:val="149"/>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ведение архива протоколов за период не менее 12 месяцев, с возможностью просмотра событий из архива;</w:t>
            </w:r>
          </w:p>
          <w:p w14:paraId="7624C407" w14:textId="77777777" w:rsidR="00A6060E" w:rsidRPr="00676F1B" w:rsidRDefault="00A6060E" w:rsidP="00A6060E">
            <w:pPr>
              <w:pStyle w:val="aff0"/>
              <w:numPr>
                <w:ilvl w:val="0"/>
                <w:numId w:val="149"/>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хранение архивов событий на жестком диске в формате, защищенном от несанкционированного изменения;</w:t>
            </w:r>
          </w:p>
          <w:p w14:paraId="7B813295" w14:textId="77777777" w:rsidR="00A6060E" w:rsidRPr="00676F1B" w:rsidRDefault="00A6060E" w:rsidP="00A6060E">
            <w:pPr>
              <w:pStyle w:val="aff0"/>
              <w:numPr>
                <w:ilvl w:val="0"/>
                <w:numId w:val="149"/>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поиск в архиве событий по различным параметрам, фамилии, имени, отчеству, времени прохода, дате прохода, пропускному пункту и т. д.;</w:t>
            </w:r>
          </w:p>
          <w:p w14:paraId="267E69A7" w14:textId="445F34AF" w:rsidR="00A6060E" w:rsidRPr="00676F1B" w:rsidRDefault="00A6060E" w:rsidP="00A6060E">
            <w:pPr>
              <w:pStyle w:val="aff0"/>
              <w:numPr>
                <w:ilvl w:val="0"/>
                <w:numId w:val="149"/>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дистанционный доступ к текущей информации и архивным данным с существующего АРМ оператора;</w:t>
            </w:r>
          </w:p>
          <w:p w14:paraId="5AA7F851" w14:textId="77777777" w:rsidR="00A6060E" w:rsidRPr="00676F1B" w:rsidRDefault="00A6060E" w:rsidP="00A6060E">
            <w:pPr>
              <w:pStyle w:val="aff0"/>
              <w:numPr>
                <w:ilvl w:val="0"/>
                <w:numId w:val="149"/>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ограничение (категорирование) полномочий доступа к управлению системой;</w:t>
            </w:r>
          </w:p>
          <w:p w14:paraId="78EE34A8" w14:textId="77777777" w:rsidR="00A6060E" w:rsidRPr="00676F1B" w:rsidRDefault="00A6060E" w:rsidP="00A6060E">
            <w:pPr>
              <w:pStyle w:val="aff0"/>
              <w:numPr>
                <w:ilvl w:val="0"/>
                <w:numId w:val="149"/>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исключение возможности несанкционированного доступа и коррекции информации протокола контроля операторами системы;</w:t>
            </w:r>
          </w:p>
          <w:p w14:paraId="65670D2F" w14:textId="77777777" w:rsidR="00A6060E" w:rsidRPr="00676F1B" w:rsidRDefault="00A6060E" w:rsidP="00A6060E">
            <w:pPr>
              <w:pStyle w:val="aff0"/>
              <w:numPr>
                <w:ilvl w:val="0"/>
                <w:numId w:val="149"/>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конфигурирование системы в соответствии с режимами работы персонала (рабочими расписаниями);</w:t>
            </w:r>
          </w:p>
          <w:p w14:paraId="3D71C387" w14:textId="77777777" w:rsidR="00A6060E" w:rsidRPr="00676F1B" w:rsidRDefault="00A6060E" w:rsidP="00A6060E">
            <w:pPr>
              <w:pStyle w:val="aff0"/>
              <w:numPr>
                <w:ilvl w:val="0"/>
                <w:numId w:val="149"/>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lastRenderedPageBreak/>
              <w:t>возможность интеграции СКУД с другими системами безопасности (СОТ, ОС) на программно-аппаратном уровне;</w:t>
            </w:r>
          </w:p>
          <w:p w14:paraId="5066EAC2" w14:textId="77777777" w:rsidR="00A6060E" w:rsidRPr="00676F1B" w:rsidRDefault="00A6060E" w:rsidP="00A6060E">
            <w:pPr>
              <w:pStyle w:val="aff0"/>
              <w:numPr>
                <w:ilvl w:val="0"/>
                <w:numId w:val="149"/>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интеграцию СКУД с системой пожарной сигнализации (разблокировка турникетов СКУД, дверей, ворот в случае поступления сигнала от системы ПС,) или по команде с АРМ поста охраны.</w:t>
            </w:r>
          </w:p>
          <w:p w14:paraId="1748F0B7"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Все контроллеры системы СКУД должны принимать решение о разрешении/запрете доступа самостоятельно, на основании базы ключей и режимов доступа, хранящейся в энергонезависимой памяти контроллера.</w:t>
            </w:r>
          </w:p>
          <w:p w14:paraId="644766F5" w14:textId="68C94620" w:rsidR="00A6060E" w:rsidRPr="00676F1B" w:rsidRDefault="00A6060E" w:rsidP="00A6060E">
            <w:pPr>
              <w:spacing w:line="276" w:lineRule="auto"/>
              <w:contextualSpacing/>
              <w:jc w:val="both"/>
              <w:rPr>
                <w:rFonts w:ascii="Tahoma" w:hAnsi="Tahoma" w:cs="Tahoma"/>
              </w:rPr>
            </w:pPr>
            <w:r w:rsidRPr="00676F1B">
              <w:rPr>
                <w:rFonts w:ascii="Tahoma" w:hAnsi="Tahoma" w:cs="Tahoma"/>
              </w:rPr>
              <w:t>Применяемые контроллеры СКУД должны отвечать, по возможности, следующим требованиям:</w:t>
            </w:r>
          </w:p>
          <w:p w14:paraId="2245B3FA" w14:textId="77777777" w:rsidR="00A6060E" w:rsidRPr="00676F1B" w:rsidRDefault="00A6060E" w:rsidP="00A6060E">
            <w:pPr>
              <w:pStyle w:val="aff0"/>
              <w:numPr>
                <w:ilvl w:val="0"/>
                <w:numId w:val="150"/>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наличие минимум двухуровневого сторожевого таймера для предотвращения зависания микропроцессора контроллера под воздействием амплитудных помех любой природы;</w:t>
            </w:r>
          </w:p>
          <w:p w14:paraId="671631AB" w14:textId="77777777" w:rsidR="00A6060E" w:rsidRPr="00676F1B" w:rsidRDefault="00A6060E" w:rsidP="00A6060E">
            <w:pPr>
              <w:pStyle w:val="aff0"/>
              <w:numPr>
                <w:ilvl w:val="0"/>
                <w:numId w:val="150"/>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встроенные энергонезависимые часы;</w:t>
            </w:r>
          </w:p>
          <w:p w14:paraId="597C61A2" w14:textId="77777777" w:rsidR="00A6060E" w:rsidRPr="00676F1B" w:rsidRDefault="00A6060E" w:rsidP="00A6060E">
            <w:pPr>
              <w:pStyle w:val="aff0"/>
              <w:numPr>
                <w:ilvl w:val="0"/>
                <w:numId w:val="150"/>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оптическая изоляция линий связи (от контроллера до сервера или преобразователя интерфейса, от контроллера до считывателя), контрольных входов и управляющих выходов;</w:t>
            </w:r>
          </w:p>
          <w:p w14:paraId="13BA6F01" w14:textId="77777777" w:rsidR="00A6060E" w:rsidRPr="00676F1B" w:rsidRDefault="00A6060E" w:rsidP="00A6060E">
            <w:pPr>
              <w:pStyle w:val="aff0"/>
              <w:numPr>
                <w:ilvl w:val="0"/>
                <w:numId w:val="150"/>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магнитно-электрическая развязка линий питания;</w:t>
            </w:r>
          </w:p>
          <w:p w14:paraId="72412318" w14:textId="77777777" w:rsidR="00A6060E" w:rsidRPr="00676F1B" w:rsidRDefault="00A6060E" w:rsidP="00A6060E">
            <w:pPr>
              <w:pStyle w:val="aff0"/>
              <w:numPr>
                <w:ilvl w:val="0"/>
                <w:numId w:val="150"/>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выход из строя оптической изоляции и магнитно-электрической развязки не должен влиять на работоспособность микропроцессорной части контроллера;</w:t>
            </w:r>
          </w:p>
          <w:p w14:paraId="47EC5697" w14:textId="77777777" w:rsidR="00A6060E" w:rsidRPr="00676F1B" w:rsidRDefault="00A6060E" w:rsidP="00A6060E">
            <w:pPr>
              <w:pStyle w:val="aff0"/>
              <w:numPr>
                <w:ilvl w:val="0"/>
                <w:numId w:val="150"/>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объем энергонезависимой памяти (количество пользователей до 10000, количество событий до 7000);</w:t>
            </w:r>
          </w:p>
          <w:p w14:paraId="50C2B6E5" w14:textId="77777777" w:rsidR="00A6060E" w:rsidRPr="00676F1B" w:rsidRDefault="00A6060E" w:rsidP="00A6060E">
            <w:pPr>
              <w:pStyle w:val="aff0"/>
              <w:numPr>
                <w:ilvl w:val="0"/>
                <w:numId w:val="150"/>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 xml:space="preserve">иметь автономную память, позволяющую контроллеру продолжать полноценную работу при отсутствии связи с сервером, накапливая события в буфере. После восстановления связи с сервером </w:t>
            </w:r>
            <w:r w:rsidRPr="00676F1B">
              <w:rPr>
                <w:rFonts w:ascii="Tahoma" w:hAnsi="Tahoma" w:cs="Tahoma"/>
              </w:rPr>
              <w:lastRenderedPageBreak/>
              <w:t>контроллер должен автоматически передать накопленную информацию из буфера в базу данных ИСБ;</w:t>
            </w:r>
          </w:p>
          <w:p w14:paraId="58EF5970" w14:textId="77777777" w:rsidR="00A6060E" w:rsidRPr="00676F1B" w:rsidRDefault="00A6060E" w:rsidP="00A6060E">
            <w:pPr>
              <w:pStyle w:val="aff0"/>
              <w:numPr>
                <w:ilvl w:val="0"/>
                <w:numId w:val="151"/>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обеспечить долговременный ток нагрузки на управляющем выходе контроллера – не менее 1.5 А.</w:t>
            </w:r>
          </w:p>
          <w:p w14:paraId="71470D41" w14:textId="77777777" w:rsidR="00A6060E" w:rsidRPr="00676F1B" w:rsidRDefault="00A6060E" w:rsidP="00A6060E">
            <w:pPr>
              <w:pBdr>
                <w:top w:val="nil"/>
                <w:left w:val="nil"/>
                <w:bottom w:val="nil"/>
                <w:right w:val="nil"/>
                <w:between w:val="nil"/>
              </w:pBdr>
              <w:spacing w:line="276" w:lineRule="auto"/>
              <w:contextualSpacing/>
              <w:jc w:val="both"/>
              <w:rPr>
                <w:rFonts w:ascii="Tahoma" w:hAnsi="Tahoma" w:cs="Tahoma"/>
              </w:rPr>
            </w:pPr>
            <w:r w:rsidRPr="00676F1B">
              <w:rPr>
                <w:rFonts w:ascii="Tahoma" w:hAnsi="Tahoma" w:cs="Tahoma"/>
              </w:rPr>
              <w:t>Все зарегистрированные события системы СКУД должны храниться в энергонезависимой памяти контроллера. Дата и время события регистрируется по показаниям встроенных часов реального времени.</w:t>
            </w:r>
          </w:p>
          <w:p w14:paraId="4DD46236"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Компонентами СКУД должны быть оснащены:</w:t>
            </w:r>
          </w:p>
          <w:p w14:paraId="67C88529" w14:textId="2A77CD1C" w:rsidR="00A6060E" w:rsidRPr="00676F1B" w:rsidRDefault="00A6060E" w:rsidP="00A6060E">
            <w:pPr>
              <w:pStyle w:val="aff0"/>
              <w:numPr>
                <w:ilvl w:val="0"/>
                <w:numId w:val="152"/>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входные двери ЦОД;</w:t>
            </w:r>
          </w:p>
          <w:p w14:paraId="12A9640B" w14:textId="77777777" w:rsidR="00A6060E" w:rsidRPr="00676F1B" w:rsidRDefault="00A6060E" w:rsidP="00A6060E">
            <w:pPr>
              <w:pStyle w:val="aff0"/>
              <w:numPr>
                <w:ilvl w:val="0"/>
                <w:numId w:val="152"/>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двери МЗ;</w:t>
            </w:r>
          </w:p>
          <w:p w14:paraId="076FADED" w14:textId="408AB780" w:rsidR="00A6060E" w:rsidRPr="00676F1B" w:rsidRDefault="00A6060E" w:rsidP="00A6060E">
            <w:pPr>
              <w:pStyle w:val="aff0"/>
              <w:numPr>
                <w:ilvl w:val="0"/>
                <w:numId w:val="152"/>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двери в электрощитовые помещения;</w:t>
            </w:r>
          </w:p>
          <w:p w14:paraId="607574F3" w14:textId="4EB249F4" w:rsidR="00A6060E" w:rsidRPr="00676F1B" w:rsidRDefault="00A6060E" w:rsidP="00A6060E">
            <w:pPr>
              <w:pStyle w:val="aff0"/>
              <w:numPr>
                <w:ilvl w:val="0"/>
                <w:numId w:val="152"/>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двери в другие помещения.</w:t>
            </w:r>
          </w:p>
          <w:p w14:paraId="7F839138" w14:textId="39369731" w:rsidR="00A6060E" w:rsidRPr="00676F1B" w:rsidRDefault="00A6060E" w:rsidP="00A6060E">
            <w:pPr>
              <w:pBdr>
                <w:top w:val="none" w:sz="0" w:space="0" w:color="auto"/>
                <w:left w:val="none" w:sz="0" w:space="0" w:color="auto"/>
                <w:bottom w:val="none" w:sz="0" w:space="0" w:color="auto"/>
                <w:right w:val="none" w:sz="0" w:space="0" w:color="auto"/>
                <w:between w:val="none" w:sz="0" w:space="0" w:color="auto"/>
              </w:pBdr>
              <w:spacing w:line="276" w:lineRule="auto"/>
              <w:contextualSpacing/>
              <w:jc w:val="both"/>
              <w:rPr>
                <w:rFonts w:ascii="Tahoma" w:hAnsi="Tahoma" w:cs="Tahoma"/>
              </w:rPr>
            </w:pPr>
            <w:r w:rsidRPr="00676F1B">
              <w:rPr>
                <w:rFonts w:ascii="Tahoma" w:hAnsi="Tahoma" w:cs="Tahoma"/>
              </w:rPr>
              <w:t>Полный перечень и наименования помещений и зон, подлежащих защите, уточняется на стадии проектирования.</w:t>
            </w:r>
          </w:p>
          <w:p w14:paraId="7567082D"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Двери помещений должны быть оборудованы следующей аппаратурой:</w:t>
            </w:r>
          </w:p>
          <w:p w14:paraId="0CB1A9DA" w14:textId="2C4D7945" w:rsidR="00A6060E" w:rsidRPr="00676F1B" w:rsidRDefault="00A6060E" w:rsidP="00A6060E">
            <w:pPr>
              <w:pStyle w:val="aff0"/>
              <w:numPr>
                <w:ilvl w:val="0"/>
                <w:numId w:val="153"/>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замками электромагнитными;</w:t>
            </w:r>
          </w:p>
          <w:p w14:paraId="16CDBB48" w14:textId="21AF1774" w:rsidR="00A6060E" w:rsidRPr="00676F1B" w:rsidRDefault="00A6060E" w:rsidP="00A6060E">
            <w:pPr>
              <w:pStyle w:val="aff0"/>
              <w:numPr>
                <w:ilvl w:val="0"/>
                <w:numId w:val="153"/>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дверными доводчиками;</w:t>
            </w:r>
          </w:p>
          <w:p w14:paraId="6D967DA3" w14:textId="55237B08" w:rsidR="00A6060E" w:rsidRPr="00676F1B" w:rsidRDefault="00A6060E" w:rsidP="00A6060E">
            <w:pPr>
              <w:pStyle w:val="aff0"/>
              <w:numPr>
                <w:ilvl w:val="0"/>
                <w:numId w:val="153"/>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датчиками контроля двери;</w:t>
            </w:r>
          </w:p>
          <w:p w14:paraId="415ED72B" w14:textId="4D33BD18" w:rsidR="00A6060E" w:rsidRPr="00676F1B" w:rsidRDefault="00A6060E" w:rsidP="00A6060E">
            <w:pPr>
              <w:pStyle w:val="aff0"/>
              <w:numPr>
                <w:ilvl w:val="0"/>
                <w:numId w:val="153"/>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считывателями бесконтактных карт на вход и на выход на стене, рядом с дверью;</w:t>
            </w:r>
          </w:p>
          <w:p w14:paraId="426B6CF7" w14:textId="54EA1DBB" w:rsidR="00A6060E" w:rsidRPr="00676F1B" w:rsidRDefault="00A6060E" w:rsidP="00A6060E">
            <w:pPr>
              <w:pStyle w:val="aff0"/>
              <w:numPr>
                <w:ilvl w:val="0"/>
                <w:numId w:val="153"/>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кнопками экстренной разблокировки дверей.</w:t>
            </w:r>
          </w:p>
          <w:p w14:paraId="01FD8F9D"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 xml:space="preserve">Электропитание СКУД / должно осуществляться по 1-й категории надежности особой группы согласно ПУЭ, от отдельной группы электрощита. </w:t>
            </w:r>
          </w:p>
          <w:p w14:paraId="777B22F1"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Защитное заземление должно соответствовать ПУЭ и технической документации на применяемые приборы.</w:t>
            </w:r>
          </w:p>
          <w:p w14:paraId="49F87E80"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lastRenderedPageBreak/>
              <w:t>Выбор систем и оборудования, окончательное расположение приборов согласовать со службой безопасности.</w:t>
            </w:r>
          </w:p>
          <w:p w14:paraId="712D51F7" w14:textId="539C90DA" w:rsidR="00A6060E" w:rsidRPr="00676F1B" w:rsidRDefault="00A6060E" w:rsidP="00A6060E">
            <w:pPr>
              <w:spacing w:line="276" w:lineRule="auto"/>
              <w:contextualSpacing/>
              <w:jc w:val="both"/>
              <w:rPr>
                <w:rFonts w:ascii="Tahoma" w:hAnsi="Tahoma" w:cs="Tahoma"/>
              </w:rPr>
            </w:pPr>
            <w:r w:rsidRPr="00676F1B">
              <w:rPr>
                <w:rFonts w:ascii="Tahoma" w:hAnsi="Tahoma" w:cs="Tahoma"/>
              </w:rPr>
              <w:t>Время автономной работы при отсутствии внешнего электропитания СКУД должно составлять не менее 3х часов.</w:t>
            </w:r>
          </w:p>
          <w:p w14:paraId="72AE5C40" w14:textId="77777777" w:rsidR="00A6060E" w:rsidRPr="00D464EE" w:rsidRDefault="00A6060E" w:rsidP="00A6060E">
            <w:pPr>
              <w:spacing w:line="276" w:lineRule="auto"/>
              <w:contextualSpacing/>
              <w:rPr>
                <w:rFonts w:ascii="Tahoma" w:hAnsi="Tahoma" w:cs="Tahoma"/>
                <w:b/>
              </w:rPr>
            </w:pPr>
            <w:bookmarkStart w:id="54" w:name="_Hlk182058886"/>
            <w:r w:rsidRPr="00D464EE">
              <w:rPr>
                <w:rFonts w:ascii="Tahoma" w:hAnsi="Tahoma" w:cs="Tahoma"/>
                <w:b/>
              </w:rPr>
              <w:t>Типовые требования информационной безопасности</w:t>
            </w:r>
          </w:p>
          <w:p w14:paraId="4FF7C822" w14:textId="77777777" w:rsidR="00B54B5D" w:rsidRPr="00B54B5D" w:rsidRDefault="00B54B5D" w:rsidP="00B54B5D">
            <w:pPr>
              <w:spacing w:line="276" w:lineRule="auto"/>
              <w:contextualSpacing/>
              <w:jc w:val="both"/>
              <w:rPr>
                <w:rFonts w:ascii="Tahoma" w:hAnsi="Tahoma" w:cs="Tahoma"/>
              </w:rPr>
            </w:pPr>
            <w:r w:rsidRPr="00B54B5D">
              <w:rPr>
                <w:rFonts w:ascii="Tahoma" w:hAnsi="Tahoma" w:cs="Tahoma"/>
              </w:rPr>
              <w:t>Типовые требования ИБ к СКУД сформированы на основе Методики обеспечения информационной безопасности на стадиях жизненного цикла информационных систем, систем управления производственными процессами и автоматизированных систем управления технологическими процессами ПАО «ГМК «Норильский никель» (М ГК НН IS.1.7-2024) направлены на обеспечение защиты информации (ЗИ), обрабатываемой в информационной системе. Полный перечень требований приведен в Приложении 4.</w:t>
            </w:r>
          </w:p>
          <w:p w14:paraId="339561A6" w14:textId="4B969540" w:rsidR="00A6060E" w:rsidRPr="00676F1B" w:rsidRDefault="00B54B5D" w:rsidP="00B54B5D">
            <w:pPr>
              <w:spacing w:line="276" w:lineRule="auto"/>
              <w:contextualSpacing/>
              <w:jc w:val="both"/>
              <w:rPr>
                <w:rFonts w:ascii="Tahoma" w:hAnsi="Tahoma" w:cs="Tahoma"/>
              </w:rPr>
            </w:pPr>
            <w:r w:rsidRPr="00B54B5D">
              <w:rPr>
                <w:rFonts w:ascii="Tahoma" w:hAnsi="Tahoma" w:cs="Tahoma"/>
              </w:rPr>
              <w:t>При создании\модернизации ИС должно быть обеспечено соответствие требованиям законодательства РФ в сфере защиты информации, актуального для ИС.</w:t>
            </w:r>
            <w:bookmarkEnd w:id="54"/>
          </w:p>
        </w:tc>
      </w:tr>
      <w:tr w:rsidR="00A6060E" w:rsidRPr="00676F1B" w14:paraId="582D5BA0" w14:textId="77777777" w:rsidTr="00F13EC3">
        <w:tc>
          <w:tcPr>
            <w:tcW w:w="931" w:type="dxa"/>
            <w:tcBorders>
              <w:top w:val="single" w:sz="4" w:space="0" w:color="000000"/>
              <w:left w:val="single" w:sz="4" w:space="0" w:color="000000"/>
              <w:bottom w:val="single" w:sz="4" w:space="0" w:color="000000"/>
            </w:tcBorders>
            <w:shd w:val="clear" w:color="auto" w:fill="auto"/>
          </w:tcPr>
          <w:p w14:paraId="39B93312" w14:textId="70030BE8" w:rsidR="00A6060E" w:rsidRPr="00676F1B" w:rsidRDefault="00A6060E" w:rsidP="00A6060E">
            <w:pPr>
              <w:pStyle w:val="aff0"/>
              <w:numPr>
                <w:ilvl w:val="1"/>
                <w:numId w:val="59"/>
              </w:numPr>
              <w:shd w:val="clear" w:color="auto" w:fill="FFFFFF"/>
              <w:spacing w:line="276" w:lineRule="auto"/>
              <w:ind w:left="0" w:firstLine="0"/>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10E90BAA"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Охранно-тревожная</w:t>
            </w:r>
          </w:p>
          <w:p w14:paraId="57712F3B"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сигнализация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3605ED82" w14:textId="05FB9956"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СОТС МЦОД должна являться расширением существующей СОТС аэропорта, интегрирована в существующую систему, выполненную на базе оборудования НВП «Болид».</w:t>
            </w:r>
          </w:p>
          <w:p w14:paraId="20362DBE" w14:textId="5A340F69"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Перед началом разработки проектных решений МЦОД запросить обновленные ТУ на систему.</w:t>
            </w:r>
          </w:p>
          <w:p w14:paraId="290A991D"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Технические системы и средства сигнализации должны обеспечивать возможность создания необходимого количества рубежей охраны и сигнализации о попытках, либо фактах незаконного проникновения на охраняемый объект (в зону ограниченного доступа) или совершения противоправных действий в отношении охраняемого имущества, а именно:</w:t>
            </w:r>
          </w:p>
          <w:p w14:paraId="16A0C2E2" w14:textId="386DDEA0" w:rsidR="00A6060E" w:rsidRPr="00676F1B" w:rsidRDefault="00A6060E" w:rsidP="00A6060E">
            <w:pPr>
              <w:pStyle w:val="aff0"/>
              <w:numPr>
                <w:ilvl w:val="0"/>
                <w:numId w:val="154"/>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периметра ограждающих конструкций охраняемого объекта;</w:t>
            </w:r>
          </w:p>
          <w:p w14:paraId="3061074F" w14:textId="77777777" w:rsidR="00A6060E" w:rsidRPr="00676F1B" w:rsidRDefault="00A6060E" w:rsidP="00A6060E">
            <w:pPr>
              <w:pStyle w:val="aff0"/>
              <w:numPr>
                <w:ilvl w:val="0"/>
                <w:numId w:val="154"/>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lastRenderedPageBreak/>
              <w:t>территории (выделенной зоны) внутри периметра охраняемого объекта;</w:t>
            </w:r>
          </w:p>
          <w:p w14:paraId="7151544E" w14:textId="09AE11DE" w:rsidR="00A6060E" w:rsidRPr="00676F1B" w:rsidRDefault="00A6060E" w:rsidP="00A6060E">
            <w:pPr>
              <w:pStyle w:val="aff0"/>
              <w:numPr>
                <w:ilvl w:val="0"/>
                <w:numId w:val="154"/>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оконных и дверных конструкций МЦОД, строений и сооружений;</w:t>
            </w:r>
          </w:p>
          <w:p w14:paraId="561FAD68" w14:textId="30C18947" w:rsidR="00A6060E" w:rsidRPr="00676F1B" w:rsidRDefault="00A6060E" w:rsidP="00A6060E">
            <w:pPr>
              <w:pStyle w:val="aff0"/>
              <w:numPr>
                <w:ilvl w:val="0"/>
                <w:numId w:val="154"/>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внутреннего пространства строений.</w:t>
            </w:r>
          </w:p>
          <w:p w14:paraId="447E67A1" w14:textId="2BF70E26" w:rsidR="00A6060E" w:rsidRPr="00676F1B" w:rsidRDefault="00A6060E" w:rsidP="00A6060E">
            <w:pPr>
              <w:pBdr>
                <w:top w:val="none" w:sz="0" w:space="0" w:color="auto"/>
                <w:left w:val="none" w:sz="0" w:space="0" w:color="auto"/>
                <w:bottom w:val="none" w:sz="0" w:space="0" w:color="auto"/>
                <w:right w:val="none" w:sz="0" w:space="0" w:color="auto"/>
                <w:between w:val="none" w:sz="0" w:space="0" w:color="auto"/>
              </w:pBdr>
              <w:spacing w:line="276" w:lineRule="auto"/>
              <w:contextualSpacing/>
              <w:jc w:val="both"/>
              <w:rPr>
                <w:rFonts w:ascii="Tahoma" w:hAnsi="Tahoma" w:cs="Tahoma"/>
              </w:rPr>
            </w:pPr>
            <w:r w:rsidRPr="00676F1B">
              <w:rPr>
                <w:rFonts w:ascii="Tahoma" w:hAnsi="Tahoma" w:cs="Tahoma"/>
              </w:rPr>
              <w:t>СОТС разработать с учетом интеграции и использования существующего в аэропорте программно-аппаратного комплекта НВП «Болид» без ее лицензионного расширения.</w:t>
            </w:r>
          </w:p>
          <w:p w14:paraId="3E8A6572" w14:textId="461E42E1" w:rsidR="00A6060E" w:rsidRPr="00676F1B" w:rsidRDefault="00A6060E" w:rsidP="00A6060E">
            <w:pPr>
              <w:spacing w:line="276" w:lineRule="auto"/>
              <w:contextualSpacing/>
              <w:jc w:val="both"/>
              <w:rPr>
                <w:rFonts w:ascii="Tahoma" w:hAnsi="Tahoma" w:cs="Tahoma"/>
              </w:rPr>
            </w:pPr>
            <w:r w:rsidRPr="00676F1B">
              <w:rPr>
                <w:rFonts w:ascii="Tahoma" w:hAnsi="Tahoma" w:cs="Tahoma"/>
              </w:rPr>
              <w:t>СОТС должна обеспечивать своевременную выдачу на выносной пульт охранных систем, устанавливаемый на существующем посту охраны объекта, светозвукового сигнала тревоги, в случае проникновения на охраняемую территорию нарушителя.</w:t>
            </w:r>
          </w:p>
          <w:p w14:paraId="5E62A559"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СОТС должна состоять из следующих частей:</w:t>
            </w:r>
          </w:p>
          <w:p w14:paraId="096E267F" w14:textId="77777777" w:rsidR="00A6060E" w:rsidRPr="00676F1B" w:rsidRDefault="00A6060E" w:rsidP="00A6060E">
            <w:pPr>
              <w:pStyle w:val="aff0"/>
              <w:numPr>
                <w:ilvl w:val="0"/>
                <w:numId w:val="155"/>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периферийной части, охранных извещателей;</w:t>
            </w:r>
          </w:p>
          <w:p w14:paraId="61C77D79" w14:textId="77777777" w:rsidR="00A6060E" w:rsidRPr="00676F1B" w:rsidRDefault="00A6060E" w:rsidP="00A6060E">
            <w:pPr>
              <w:pStyle w:val="aff0"/>
              <w:numPr>
                <w:ilvl w:val="0"/>
                <w:numId w:val="155"/>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выносного пульта охранных систем.</w:t>
            </w:r>
          </w:p>
          <w:p w14:paraId="3D2572A9"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СОТС должна обеспечивать следующие функции:</w:t>
            </w:r>
          </w:p>
          <w:p w14:paraId="60AC7FDB" w14:textId="77777777" w:rsidR="00A6060E" w:rsidRPr="00676F1B" w:rsidRDefault="00A6060E" w:rsidP="00A6060E">
            <w:pPr>
              <w:pStyle w:val="aff0"/>
              <w:numPr>
                <w:ilvl w:val="0"/>
                <w:numId w:val="156"/>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контроль состояния сигналов, поступающих с охранных извещателей, с постоянным информированием операторов о состоянии системы;</w:t>
            </w:r>
          </w:p>
          <w:p w14:paraId="54B1D2D1" w14:textId="77777777" w:rsidR="00A6060E" w:rsidRPr="00676F1B" w:rsidRDefault="00A6060E" w:rsidP="00A6060E">
            <w:pPr>
              <w:pStyle w:val="aff0"/>
              <w:numPr>
                <w:ilvl w:val="0"/>
                <w:numId w:val="156"/>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прием и обработку сигналов с оконечного оборудования;</w:t>
            </w:r>
          </w:p>
          <w:p w14:paraId="44F18919" w14:textId="77777777" w:rsidR="00A6060E" w:rsidRPr="00676F1B" w:rsidRDefault="00A6060E" w:rsidP="00A6060E">
            <w:pPr>
              <w:pStyle w:val="aff0"/>
              <w:numPr>
                <w:ilvl w:val="0"/>
                <w:numId w:val="156"/>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индикацию несанкционированного вскрытия блоков всей электронной аппаратуры системы безопасности, устанавливаемой на объекте;</w:t>
            </w:r>
          </w:p>
          <w:p w14:paraId="01255083" w14:textId="77777777" w:rsidR="00A6060E" w:rsidRPr="00676F1B" w:rsidRDefault="00A6060E" w:rsidP="00A6060E">
            <w:pPr>
              <w:pStyle w:val="aff0"/>
              <w:numPr>
                <w:ilvl w:val="0"/>
                <w:numId w:val="156"/>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контроль состояния сигнальных шлейфов по четырем состояниям (короткое замыкание, тревога, норма, обрыв);</w:t>
            </w:r>
          </w:p>
          <w:p w14:paraId="0F8E6F8F" w14:textId="77777777" w:rsidR="00A6060E" w:rsidRPr="00676F1B" w:rsidRDefault="00A6060E" w:rsidP="00A6060E">
            <w:pPr>
              <w:pStyle w:val="aff0"/>
              <w:numPr>
                <w:ilvl w:val="0"/>
                <w:numId w:val="156"/>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возможность однозначного определения места срабатывания сигнализации;</w:t>
            </w:r>
          </w:p>
          <w:p w14:paraId="665A7CBE" w14:textId="36C8E25C" w:rsidR="00A6060E" w:rsidRPr="00676F1B" w:rsidRDefault="00A6060E" w:rsidP="00A6060E">
            <w:pPr>
              <w:pStyle w:val="aff0"/>
              <w:numPr>
                <w:ilvl w:val="0"/>
                <w:numId w:val="156"/>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lastRenderedPageBreak/>
              <w:t>протоколирование и отображение всех происходящих событий (постановка и снятие с охраны, тревожные сообщения, неисправности, переход на электропитание от резервных источников, корректирование времени и др.) оператору существующего автоматизированного рабочего места (далее - АРМ) в удобном для восприятия виде (отображение информации только своего объекта контроля);</w:t>
            </w:r>
          </w:p>
          <w:p w14:paraId="3870686B" w14:textId="77777777" w:rsidR="00A6060E" w:rsidRPr="00676F1B" w:rsidRDefault="00A6060E" w:rsidP="00A6060E">
            <w:pPr>
              <w:pStyle w:val="aff0"/>
              <w:numPr>
                <w:ilvl w:val="0"/>
                <w:numId w:val="156"/>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отображение оператору АРМ информации в буквенно-цифровом и графическом виде на графических планах объекта;</w:t>
            </w:r>
          </w:p>
          <w:p w14:paraId="4B629581" w14:textId="77777777" w:rsidR="00A6060E" w:rsidRPr="00676F1B" w:rsidRDefault="00A6060E" w:rsidP="00A6060E">
            <w:pPr>
              <w:pStyle w:val="aff0"/>
              <w:numPr>
                <w:ilvl w:val="0"/>
                <w:numId w:val="156"/>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прием и выполнение команд оператора;</w:t>
            </w:r>
          </w:p>
          <w:p w14:paraId="200E5E64" w14:textId="77777777" w:rsidR="00A6060E" w:rsidRPr="00676F1B" w:rsidRDefault="00A6060E" w:rsidP="00A6060E">
            <w:pPr>
              <w:pStyle w:val="aff0"/>
              <w:numPr>
                <w:ilvl w:val="0"/>
                <w:numId w:val="156"/>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разграничения прав доступа пользователей к просмотру информации о произошедших (происходящих) событиях и командах управления;</w:t>
            </w:r>
          </w:p>
          <w:p w14:paraId="6247E4B6" w14:textId="77777777" w:rsidR="00A6060E" w:rsidRPr="00676F1B" w:rsidRDefault="00A6060E" w:rsidP="00A6060E">
            <w:pPr>
              <w:pStyle w:val="aff0"/>
              <w:numPr>
                <w:ilvl w:val="0"/>
                <w:numId w:val="156"/>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ведение архива протоколов за период не менее 12 месяцев с возможностью просмотра событий из архива;</w:t>
            </w:r>
          </w:p>
          <w:p w14:paraId="7B1E17C5" w14:textId="77777777" w:rsidR="00A6060E" w:rsidRPr="00676F1B" w:rsidRDefault="00A6060E" w:rsidP="00A6060E">
            <w:pPr>
              <w:pStyle w:val="aff0"/>
              <w:numPr>
                <w:ilvl w:val="0"/>
                <w:numId w:val="156"/>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хранение архивов событий на жестком диске в формате, защищенном от несанкционированного изменения;</w:t>
            </w:r>
          </w:p>
          <w:p w14:paraId="4C82D1DC" w14:textId="77777777" w:rsidR="00A6060E" w:rsidRPr="00676F1B" w:rsidRDefault="00A6060E" w:rsidP="00A6060E">
            <w:pPr>
              <w:pStyle w:val="aff0"/>
              <w:numPr>
                <w:ilvl w:val="0"/>
                <w:numId w:val="156"/>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поиск в архиве событий по различным параметрам, времени срабатывания, дате срабатывания, времени и дате постановки/снятия с охраны, фамилии лиц, осуществляющих снятие/постановку на охрану т. д.;</w:t>
            </w:r>
          </w:p>
          <w:p w14:paraId="51B9B0F9" w14:textId="77777777" w:rsidR="00A6060E" w:rsidRPr="00676F1B" w:rsidRDefault="00A6060E" w:rsidP="00A6060E">
            <w:pPr>
              <w:pStyle w:val="aff0"/>
              <w:numPr>
                <w:ilvl w:val="0"/>
                <w:numId w:val="156"/>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дистанционный доступ к текущей информации и архивным данным с АРМ операторов;</w:t>
            </w:r>
          </w:p>
          <w:p w14:paraId="5BC7284E" w14:textId="77777777" w:rsidR="00A6060E" w:rsidRPr="00676F1B" w:rsidRDefault="00A6060E" w:rsidP="00A6060E">
            <w:pPr>
              <w:pStyle w:val="aff0"/>
              <w:numPr>
                <w:ilvl w:val="0"/>
                <w:numId w:val="156"/>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возможность интеграции ОС с другими системами безопасности (СОТ, СКУД) на программно-аппаратном уровне;</w:t>
            </w:r>
          </w:p>
          <w:p w14:paraId="02622F1A" w14:textId="08E0A638" w:rsidR="00A6060E" w:rsidRPr="00676F1B" w:rsidRDefault="00A6060E" w:rsidP="00A6060E">
            <w:pPr>
              <w:pStyle w:val="aff0"/>
              <w:numPr>
                <w:ilvl w:val="0"/>
                <w:numId w:val="156"/>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 xml:space="preserve">ОС в режиме интеграции с другими системами должна дополнительно обеспечивать: передачу информации о состоянии </w:t>
            </w:r>
            <w:r w:rsidRPr="00676F1B">
              <w:rPr>
                <w:rFonts w:ascii="Tahoma" w:hAnsi="Tahoma" w:cs="Tahoma"/>
              </w:rPr>
              <w:lastRenderedPageBreak/>
              <w:t>элементов ОС на существующий сервер, для отображения на АРМ операторов, управления другими системами по событиям ОС.</w:t>
            </w:r>
          </w:p>
          <w:p w14:paraId="04ADFA06" w14:textId="5D06E44D" w:rsidR="00A6060E" w:rsidRPr="00676F1B" w:rsidRDefault="00A6060E" w:rsidP="00A6060E">
            <w:pPr>
              <w:spacing w:line="276" w:lineRule="auto"/>
              <w:contextualSpacing/>
              <w:jc w:val="both"/>
              <w:rPr>
                <w:rFonts w:ascii="Tahoma" w:hAnsi="Tahoma" w:cs="Tahoma"/>
              </w:rPr>
            </w:pPr>
            <w:r w:rsidRPr="00676F1B">
              <w:rPr>
                <w:rFonts w:ascii="Tahoma" w:hAnsi="Tahoma" w:cs="Tahoma"/>
              </w:rPr>
              <w:t>Типы применяемых датчиков для каждого помещения и зоны ЦОД определить на стадии проектирования.</w:t>
            </w:r>
          </w:p>
          <w:p w14:paraId="34F53176" w14:textId="5B4871A7" w:rsidR="00A6060E" w:rsidRPr="00676F1B" w:rsidRDefault="00A6060E" w:rsidP="00A6060E">
            <w:pPr>
              <w:spacing w:line="276" w:lineRule="auto"/>
              <w:contextualSpacing/>
              <w:jc w:val="both"/>
              <w:rPr>
                <w:rFonts w:ascii="Tahoma" w:hAnsi="Tahoma" w:cs="Tahoma"/>
              </w:rPr>
            </w:pPr>
            <w:r w:rsidRPr="00676F1B">
              <w:rPr>
                <w:rFonts w:ascii="Tahoma" w:hAnsi="Tahoma" w:cs="Tahoma"/>
              </w:rPr>
              <w:t>Обеспечить два рубежа охраны в защищаемом помещении.</w:t>
            </w:r>
          </w:p>
          <w:p w14:paraId="07FE354B" w14:textId="5200F5DC" w:rsidR="00A6060E" w:rsidRPr="00676F1B" w:rsidRDefault="00A6060E" w:rsidP="00A6060E">
            <w:pPr>
              <w:spacing w:line="276" w:lineRule="auto"/>
              <w:contextualSpacing/>
              <w:jc w:val="both"/>
              <w:rPr>
                <w:rFonts w:ascii="Tahoma" w:hAnsi="Tahoma" w:cs="Tahoma"/>
              </w:rPr>
            </w:pPr>
            <w:r w:rsidRPr="00676F1B">
              <w:rPr>
                <w:rFonts w:ascii="Tahoma" w:hAnsi="Tahoma" w:cs="Tahoma"/>
              </w:rPr>
              <w:t>Первым рубежом охранной сигнализации, в зависимости от вида предполагаемых объекту угроз, оборудуют входные двери на «открывание».</w:t>
            </w:r>
          </w:p>
          <w:p w14:paraId="62003F03" w14:textId="5B4246CE" w:rsidR="00A6060E" w:rsidRPr="00676F1B" w:rsidRDefault="00A6060E" w:rsidP="00A6060E">
            <w:pPr>
              <w:pBdr>
                <w:top w:val="nil"/>
                <w:left w:val="nil"/>
                <w:bottom w:val="nil"/>
                <w:right w:val="nil"/>
                <w:between w:val="nil"/>
              </w:pBdr>
              <w:spacing w:line="276" w:lineRule="auto"/>
              <w:contextualSpacing/>
              <w:jc w:val="both"/>
              <w:rPr>
                <w:rFonts w:ascii="Tahoma" w:hAnsi="Tahoma" w:cs="Tahoma"/>
              </w:rPr>
            </w:pPr>
            <w:r w:rsidRPr="00676F1B">
              <w:rPr>
                <w:rFonts w:ascii="Tahoma" w:hAnsi="Tahoma" w:cs="Tahoma"/>
              </w:rPr>
              <w:t>Вторым рубежом охранной сигнализации защищаются объемы помещений на «проникновение» с помощью объемных извещателей различного принципа действия. В помещениях больших размеров со сложной конфигурацией, требующих применения большого количества извещателей для защиты всего объема, допускается блокировать только локальные зоны (тамбуры между дверьми, коридоры, подходы к ценностям и другие уязвимые места).</w:t>
            </w:r>
          </w:p>
          <w:p w14:paraId="18A33883" w14:textId="7444F280" w:rsidR="00A6060E" w:rsidRPr="00676F1B" w:rsidRDefault="00A6060E" w:rsidP="00A6060E">
            <w:pPr>
              <w:spacing w:line="276" w:lineRule="auto"/>
              <w:contextualSpacing/>
              <w:jc w:val="both"/>
              <w:rPr>
                <w:rFonts w:ascii="Tahoma" w:hAnsi="Tahoma" w:cs="Tahoma"/>
              </w:rPr>
            </w:pPr>
            <w:r w:rsidRPr="00676F1B">
              <w:rPr>
                <w:rFonts w:ascii="Tahoma" w:hAnsi="Tahoma" w:cs="Tahoma"/>
              </w:rPr>
              <w:t xml:space="preserve">В разных рубежах необходимо применять охранные извещатели, работающие на различных физических принципах действия. </w:t>
            </w:r>
          </w:p>
          <w:p w14:paraId="1072C3BE"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СОТС должна быть построена по принципу адресной системы, где каждый извещатель должен иметь в системе индивидуальный адрес и отображаться на графическом плане объекта.</w:t>
            </w:r>
          </w:p>
          <w:p w14:paraId="1DCC1928"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 xml:space="preserve">Допускается прокладка сигнальных проводов и проводов низковольтного электропитания в одном коробе или гофротрубе или лотке. </w:t>
            </w:r>
          </w:p>
          <w:p w14:paraId="39EDD1CC"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 xml:space="preserve">На кабели систем безопасности должна быть нанесена маркировка, позволяющая однозначно идентифицировать их в общем лотке. </w:t>
            </w:r>
          </w:p>
          <w:p w14:paraId="739656C6"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Цвет использованных кабелей должен быть отличен от цвета кабелей СКС.</w:t>
            </w:r>
          </w:p>
          <w:p w14:paraId="698BD7B3" w14:textId="053B00DF" w:rsidR="00A6060E" w:rsidRPr="00676F1B" w:rsidRDefault="00A6060E" w:rsidP="00A6060E">
            <w:pPr>
              <w:spacing w:line="276" w:lineRule="auto"/>
              <w:contextualSpacing/>
              <w:jc w:val="both"/>
              <w:rPr>
                <w:rFonts w:ascii="Tahoma" w:hAnsi="Tahoma" w:cs="Tahoma"/>
              </w:rPr>
            </w:pPr>
            <w:r w:rsidRPr="00676F1B">
              <w:rPr>
                <w:rFonts w:ascii="Tahoma" w:hAnsi="Tahoma" w:cs="Tahoma"/>
              </w:rPr>
              <w:t>Выбор систем и оборудования согласовать со службой безопасности объекта.</w:t>
            </w:r>
          </w:p>
          <w:p w14:paraId="3FAAADBD" w14:textId="60B65762" w:rsidR="00A6060E" w:rsidRPr="00676F1B" w:rsidRDefault="00A6060E" w:rsidP="00A6060E">
            <w:pPr>
              <w:spacing w:line="276" w:lineRule="auto"/>
              <w:contextualSpacing/>
              <w:jc w:val="both"/>
              <w:rPr>
                <w:rFonts w:ascii="Tahoma" w:hAnsi="Tahoma" w:cs="Tahoma"/>
                <w:b/>
                <w:bCs/>
              </w:rPr>
            </w:pPr>
            <w:r w:rsidRPr="00676F1B">
              <w:rPr>
                <w:rFonts w:ascii="Tahoma" w:hAnsi="Tahoma" w:cs="Tahoma"/>
                <w:b/>
                <w:bCs/>
              </w:rPr>
              <w:lastRenderedPageBreak/>
              <w:t>Требования к электропитанию</w:t>
            </w:r>
          </w:p>
          <w:p w14:paraId="11D8038E"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По степени обеспечения надежности электроснабжения электроприемники СОС следует относить к особой группе I категории согласно ПУЭ.</w:t>
            </w:r>
          </w:p>
          <w:p w14:paraId="270D2000"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 xml:space="preserve">При отсутствии напряжения, система в целом, а также ее отдельные составляющие, должна сохранять работоспособность за счет собственного ИБП не менее 3 часов. Обеспечить надежное заземление всего оборудования. </w:t>
            </w:r>
          </w:p>
          <w:p w14:paraId="64FAC3E2" w14:textId="77777777" w:rsidR="00A6060E" w:rsidRPr="00676F1B" w:rsidRDefault="00A6060E" w:rsidP="00A6060E">
            <w:pPr>
              <w:spacing w:line="276" w:lineRule="auto"/>
              <w:contextualSpacing/>
              <w:jc w:val="both"/>
              <w:rPr>
                <w:rFonts w:ascii="Tahoma" w:hAnsi="Tahoma" w:cs="Tahoma"/>
                <w:b/>
                <w:bCs/>
              </w:rPr>
            </w:pPr>
            <w:r w:rsidRPr="00676F1B">
              <w:rPr>
                <w:rFonts w:ascii="Tahoma" w:hAnsi="Tahoma" w:cs="Tahoma"/>
                <w:b/>
                <w:bCs/>
              </w:rPr>
              <w:t>Типовые требования информационной безопасности</w:t>
            </w:r>
          </w:p>
          <w:p w14:paraId="0A369A59" w14:textId="0E5C9297" w:rsidR="002F4B52" w:rsidRPr="002F4B52" w:rsidRDefault="002F4B52" w:rsidP="002F4B52">
            <w:pPr>
              <w:spacing w:line="276" w:lineRule="auto"/>
              <w:contextualSpacing/>
              <w:jc w:val="both"/>
              <w:rPr>
                <w:rFonts w:ascii="Tahoma" w:hAnsi="Tahoma" w:cs="Tahoma"/>
              </w:rPr>
            </w:pPr>
            <w:r w:rsidRPr="002F4B52">
              <w:rPr>
                <w:rFonts w:ascii="Tahoma" w:hAnsi="Tahoma" w:cs="Tahoma"/>
              </w:rPr>
              <w:t xml:space="preserve">Типовые требования ИБ к СОТС сформированы на основе Методики обеспечения информационной безопасности на стадиях жизненного цикла информационных систем, систем управления производственными процессами и автоматизированных систем управления технологическими процессами ПАО «ГМК «Норильский никель» (М ГК НН IS.1.7-2024) направлены на обеспечение защиты информации (ЗИ), обрабатываемой в информационной системе. Полный перечень требований приведен в </w:t>
            </w:r>
            <w:r>
              <w:rPr>
                <w:rFonts w:ascii="Tahoma" w:hAnsi="Tahoma" w:cs="Tahoma"/>
              </w:rPr>
              <w:t>п</w:t>
            </w:r>
            <w:r w:rsidRPr="002F4B52">
              <w:rPr>
                <w:rFonts w:ascii="Tahoma" w:hAnsi="Tahoma" w:cs="Tahoma"/>
              </w:rPr>
              <w:t>риложении 4.</w:t>
            </w:r>
          </w:p>
          <w:p w14:paraId="0E867B1A" w14:textId="6BCBECF8" w:rsidR="00A6060E" w:rsidRPr="00676F1B" w:rsidRDefault="002F4B52" w:rsidP="002F4B52">
            <w:pPr>
              <w:spacing w:line="276" w:lineRule="auto"/>
              <w:contextualSpacing/>
              <w:jc w:val="both"/>
              <w:rPr>
                <w:rFonts w:ascii="Tahoma" w:hAnsi="Tahoma" w:cs="Tahoma"/>
              </w:rPr>
            </w:pPr>
            <w:r w:rsidRPr="002F4B52">
              <w:rPr>
                <w:rFonts w:ascii="Tahoma" w:hAnsi="Tahoma" w:cs="Tahoma"/>
              </w:rPr>
              <w:t>При создании\модернизации ИС должно быть обеспечено соответствие требованиям законодательства РФ в сфере защиты информации, актуального для ИС.</w:t>
            </w:r>
          </w:p>
        </w:tc>
      </w:tr>
      <w:tr w:rsidR="00A6060E" w:rsidRPr="00676F1B" w14:paraId="3202AC9F" w14:textId="77777777" w:rsidTr="00F13EC3">
        <w:trPr>
          <w:trHeight w:val="2283"/>
        </w:trPr>
        <w:tc>
          <w:tcPr>
            <w:tcW w:w="931" w:type="dxa"/>
            <w:tcBorders>
              <w:top w:val="single" w:sz="4" w:space="0" w:color="000000"/>
              <w:left w:val="single" w:sz="4" w:space="0" w:color="000000"/>
              <w:bottom w:val="single" w:sz="4" w:space="0" w:color="000000"/>
            </w:tcBorders>
            <w:shd w:val="clear" w:color="auto" w:fill="auto"/>
          </w:tcPr>
          <w:p w14:paraId="5F20F864" w14:textId="38BE8548" w:rsidR="00A6060E" w:rsidRPr="00676F1B" w:rsidRDefault="00A6060E" w:rsidP="00A6060E">
            <w:pPr>
              <w:pStyle w:val="aff0"/>
              <w:numPr>
                <w:ilvl w:val="1"/>
                <w:numId w:val="59"/>
              </w:numPr>
              <w:shd w:val="clear" w:color="auto" w:fill="FFFFFF"/>
              <w:spacing w:line="276" w:lineRule="auto"/>
              <w:ind w:left="0" w:firstLine="0"/>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0EE60A6B" w14:textId="77777777" w:rsidR="00A6060E" w:rsidRPr="00676F1B" w:rsidRDefault="00A6060E" w:rsidP="00A6060E">
            <w:pPr>
              <w:spacing w:line="276" w:lineRule="auto"/>
              <w:contextualSpacing/>
              <w:rPr>
                <w:rFonts w:ascii="Tahoma" w:hAnsi="Tahoma" w:cs="Tahoma"/>
              </w:rPr>
            </w:pPr>
            <w:r w:rsidRPr="00676F1B">
              <w:rPr>
                <w:rFonts w:ascii="Tahoma" w:hAnsi="Tahoma" w:cs="Tahoma"/>
              </w:rPr>
              <w:t>Система Охранного Телевидения (СОТ)</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6EA067D1" w14:textId="6A05C9B1"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СОТ МЦОД должна являться расширением существующей СОТ аэропорта, интегрирована в существующую систему, выполненную на базе аппаратно-программного комплекса Trassir.</w:t>
            </w:r>
          </w:p>
          <w:p w14:paraId="4D6472AB" w14:textId="77777777" w:rsidR="00A6060E" w:rsidRPr="00676F1B" w:rsidRDefault="00A6060E" w:rsidP="00A6060E">
            <w:pPr>
              <w:pStyle w:val="18"/>
              <w:pBdr>
                <w:top w:val="none" w:sz="4" w:space="0" w:color="000000"/>
                <w:left w:val="none" w:sz="4" w:space="0" w:color="000000"/>
                <w:bottom w:val="none" w:sz="4" w:space="0" w:color="000000"/>
                <w:right w:val="none" w:sz="4" w:space="0" w:color="000000"/>
                <w:between w:val="none" w:sz="4" w:space="0" w:color="000000"/>
              </w:pBdr>
              <w:spacing w:before="0" w:after="0" w:line="276" w:lineRule="auto"/>
              <w:ind w:firstLine="0"/>
              <w:contextualSpacing/>
              <w:rPr>
                <w:rFonts w:ascii="Tahoma" w:hAnsi="Tahoma" w:cs="Tahoma"/>
              </w:rPr>
            </w:pPr>
            <w:r w:rsidRPr="00676F1B">
              <w:rPr>
                <w:rFonts w:ascii="Tahoma" w:hAnsi="Tahoma" w:cs="Tahoma"/>
              </w:rPr>
              <w:t>Перед началом разработки проектных решений МЦОД запросить обновленные ТУ на систему.</w:t>
            </w:r>
          </w:p>
          <w:p w14:paraId="049433D7" w14:textId="14C4F026" w:rsidR="00A6060E" w:rsidRPr="00676F1B" w:rsidRDefault="00A6060E" w:rsidP="00A6060E">
            <w:pPr>
              <w:spacing w:line="276" w:lineRule="auto"/>
              <w:contextualSpacing/>
              <w:jc w:val="both"/>
              <w:rPr>
                <w:rFonts w:ascii="Tahoma" w:hAnsi="Tahoma" w:cs="Tahoma"/>
              </w:rPr>
            </w:pPr>
            <w:r w:rsidRPr="00676F1B">
              <w:rPr>
                <w:rFonts w:ascii="Tahoma" w:hAnsi="Tahoma" w:cs="Tahoma"/>
              </w:rPr>
              <w:t xml:space="preserve">Система СОТ должна предусматривать контроль внутренних помещений, а также наружного пространства вокруг МЦОД. </w:t>
            </w:r>
          </w:p>
          <w:p w14:paraId="44956625"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Должны выполняться следующие требования:</w:t>
            </w:r>
          </w:p>
          <w:p w14:paraId="327C6545" w14:textId="77777777" w:rsidR="00A6060E" w:rsidRPr="00676F1B" w:rsidRDefault="00A6060E" w:rsidP="00A6060E">
            <w:pPr>
              <w:pStyle w:val="aff0"/>
              <w:numPr>
                <w:ilvl w:val="0"/>
                <w:numId w:val="157"/>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lastRenderedPageBreak/>
              <w:t>Выбор СОТ должен осуществляться согласно требованиям Р 78.36.002–2010 «Рекомендации. Выбор и применение систем охранных телевизионных»;</w:t>
            </w:r>
          </w:p>
          <w:p w14:paraId="6945DB03" w14:textId="6A8C8BED" w:rsidR="00A6060E" w:rsidRPr="00676F1B" w:rsidRDefault="00A6060E" w:rsidP="00A6060E">
            <w:pPr>
              <w:pStyle w:val="aff0"/>
              <w:numPr>
                <w:ilvl w:val="0"/>
                <w:numId w:val="157"/>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Возможность интеграции с СОТ ООО «Аэропорт «Норильск», выполненного на базе аппаратно-программного комплекса Trassir (посредством программного приложения, модуля ПО, лицензии);</w:t>
            </w:r>
          </w:p>
          <w:p w14:paraId="08452618" w14:textId="77777777" w:rsidR="00A6060E" w:rsidRPr="00676F1B" w:rsidRDefault="00A6060E" w:rsidP="00A6060E">
            <w:pPr>
              <w:pStyle w:val="aff0"/>
              <w:numPr>
                <w:ilvl w:val="0"/>
                <w:numId w:val="157"/>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Ограничение доступа посторонних лиц по программированию и управлению СОТ (стандартные средства ОС, ПО или специальное оборудование и ПО);</w:t>
            </w:r>
          </w:p>
          <w:p w14:paraId="5FD3127A" w14:textId="77777777" w:rsidR="00A6060E" w:rsidRPr="00676F1B" w:rsidRDefault="00A6060E" w:rsidP="00A6060E">
            <w:pPr>
              <w:pStyle w:val="aff0"/>
              <w:numPr>
                <w:ilvl w:val="0"/>
                <w:numId w:val="157"/>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Сцена обзора не должна перекрываться (в том числе частично) оптически непрозрачными препятствиями.</w:t>
            </w:r>
          </w:p>
          <w:p w14:paraId="3F78AF28"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 xml:space="preserve">Общее количество камер определить проектом. </w:t>
            </w:r>
          </w:p>
          <w:p w14:paraId="13E46D65" w14:textId="5A41873F" w:rsidR="00A6060E" w:rsidRPr="00676F1B" w:rsidRDefault="00A6060E" w:rsidP="00A6060E">
            <w:pPr>
              <w:spacing w:line="276" w:lineRule="auto"/>
              <w:contextualSpacing/>
              <w:jc w:val="both"/>
              <w:rPr>
                <w:rFonts w:ascii="Tahoma" w:hAnsi="Tahoma" w:cs="Tahoma"/>
              </w:rPr>
            </w:pPr>
            <w:r w:rsidRPr="00676F1B">
              <w:rPr>
                <w:rFonts w:ascii="Tahoma" w:hAnsi="Tahoma" w:cs="Tahoma"/>
              </w:rPr>
              <w:t>Размещение основного оборудования или возможность использования существующего устройства хранения видеоархива согласовать с Заказчиком перед началом проектирования.</w:t>
            </w:r>
          </w:p>
          <w:p w14:paraId="3D4589B1" w14:textId="3CA2C0F8" w:rsidR="00A6060E" w:rsidRPr="00676F1B" w:rsidRDefault="00A6060E" w:rsidP="00A6060E">
            <w:pPr>
              <w:spacing w:line="276" w:lineRule="auto"/>
              <w:contextualSpacing/>
              <w:jc w:val="both"/>
              <w:rPr>
                <w:rFonts w:ascii="Tahoma" w:hAnsi="Tahoma" w:cs="Tahoma"/>
              </w:rPr>
            </w:pPr>
            <w:r w:rsidRPr="00676F1B">
              <w:rPr>
                <w:rFonts w:ascii="Tahoma" w:hAnsi="Tahoma" w:cs="Tahoma"/>
              </w:rPr>
              <w:t>Видеокамеры должны быть оборудованы инфракрасной подсветкой и иметь возможность работы в условиях полной темноты.</w:t>
            </w:r>
          </w:p>
          <w:p w14:paraId="2FC02883"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Система охранного телевидения должна соответствовать следующим нормативным документам: РД 78.36.003-2002, РД 78.36.002-99, РД 78.36.008-99 и ПУЭ изд. 7.</w:t>
            </w:r>
          </w:p>
          <w:p w14:paraId="43082E94" w14:textId="34836ADF" w:rsidR="00A6060E" w:rsidRPr="00676F1B" w:rsidRDefault="00A6060E" w:rsidP="00A6060E">
            <w:pPr>
              <w:pBdr>
                <w:top w:val="nil"/>
                <w:left w:val="nil"/>
                <w:bottom w:val="nil"/>
                <w:right w:val="nil"/>
                <w:between w:val="nil"/>
              </w:pBdr>
              <w:spacing w:line="276" w:lineRule="auto"/>
              <w:contextualSpacing/>
              <w:jc w:val="both"/>
              <w:rPr>
                <w:rFonts w:ascii="Tahoma" w:hAnsi="Tahoma" w:cs="Tahoma"/>
              </w:rPr>
            </w:pPr>
            <w:r w:rsidRPr="00676F1B">
              <w:rPr>
                <w:rFonts w:ascii="Tahoma" w:hAnsi="Tahoma" w:cs="Tahoma"/>
              </w:rPr>
              <w:t>Все компоненты системы должны быть совместимы на всех уровнях - механическом, электрическом, программно-аппаратном.</w:t>
            </w:r>
          </w:p>
          <w:p w14:paraId="2878B9D7" w14:textId="77EBE45A" w:rsidR="00A6060E" w:rsidRPr="00676F1B" w:rsidRDefault="00A6060E" w:rsidP="00A6060E">
            <w:pPr>
              <w:pBdr>
                <w:top w:val="nil"/>
                <w:left w:val="nil"/>
                <w:bottom w:val="nil"/>
                <w:right w:val="nil"/>
                <w:between w:val="nil"/>
              </w:pBdr>
              <w:spacing w:line="276" w:lineRule="auto"/>
              <w:contextualSpacing/>
              <w:jc w:val="both"/>
              <w:rPr>
                <w:rFonts w:ascii="Tahoma" w:hAnsi="Tahoma" w:cs="Tahoma"/>
              </w:rPr>
            </w:pPr>
            <w:r w:rsidRPr="00676F1B">
              <w:rPr>
                <w:rFonts w:ascii="Tahoma" w:hAnsi="Tahoma" w:cs="Tahoma"/>
              </w:rPr>
              <w:t>Передача информации должна осуществляться по каналам связи TCP/IP.</w:t>
            </w:r>
          </w:p>
          <w:p w14:paraId="3A7E4226" w14:textId="57D17CD6" w:rsidR="00A6060E" w:rsidRPr="00676F1B" w:rsidRDefault="00A6060E" w:rsidP="00A6060E">
            <w:pPr>
              <w:spacing w:line="276" w:lineRule="auto"/>
              <w:contextualSpacing/>
              <w:jc w:val="both"/>
              <w:rPr>
                <w:rFonts w:ascii="Tahoma" w:hAnsi="Tahoma" w:cs="Tahoma"/>
              </w:rPr>
            </w:pPr>
            <w:r w:rsidRPr="00676F1B">
              <w:rPr>
                <w:rFonts w:ascii="Tahoma" w:hAnsi="Tahoma" w:cs="Tahoma"/>
              </w:rPr>
              <w:t>Расчет емкости носителя архива СОТ произвести, исходя из условий, что каждая видеокамера работает в «тревожном» режиме 12 часов в сутки.</w:t>
            </w:r>
          </w:p>
          <w:p w14:paraId="18BC8BDE" w14:textId="4F21E978" w:rsidR="00A6060E" w:rsidRPr="00676F1B" w:rsidRDefault="00A6060E" w:rsidP="00A6060E">
            <w:pPr>
              <w:pBdr>
                <w:top w:val="nil"/>
                <w:left w:val="nil"/>
                <w:bottom w:val="nil"/>
                <w:right w:val="nil"/>
                <w:between w:val="nil"/>
              </w:pBdr>
              <w:spacing w:line="276" w:lineRule="auto"/>
              <w:contextualSpacing/>
              <w:jc w:val="both"/>
              <w:rPr>
                <w:rFonts w:ascii="Tahoma" w:hAnsi="Tahoma" w:cs="Tahoma"/>
              </w:rPr>
            </w:pPr>
            <w:r w:rsidRPr="00676F1B">
              <w:rPr>
                <w:rFonts w:ascii="Tahoma" w:hAnsi="Tahoma" w:cs="Tahoma"/>
              </w:rPr>
              <w:t>Система СОТ должна быть построена на базе цифровой системы видеонаблюдения, с использованием IP-видеокамер.</w:t>
            </w:r>
          </w:p>
          <w:p w14:paraId="144E71E2" w14:textId="77777777" w:rsidR="00A6060E" w:rsidRPr="00676F1B" w:rsidRDefault="00A6060E" w:rsidP="00A6060E">
            <w:pPr>
              <w:pBdr>
                <w:top w:val="nil"/>
                <w:left w:val="nil"/>
                <w:bottom w:val="nil"/>
                <w:right w:val="nil"/>
                <w:between w:val="nil"/>
              </w:pBdr>
              <w:spacing w:line="276" w:lineRule="auto"/>
              <w:contextualSpacing/>
              <w:jc w:val="both"/>
              <w:rPr>
                <w:rFonts w:ascii="Tahoma" w:hAnsi="Tahoma" w:cs="Tahoma"/>
              </w:rPr>
            </w:pPr>
            <w:r w:rsidRPr="00676F1B">
              <w:rPr>
                <w:rFonts w:ascii="Tahoma" w:hAnsi="Tahoma" w:cs="Tahoma"/>
              </w:rPr>
              <w:lastRenderedPageBreak/>
              <w:t>СОТ должна обеспечивать:</w:t>
            </w:r>
          </w:p>
          <w:p w14:paraId="2073A15A" w14:textId="77777777" w:rsidR="00A6060E" w:rsidRPr="00676F1B" w:rsidRDefault="00A6060E" w:rsidP="00A6060E">
            <w:pPr>
              <w:pStyle w:val="aff0"/>
              <w:numPr>
                <w:ilvl w:val="0"/>
                <w:numId w:val="158"/>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возможность визуальной идентификации обслуживающего персонала;</w:t>
            </w:r>
          </w:p>
          <w:p w14:paraId="0F01C0A8" w14:textId="3F5C51FA" w:rsidR="00A6060E" w:rsidRPr="00676F1B" w:rsidRDefault="00A6060E" w:rsidP="00A6060E">
            <w:pPr>
              <w:pStyle w:val="aff0"/>
              <w:numPr>
                <w:ilvl w:val="0"/>
                <w:numId w:val="158"/>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непрерывный визуальный контроль действий персонала (без «мертвых» зон) со стороны оператора Системы, с обеспечением контроля всех монтажных шкафов с фронтальной и тыльной стороны, электрических щитов, входных дверей ЦОД на вход и выход, всех межшкафных проходов для наблюдения общей обстановки в помещениях СЦОД;</w:t>
            </w:r>
          </w:p>
          <w:p w14:paraId="5148A108" w14:textId="57C3B33E" w:rsidR="00A6060E" w:rsidRPr="00676F1B" w:rsidRDefault="00A6060E" w:rsidP="00A6060E">
            <w:pPr>
              <w:pStyle w:val="aff0"/>
              <w:numPr>
                <w:ilvl w:val="0"/>
                <w:numId w:val="158"/>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визуальный контроль внешних инженерных систем (внешних блоков системы кондиционирования), при отсутствии существующей СОТ, контролирующей эти же инженерные системы;</w:t>
            </w:r>
          </w:p>
          <w:p w14:paraId="09C04691" w14:textId="0B5FDCD1" w:rsidR="00A6060E" w:rsidRPr="00676F1B" w:rsidRDefault="00A6060E" w:rsidP="00A6060E">
            <w:pPr>
              <w:pStyle w:val="aff0"/>
              <w:numPr>
                <w:ilvl w:val="0"/>
                <w:numId w:val="158"/>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визуальный контроль периметра территории МЦОД;</w:t>
            </w:r>
          </w:p>
          <w:p w14:paraId="0EDB3089" w14:textId="77777777" w:rsidR="00A6060E" w:rsidRPr="00676F1B" w:rsidRDefault="00A6060E" w:rsidP="00A6060E">
            <w:pPr>
              <w:pStyle w:val="aff0"/>
              <w:numPr>
                <w:ilvl w:val="0"/>
                <w:numId w:val="158"/>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 xml:space="preserve">питание РоЕ и РоЕ+ (IEEE 802.3af для видеокамер внутри отапливаемых помещений, IEEE 802.3at для видеокамер на улице и в неотапливаемых помещениях); </w:t>
            </w:r>
          </w:p>
          <w:p w14:paraId="09E1AED8" w14:textId="77777777" w:rsidR="00A6060E" w:rsidRPr="00676F1B" w:rsidRDefault="00A6060E" w:rsidP="00A6060E">
            <w:pPr>
              <w:pStyle w:val="aff0"/>
              <w:numPr>
                <w:ilvl w:val="0"/>
                <w:numId w:val="158"/>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возможность круглосуточной регистрации видеоинформации от всех видеокамер одновременно с размерами кадра, соответствующими установленным размерам кадра видеокамер, в тревожном режиме (при тревоге от видеодетектора движения) - не менее 12 кадров/с от каждой видеокамеры;</w:t>
            </w:r>
          </w:p>
          <w:p w14:paraId="31FD5B5A" w14:textId="77777777" w:rsidR="00A6060E" w:rsidRPr="00676F1B" w:rsidRDefault="00A6060E" w:rsidP="00A6060E">
            <w:pPr>
              <w:pStyle w:val="aff0"/>
              <w:numPr>
                <w:ilvl w:val="0"/>
                <w:numId w:val="158"/>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создание архива видеозаписей на жестких дисках за период не менее 30 суток, с возможностью переноса архивных видеозаписей на внешний цифровой носитель, подключаемый к порту USB. Запись архива должна производиться на жесткие диски системы хранения данных, расположенной в помещении аппаратной;</w:t>
            </w:r>
          </w:p>
          <w:p w14:paraId="5FA65F17" w14:textId="77777777" w:rsidR="00A6060E" w:rsidRPr="00676F1B" w:rsidRDefault="00A6060E" w:rsidP="00A6060E">
            <w:pPr>
              <w:pStyle w:val="aff0"/>
              <w:numPr>
                <w:ilvl w:val="0"/>
                <w:numId w:val="158"/>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t>возможность просмотра записей без остановки видеорегистрации;</w:t>
            </w:r>
          </w:p>
          <w:p w14:paraId="3D9EF8D0" w14:textId="77777777" w:rsidR="00A6060E" w:rsidRPr="00676F1B" w:rsidRDefault="00A6060E" w:rsidP="00A6060E">
            <w:pPr>
              <w:pStyle w:val="aff0"/>
              <w:numPr>
                <w:ilvl w:val="0"/>
                <w:numId w:val="158"/>
              </w:numPr>
              <w:pBdr>
                <w:top w:val="nil"/>
                <w:left w:val="nil"/>
                <w:bottom w:val="nil"/>
                <w:right w:val="nil"/>
                <w:between w:val="nil"/>
              </w:pBdr>
              <w:tabs>
                <w:tab w:val="left" w:pos="327"/>
              </w:tabs>
              <w:spacing w:line="276" w:lineRule="auto"/>
              <w:rPr>
                <w:rFonts w:ascii="Tahoma" w:hAnsi="Tahoma" w:cs="Tahoma"/>
              </w:rPr>
            </w:pPr>
            <w:r w:rsidRPr="00676F1B">
              <w:rPr>
                <w:rFonts w:ascii="Tahoma" w:hAnsi="Tahoma" w:cs="Tahoma"/>
              </w:rPr>
              <w:lastRenderedPageBreak/>
              <w:t>ограничение доступа по программированию и управлению СОТ.</w:t>
            </w:r>
          </w:p>
          <w:p w14:paraId="4A99C81D" w14:textId="5BC419AF" w:rsidR="00A6060E" w:rsidRPr="00676F1B" w:rsidRDefault="00A6060E" w:rsidP="00A6060E">
            <w:pPr>
              <w:pBdr>
                <w:top w:val="nil"/>
                <w:left w:val="nil"/>
                <w:bottom w:val="nil"/>
                <w:right w:val="nil"/>
                <w:between w:val="nil"/>
              </w:pBdr>
              <w:spacing w:line="276" w:lineRule="auto"/>
              <w:contextualSpacing/>
              <w:jc w:val="both"/>
              <w:rPr>
                <w:rFonts w:ascii="Tahoma" w:hAnsi="Tahoma" w:cs="Tahoma"/>
              </w:rPr>
            </w:pPr>
            <w:r w:rsidRPr="00676F1B">
              <w:rPr>
                <w:rFonts w:ascii="Tahoma" w:hAnsi="Tahoma" w:cs="Tahoma"/>
              </w:rPr>
              <w:t>На объекте, вне помещений, должны использоваться стационарные цветные IP-видеокамеры «день/ночь» с варифокальным объективом, с разрешением не ниже 2 Мп в режиме цветного изображения, позволяющие оператору в любое время суток однозначно идентифицировать действия людей, а также движение автотранспорта в контролируемых секторах обзора. В помещениях МЦОД должны использоваться цветные купольные IP-видеокамеры «день/ночь» с разрешением, не ниже 2 Мп. в режиме цветного изображения, позволяющие оператору в любое время суток однозначно идентифицировать действия персонала и посетителей.</w:t>
            </w:r>
          </w:p>
          <w:p w14:paraId="16BC16E3" w14:textId="57548F48" w:rsidR="00A6060E" w:rsidRPr="00676F1B" w:rsidRDefault="00A6060E" w:rsidP="00A6060E">
            <w:pPr>
              <w:pBdr>
                <w:top w:val="nil"/>
                <w:left w:val="nil"/>
                <w:bottom w:val="nil"/>
                <w:right w:val="nil"/>
                <w:between w:val="nil"/>
              </w:pBdr>
              <w:spacing w:line="276" w:lineRule="auto"/>
              <w:contextualSpacing/>
              <w:jc w:val="both"/>
              <w:rPr>
                <w:rFonts w:ascii="Tahoma" w:hAnsi="Tahoma" w:cs="Tahoma"/>
              </w:rPr>
            </w:pPr>
            <w:r w:rsidRPr="00676F1B">
              <w:rPr>
                <w:rFonts w:ascii="Tahoma" w:hAnsi="Tahoma" w:cs="Tahoma"/>
              </w:rPr>
              <w:t xml:space="preserve">Отдельный АРМ оператора не предусматривать. </w:t>
            </w:r>
          </w:p>
          <w:p w14:paraId="48C6B557" w14:textId="27458B8A" w:rsidR="00A6060E" w:rsidRPr="00676F1B" w:rsidRDefault="00A6060E" w:rsidP="00A6060E">
            <w:pPr>
              <w:pBdr>
                <w:top w:val="nil"/>
                <w:left w:val="nil"/>
                <w:bottom w:val="nil"/>
                <w:right w:val="nil"/>
                <w:between w:val="nil"/>
              </w:pBdr>
              <w:spacing w:line="276" w:lineRule="auto"/>
              <w:contextualSpacing/>
              <w:jc w:val="both"/>
              <w:rPr>
                <w:rFonts w:ascii="Tahoma" w:hAnsi="Tahoma" w:cs="Tahoma"/>
              </w:rPr>
            </w:pPr>
            <w:r w:rsidRPr="00676F1B">
              <w:rPr>
                <w:rFonts w:ascii="Tahoma" w:hAnsi="Tahoma" w:cs="Tahoma"/>
              </w:rPr>
              <w:t>Для наружных видеокамер обязательно исполнение со степенью защиты IP66, рабочим диапазоном температур региона размещения МЦОД, также обязательно наличие расширенного динамического диапазона (DWDR).</w:t>
            </w:r>
          </w:p>
          <w:p w14:paraId="0A27B143" w14:textId="77777777" w:rsidR="00A6060E" w:rsidRPr="00676F1B" w:rsidRDefault="00A6060E" w:rsidP="00A6060E">
            <w:pPr>
              <w:pBdr>
                <w:top w:val="nil"/>
                <w:left w:val="nil"/>
                <w:bottom w:val="nil"/>
                <w:right w:val="nil"/>
                <w:between w:val="nil"/>
              </w:pBdr>
              <w:spacing w:line="276" w:lineRule="auto"/>
              <w:contextualSpacing/>
              <w:jc w:val="both"/>
              <w:rPr>
                <w:rFonts w:ascii="Tahoma" w:hAnsi="Tahoma" w:cs="Tahoma"/>
              </w:rPr>
            </w:pPr>
            <w:r w:rsidRPr="00676F1B">
              <w:rPr>
                <w:rFonts w:ascii="Tahoma" w:hAnsi="Tahoma" w:cs="Tahoma"/>
              </w:rPr>
              <w:t>Видеокамеры, устанавливаемые в помещениях, должны быть оснащены инфракрасной подсветкой и иметь расширенный динамический диапазон (DWDR).</w:t>
            </w:r>
          </w:p>
          <w:p w14:paraId="2FC804F9" w14:textId="77777777" w:rsidR="00A6060E" w:rsidRPr="00676F1B" w:rsidRDefault="00A6060E" w:rsidP="00A6060E">
            <w:pPr>
              <w:pBdr>
                <w:top w:val="nil"/>
                <w:left w:val="nil"/>
                <w:bottom w:val="nil"/>
                <w:right w:val="nil"/>
                <w:between w:val="nil"/>
              </w:pBdr>
              <w:spacing w:line="276" w:lineRule="auto"/>
              <w:contextualSpacing/>
              <w:jc w:val="both"/>
              <w:rPr>
                <w:rFonts w:ascii="Tahoma" w:hAnsi="Tahoma" w:cs="Tahoma"/>
              </w:rPr>
            </w:pPr>
            <w:r w:rsidRPr="00676F1B">
              <w:rPr>
                <w:rFonts w:ascii="Tahoma" w:hAnsi="Tahoma" w:cs="Tahoma"/>
              </w:rPr>
              <w:t>Осветительные приборы необходимо размещать таким образом, чтобы освещались участки (зоны наблюдения), и при этом световой поток от них не попадал в поле зрения видеокамеры.</w:t>
            </w:r>
          </w:p>
          <w:p w14:paraId="175C1481" w14:textId="31196A80" w:rsidR="00A6060E" w:rsidRPr="00676F1B" w:rsidRDefault="00A6060E" w:rsidP="00A6060E">
            <w:pPr>
              <w:pBdr>
                <w:top w:val="nil"/>
                <w:left w:val="nil"/>
                <w:bottom w:val="nil"/>
                <w:right w:val="nil"/>
                <w:between w:val="nil"/>
              </w:pBdr>
              <w:spacing w:line="276" w:lineRule="auto"/>
              <w:contextualSpacing/>
              <w:jc w:val="both"/>
              <w:rPr>
                <w:rFonts w:ascii="Tahoma" w:hAnsi="Tahoma" w:cs="Tahoma"/>
              </w:rPr>
            </w:pPr>
            <w:r w:rsidRPr="00676F1B">
              <w:rPr>
                <w:rFonts w:ascii="Tahoma" w:hAnsi="Tahoma" w:cs="Tahoma"/>
              </w:rPr>
              <w:t>Окончательное расположение и количество мест визуального контроля, а также количество и расположение оконечного оборудования, должно быть уточнено на стадии проектирования и согласовано с Заказчиком.</w:t>
            </w:r>
          </w:p>
          <w:p w14:paraId="428B49DE" w14:textId="48F09CE6" w:rsidR="00A6060E" w:rsidRPr="00676F1B" w:rsidRDefault="00A6060E" w:rsidP="00A6060E">
            <w:pPr>
              <w:spacing w:line="276" w:lineRule="auto"/>
              <w:contextualSpacing/>
              <w:jc w:val="both"/>
              <w:rPr>
                <w:rFonts w:ascii="Tahoma" w:hAnsi="Tahoma" w:cs="Tahoma"/>
              </w:rPr>
            </w:pPr>
            <w:r w:rsidRPr="00676F1B">
              <w:rPr>
                <w:rFonts w:ascii="Tahoma" w:hAnsi="Tahoma" w:cs="Tahoma"/>
              </w:rPr>
              <w:t>Прокладку кабельных линий выполнить кабелем типа «витая пара», категории не ниже 5e.</w:t>
            </w:r>
          </w:p>
          <w:p w14:paraId="749D9B8B" w14:textId="1E80B8E2" w:rsidR="00A6060E" w:rsidRPr="00676F1B" w:rsidRDefault="00A6060E" w:rsidP="00A6060E">
            <w:pPr>
              <w:spacing w:line="276" w:lineRule="auto"/>
              <w:contextualSpacing/>
              <w:jc w:val="both"/>
              <w:rPr>
                <w:rFonts w:ascii="Tahoma" w:hAnsi="Tahoma" w:cs="Tahoma"/>
              </w:rPr>
            </w:pPr>
            <w:r w:rsidRPr="00676F1B">
              <w:rPr>
                <w:rFonts w:ascii="Tahoma" w:hAnsi="Tahoma" w:cs="Tahoma"/>
              </w:rPr>
              <w:lastRenderedPageBreak/>
              <w:t>Прокладку кабельных трасс, защиту мест соединения кабелей, выполнить с учетом температурных и возможных механических воздействий (случайных и преднамеренных).</w:t>
            </w:r>
          </w:p>
          <w:p w14:paraId="5D6511CA" w14:textId="30A7C1FB" w:rsidR="00A6060E" w:rsidRPr="00676F1B" w:rsidRDefault="00A6060E" w:rsidP="00A6060E">
            <w:pPr>
              <w:spacing w:line="276" w:lineRule="auto"/>
              <w:contextualSpacing/>
              <w:jc w:val="both"/>
              <w:rPr>
                <w:rFonts w:ascii="Tahoma" w:hAnsi="Tahoma" w:cs="Tahoma"/>
              </w:rPr>
            </w:pPr>
            <w:r w:rsidRPr="00676F1B">
              <w:rPr>
                <w:rFonts w:ascii="Tahoma" w:hAnsi="Tahoma" w:cs="Tahoma"/>
              </w:rPr>
              <w:t>При прокладке кабельных трасс и линий связи (СОТ и СКУД), каждый кабель должен быть маркирован через каждые 50 метров, а в особо трудных и затененных местах, через каждые 25 метров.</w:t>
            </w:r>
          </w:p>
          <w:p w14:paraId="09685A9D"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Места сращивания кабелей (спайки, скрутки, муфты) должны быть отмечены по месту хорошо различимыми метками, с занесением их координат в кабельный журнал.</w:t>
            </w:r>
          </w:p>
          <w:p w14:paraId="0368DF8D" w14:textId="28BFE7D0" w:rsidR="00A6060E" w:rsidRPr="00676F1B" w:rsidRDefault="00A6060E" w:rsidP="00A6060E">
            <w:pPr>
              <w:spacing w:line="276" w:lineRule="auto"/>
              <w:contextualSpacing/>
              <w:jc w:val="both"/>
              <w:rPr>
                <w:rFonts w:ascii="Tahoma" w:hAnsi="Tahoma" w:cs="Tahoma"/>
              </w:rPr>
            </w:pPr>
            <w:r w:rsidRPr="00676F1B">
              <w:rPr>
                <w:rFonts w:ascii="Tahoma" w:hAnsi="Tahoma" w:cs="Tahoma"/>
              </w:rPr>
              <w:t>Кабельная сеть системы безопасности должна быть физически выделенной и не иметь подключений к иным сетям.</w:t>
            </w:r>
          </w:p>
          <w:p w14:paraId="652CEAC8" w14:textId="182F00EB" w:rsidR="00A6060E" w:rsidRPr="00676F1B" w:rsidRDefault="00A6060E" w:rsidP="00A6060E">
            <w:pPr>
              <w:spacing w:line="276" w:lineRule="auto"/>
              <w:contextualSpacing/>
              <w:jc w:val="both"/>
              <w:rPr>
                <w:rFonts w:ascii="Tahoma" w:hAnsi="Tahoma" w:cs="Tahoma"/>
              </w:rPr>
            </w:pPr>
            <w:r w:rsidRPr="00676F1B">
              <w:rPr>
                <w:rFonts w:ascii="Tahoma" w:hAnsi="Tahoma" w:cs="Tahoma"/>
              </w:rPr>
              <w:t>Коммутационное поле и РоЕ коммутатор разместить в телекоммуникационной стойке МЦОД.</w:t>
            </w:r>
          </w:p>
          <w:p w14:paraId="6954E5A2" w14:textId="41D4FA23" w:rsidR="00A6060E" w:rsidRPr="00676F1B" w:rsidRDefault="00A6060E" w:rsidP="00A6060E">
            <w:pPr>
              <w:spacing w:line="276" w:lineRule="auto"/>
              <w:contextualSpacing/>
              <w:jc w:val="both"/>
              <w:rPr>
                <w:rFonts w:ascii="Tahoma" w:hAnsi="Tahoma" w:cs="Tahoma"/>
              </w:rPr>
            </w:pPr>
            <w:r w:rsidRPr="00676F1B">
              <w:rPr>
                <w:rFonts w:ascii="Tahoma" w:hAnsi="Tahoma" w:cs="Tahoma"/>
              </w:rPr>
              <w:t>Прокладку кабельных линий по внешним ограждающим конструкциям МЦОД и прочим открытым участкам выполнить в защищённом исполнении, на максимальной высоте от поверхности земли (позволяющей осуществлять обслуживание кабельных трасс).</w:t>
            </w:r>
          </w:p>
          <w:p w14:paraId="78FA67A4"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При параллельной прокладке кабельных линий связи с кабельными линиями электропередачи расстояние между ними (в проекции на горизонтальную плоскость) должно быть не менее 0,5 м.</w:t>
            </w:r>
          </w:p>
          <w:p w14:paraId="3966FF15"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Прокладку кабельных трасс, защиту мест соединения кабелей выполнить с учетом температурных и возможных механических воздействий (случайных и преднамеренных).</w:t>
            </w:r>
          </w:p>
          <w:p w14:paraId="3F548FE3" w14:textId="775235D0" w:rsidR="00A6060E" w:rsidRPr="00676F1B" w:rsidRDefault="00A6060E" w:rsidP="00A6060E">
            <w:pPr>
              <w:spacing w:line="276" w:lineRule="auto"/>
              <w:contextualSpacing/>
              <w:jc w:val="both"/>
              <w:rPr>
                <w:rFonts w:ascii="Tahoma" w:hAnsi="Tahoma" w:cs="Tahoma"/>
              </w:rPr>
            </w:pPr>
            <w:r w:rsidRPr="00676F1B">
              <w:rPr>
                <w:rFonts w:ascii="Tahoma" w:hAnsi="Tahoma" w:cs="Tahoma"/>
              </w:rPr>
              <w:t>При прокладке кабельных трасс и линий связи, каждый кабель должен быть маркирован в соответствии с правилами нормативных документов ПУЭ, ПТЭЭП и СНиП через каждые 50 метров, а в особо трудных и затененных местах, через каждые 25 метров.</w:t>
            </w:r>
          </w:p>
          <w:p w14:paraId="08BC75A9" w14:textId="4FD33EB2" w:rsidR="00A6060E" w:rsidRPr="00676F1B" w:rsidRDefault="00A6060E" w:rsidP="00A6060E">
            <w:pPr>
              <w:spacing w:line="276" w:lineRule="auto"/>
              <w:contextualSpacing/>
              <w:jc w:val="both"/>
              <w:rPr>
                <w:rFonts w:ascii="Tahoma" w:hAnsi="Tahoma" w:cs="Tahoma"/>
              </w:rPr>
            </w:pPr>
            <w:r w:rsidRPr="00676F1B">
              <w:rPr>
                <w:rFonts w:ascii="Tahoma" w:hAnsi="Tahoma" w:cs="Tahoma"/>
              </w:rPr>
              <w:lastRenderedPageBreak/>
              <w:t>Кабельные линии должны быть не распространяющими горение, предназначенными для групповой прокладки.</w:t>
            </w:r>
          </w:p>
          <w:p w14:paraId="40FA9728"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При прокладке кабеля вне строений допускается использование только кабеля, предназначенного для прокладки на открытых участках.</w:t>
            </w:r>
          </w:p>
          <w:p w14:paraId="6885AD4D"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 xml:space="preserve">Вся кабельная продукция, используемая вне помещений, должна соответствовать температуре эксплуатации окружающей среды и позволять производство монтажных работ согласно указанным техническим характеристикам температуры монтажа в паспорте на кабельную продукцию. </w:t>
            </w:r>
          </w:p>
          <w:p w14:paraId="6B563FA8"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 xml:space="preserve">Допускается прокладка сигнальных проводов и кабелей низковольтного электропитания в одном коробе (гофротрубе). </w:t>
            </w:r>
          </w:p>
          <w:p w14:paraId="66D50451"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Электропитание СОТ должно осуществляться от СБЭ по 1-й категории надежности особой группы согласно ПУЭ от отдельной группы электрощита.</w:t>
            </w:r>
          </w:p>
          <w:p w14:paraId="15139409"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Защитное заземление должно соответствовать ПУЭ и технической документации на применяемые приборы.</w:t>
            </w:r>
          </w:p>
          <w:p w14:paraId="7151DA45" w14:textId="77777777" w:rsidR="00A6060E" w:rsidRPr="00676F1B" w:rsidRDefault="00A6060E" w:rsidP="00A6060E">
            <w:pPr>
              <w:spacing w:line="276" w:lineRule="auto"/>
              <w:contextualSpacing/>
              <w:jc w:val="both"/>
              <w:rPr>
                <w:rFonts w:ascii="Tahoma" w:hAnsi="Tahoma" w:cs="Tahoma"/>
                <w:b/>
                <w:bCs/>
              </w:rPr>
            </w:pPr>
            <w:r w:rsidRPr="00676F1B">
              <w:rPr>
                <w:rFonts w:ascii="Tahoma" w:hAnsi="Tahoma" w:cs="Tahoma"/>
                <w:b/>
                <w:bCs/>
              </w:rPr>
              <w:t>Типовые требования информационной безопасности</w:t>
            </w:r>
          </w:p>
          <w:p w14:paraId="0FEE3EE7" w14:textId="54388126" w:rsidR="002F4B52" w:rsidRPr="002F4B52" w:rsidRDefault="002F4B52" w:rsidP="002F4B52">
            <w:pPr>
              <w:spacing w:line="276" w:lineRule="auto"/>
              <w:contextualSpacing/>
              <w:jc w:val="both"/>
              <w:rPr>
                <w:rFonts w:ascii="Tahoma" w:hAnsi="Tahoma" w:cs="Tahoma"/>
              </w:rPr>
            </w:pPr>
            <w:r w:rsidRPr="002F4B52">
              <w:rPr>
                <w:rFonts w:ascii="Tahoma" w:hAnsi="Tahoma" w:cs="Tahoma"/>
              </w:rPr>
              <w:t>Типовые требования ИБ к С</w:t>
            </w:r>
            <w:r>
              <w:rPr>
                <w:rFonts w:ascii="Tahoma" w:hAnsi="Tahoma" w:cs="Tahoma"/>
              </w:rPr>
              <w:t>ОТ</w:t>
            </w:r>
            <w:r w:rsidRPr="002F4B52">
              <w:rPr>
                <w:rFonts w:ascii="Tahoma" w:hAnsi="Tahoma" w:cs="Tahoma"/>
              </w:rPr>
              <w:t xml:space="preserve"> сформированы на основе Методики обеспечения информационной безопасности на стадиях жизненного цикла информационных систем, систем управления производственными процессами и автоматизированных систем управления технологическими процессами ПАО «ГМК «Норильский никель» (М ГК НН IS.1.7-2024) направлены на обеспечение защиты информации (ЗИ), обрабатываемой в информационной системе. Полный перечень требований приведен в </w:t>
            </w:r>
            <w:r>
              <w:rPr>
                <w:rFonts w:ascii="Tahoma" w:hAnsi="Tahoma" w:cs="Tahoma"/>
              </w:rPr>
              <w:t>п</w:t>
            </w:r>
            <w:r w:rsidRPr="002F4B52">
              <w:rPr>
                <w:rFonts w:ascii="Tahoma" w:hAnsi="Tahoma" w:cs="Tahoma"/>
              </w:rPr>
              <w:t>риложении 4.</w:t>
            </w:r>
          </w:p>
          <w:p w14:paraId="11922973" w14:textId="41EFEA33" w:rsidR="00A6060E" w:rsidRPr="00676F1B" w:rsidRDefault="002F4B52" w:rsidP="002F4B52">
            <w:pPr>
              <w:spacing w:line="276" w:lineRule="auto"/>
              <w:contextualSpacing/>
              <w:jc w:val="both"/>
              <w:rPr>
                <w:rFonts w:ascii="Tahoma" w:hAnsi="Tahoma" w:cs="Tahoma"/>
              </w:rPr>
            </w:pPr>
            <w:r w:rsidRPr="002F4B52">
              <w:rPr>
                <w:rFonts w:ascii="Tahoma" w:hAnsi="Tahoma" w:cs="Tahoma"/>
              </w:rPr>
              <w:lastRenderedPageBreak/>
              <w:t>При создании\модернизации ИС должно быть обеспечено соответствие требованиям законодательства РФ в сфере защиты информации, актуального для ИС.</w:t>
            </w:r>
          </w:p>
        </w:tc>
      </w:tr>
      <w:tr w:rsidR="00A6060E" w:rsidRPr="00676F1B" w14:paraId="416070D1" w14:textId="77777777" w:rsidTr="00F13EC3">
        <w:tc>
          <w:tcPr>
            <w:tcW w:w="931" w:type="dxa"/>
            <w:tcBorders>
              <w:top w:val="single" w:sz="4" w:space="0" w:color="000000"/>
              <w:left w:val="single" w:sz="4" w:space="0" w:color="000000"/>
              <w:bottom w:val="single" w:sz="4" w:space="0" w:color="000000"/>
            </w:tcBorders>
            <w:shd w:val="clear" w:color="auto" w:fill="auto"/>
          </w:tcPr>
          <w:p w14:paraId="2BA51539" w14:textId="475EC1E4"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772BEDCA" w14:textId="77777777" w:rsidR="00A6060E" w:rsidRPr="00676F1B" w:rsidRDefault="00A6060E" w:rsidP="00A6060E">
            <w:pPr>
              <w:spacing w:line="276" w:lineRule="auto"/>
              <w:contextualSpacing/>
              <w:rPr>
                <w:rFonts w:ascii="Tahoma" w:hAnsi="Tahoma" w:cs="Tahoma"/>
              </w:rPr>
            </w:pPr>
            <w:r w:rsidRPr="00676F1B">
              <w:rPr>
                <w:rFonts w:ascii="Tahoma" w:hAnsi="Tahoma" w:cs="Tahoma"/>
              </w:rPr>
              <w:t>Требования к мероприятиям по охране окружающей среды</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2F1B322B" w14:textId="1E3C3CC8" w:rsidR="00A6060E" w:rsidRPr="00676F1B" w:rsidRDefault="00A6060E" w:rsidP="00E55274">
            <w:pPr>
              <w:spacing w:line="276" w:lineRule="auto"/>
              <w:contextualSpacing/>
              <w:rPr>
                <w:rFonts w:ascii="Tahoma" w:hAnsi="Tahoma" w:cs="Tahoma"/>
              </w:rPr>
            </w:pPr>
            <w:r w:rsidRPr="00676F1B">
              <w:rPr>
                <w:rFonts w:ascii="Tahoma" w:hAnsi="Tahoma" w:cs="Tahoma"/>
              </w:rPr>
              <w:t xml:space="preserve"> </w:t>
            </w:r>
            <w:r w:rsidR="00E55274">
              <w:rPr>
                <w:rFonts w:ascii="Tahoma" w:hAnsi="Tahoma" w:cs="Tahoma"/>
              </w:rPr>
              <w:t>Определяется на стадии РД.</w:t>
            </w:r>
          </w:p>
        </w:tc>
      </w:tr>
      <w:tr w:rsidR="00A6060E" w:rsidRPr="00676F1B" w14:paraId="2E228528" w14:textId="77777777" w:rsidTr="00F13EC3">
        <w:tc>
          <w:tcPr>
            <w:tcW w:w="931" w:type="dxa"/>
            <w:tcBorders>
              <w:top w:val="single" w:sz="4" w:space="0" w:color="000000"/>
              <w:left w:val="single" w:sz="4" w:space="0" w:color="000000"/>
              <w:bottom w:val="single" w:sz="4" w:space="0" w:color="000000"/>
            </w:tcBorders>
            <w:shd w:val="clear" w:color="auto" w:fill="auto"/>
          </w:tcPr>
          <w:p w14:paraId="2BD4C98F" w14:textId="01D2DC6D"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1D453F4E"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 xml:space="preserve">Требования к мероприятиям по обеспечению пожарной безопасности </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049A4A56" w14:textId="77777777" w:rsidR="00A6060E" w:rsidRPr="00676F1B" w:rsidRDefault="00A6060E" w:rsidP="00914012">
            <w:pPr>
              <w:spacing w:line="276" w:lineRule="auto"/>
              <w:contextualSpacing/>
              <w:jc w:val="both"/>
              <w:rPr>
                <w:rFonts w:ascii="Tahoma" w:hAnsi="Tahoma" w:cs="Tahoma"/>
              </w:rPr>
            </w:pPr>
            <w:r w:rsidRPr="00676F1B">
              <w:rPr>
                <w:rFonts w:ascii="Tahoma" w:hAnsi="Tahoma" w:cs="Tahoma"/>
              </w:rPr>
              <w:t>Проектные решения в части обеспечения пожарной безопасности разработать в соответствии с требованиями ст. 6, 8, 15, 17 № 384-ФЗ "Технический регламент о безопасности зданий и сооружений", требованиями № 123-ФЗ "Технический регламент о требованиях пожарной безопасности" и обеспечить соответствие требованиям иных действующих нормативных документов.</w:t>
            </w:r>
          </w:p>
        </w:tc>
      </w:tr>
      <w:tr w:rsidR="00A6060E" w:rsidRPr="00676F1B" w14:paraId="28596C0B" w14:textId="77777777" w:rsidTr="00F13EC3">
        <w:tc>
          <w:tcPr>
            <w:tcW w:w="931" w:type="dxa"/>
            <w:tcBorders>
              <w:top w:val="single" w:sz="4" w:space="0" w:color="000000"/>
              <w:left w:val="single" w:sz="4" w:space="0" w:color="000000"/>
              <w:bottom w:val="single" w:sz="4" w:space="0" w:color="000000"/>
            </w:tcBorders>
            <w:shd w:val="clear" w:color="auto" w:fill="auto"/>
          </w:tcPr>
          <w:p w14:paraId="7D5B270B" w14:textId="4D855ABB"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2CF5D732" w14:textId="77777777" w:rsidR="00A6060E" w:rsidRPr="00676F1B" w:rsidRDefault="00A6060E" w:rsidP="00A6060E">
            <w:pPr>
              <w:shd w:val="clear" w:color="auto" w:fill="FFFFFF"/>
              <w:spacing w:line="276" w:lineRule="auto"/>
              <w:contextualSpacing/>
              <w:rPr>
                <w:rFonts w:ascii="Tahoma" w:hAnsi="Tahoma" w:cs="Tahoma"/>
              </w:rPr>
            </w:pPr>
            <w:r w:rsidRPr="00676F1B">
              <w:rPr>
                <w:rFonts w:ascii="Tahoma" w:hAnsi="Tahoma" w:cs="Tahoma"/>
              </w:rPr>
              <w:t xml:space="preserve">Требования к мероприятиям по обеспечению соблюдения требований энергетической эффективности и по оснащенности объекта приборами учета используемых </w:t>
            </w:r>
            <w:r w:rsidRPr="00676F1B">
              <w:rPr>
                <w:rFonts w:ascii="Tahoma" w:hAnsi="Tahoma" w:cs="Tahoma"/>
              </w:rPr>
              <w:lastRenderedPageBreak/>
              <w:t>энергетических ресурсов</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6E4D58ED" w14:textId="2F4B24EC" w:rsidR="00A6060E" w:rsidRPr="00676F1B" w:rsidRDefault="0074344E" w:rsidP="00A6060E">
            <w:pPr>
              <w:shd w:val="clear" w:color="auto" w:fill="FFFFFF"/>
              <w:spacing w:line="276" w:lineRule="auto"/>
              <w:contextualSpacing/>
              <w:rPr>
                <w:rFonts w:ascii="Tahoma" w:hAnsi="Tahoma" w:cs="Tahoma"/>
              </w:rPr>
            </w:pPr>
            <w:r>
              <w:rPr>
                <w:rFonts w:ascii="Tahoma" w:hAnsi="Tahoma" w:cs="Tahoma"/>
              </w:rPr>
              <w:lastRenderedPageBreak/>
              <w:t>Определяется на стадии РД.</w:t>
            </w:r>
          </w:p>
        </w:tc>
      </w:tr>
      <w:tr w:rsidR="00A6060E" w:rsidRPr="00676F1B" w14:paraId="62C7D5E5" w14:textId="77777777" w:rsidTr="00F13EC3">
        <w:tc>
          <w:tcPr>
            <w:tcW w:w="931" w:type="dxa"/>
            <w:tcBorders>
              <w:top w:val="single" w:sz="4" w:space="0" w:color="000000"/>
              <w:left w:val="single" w:sz="4" w:space="0" w:color="000000"/>
              <w:bottom w:val="single" w:sz="4" w:space="0" w:color="000000"/>
            </w:tcBorders>
            <w:shd w:val="clear" w:color="auto" w:fill="auto"/>
          </w:tcPr>
          <w:p w14:paraId="0992A3DD" w14:textId="00549557"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59A4FBCC" w14:textId="77777777" w:rsidR="00A6060E" w:rsidRPr="00676F1B" w:rsidRDefault="00A6060E" w:rsidP="00A6060E">
            <w:pPr>
              <w:spacing w:line="276" w:lineRule="auto"/>
              <w:contextualSpacing/>
              <w:rPr>
                <w:rFonts w:ascii="Tahoma" w:hAnsi="Tahoma" w:cs="Tahoma"/>
              </w:rPr>
            </w:pPr>
            <w:r w:rsidRPr="00676F1B">
              <w:rPr>
                <w:rFonts w:ascii="Tahoma" w:hAnsi="Tahoma" w:cs="Tahoma"/>
              </w:rPr>
              <w:t>Требования к мероприятиям по обеспечению доступа инвалидов к объекту</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295CA8E3" w14:textId="68684B5F" w:rsidR="00A6060E" w:rsidRPr="00676F1B" w:rsidRDefault="00A6060E" w:rsidP="00A6060E">
            <w:pPr>
              <w:spacing w:line="276" w:lineRule="auto"/>
              <w:contextualSpacing/>
              <w:rPr>
                <w:rFonts w:ascii="Tahoma" w:hAnsi="Tahoma" w:cs="Tahoma"/>
              </w:rPr>
            </w:pPr>
            <w:r w:rsidRPr="00676F1B">
              <w:rPr>
                <w:rFonts w:ascii="Tahoma" w:hAnsi="Tahoma" w:cs="Tahoma"/>
              </w:rPr>
              <w:t>Отсутствуют</w:t>
            </w:r>
            <w:r w:rsidR="00914012">
              <w:rPr>
                <w:rFonts w:ascii="Tahoma" w:hAnsi="Tahoma" w:cs="Tahoma"/>
              </w:rPr>
              <w:t>.</w:t>
            </w:r>
          </w:p>
        </w:tc>
      </w:tr>
      <w:tr w:rsidR="00A6060E" w:rsidRPr="00676F1B" w14:paraId="485878A4" w14:textId="77777777" w:rsidTr="00F13EC3">
        <w:tc>
          <w:tcPr>
            <w:tcW w:w="931" w:type="dxa"/>
            <w:tcBorders>
              <w:top w:val="single" w:sz="4" w:space="0" w:color="000000"/>
              <w:left w:val="single" w:sz="4" w:space="0" w:color="000000"/>
              <w:bottom w:val="single" w:sz="4" w:space="0" w:color="000000"/>
            </w:tcBorders>
            <w:shd w:val="clear" w:color="auto" w:fill="auto"/>
          </w:tcPr>
          <w:p w14:paraId="27658C55" w14:textId="2454C3A4"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7DC5600F" w14:textId="77777777" w:rsidR="00A6060E" w:rsidRPr="00676F1B" w:rsidRDefault="00A6060E" w:rsidP="00A6060E">
            <w:pPr>
              <w:spacing w:line="276" w:lineRule="auto"/>
              <w:contextualSpacing/>
              <w:rPr>
                <w:rFonts w:ascii="Tahoma" w:hAnsi="Tahoma" w:cs="Tahoma"/>
              </w:rPr>
            </w:pPr>
            <w:r w:rsidRPr="00676F1B">
              <w:rPr>
                <w:rFonts w:ascii="Tahoma" w:hAnsi="Tahoma" w:cs="Tahoma"/>
              </w:rPr>
              <w:t>Требования к инженерно-техническому укреплению объекта в целях обеспечения его антитеррористической защищенности</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CBEF3F2" w14:textId="77777777" w:rsidR="00A6060E" w:rsidRPr="00676F1B" w:rsidRDefault="00A6060E" w:rsidP="00A6060E">
            <w:pPr>
              <w:spacing w:line="276" w:lineRule="auto"/>
              <w:contextualSpacing/>
              <w:jc w:val="both"/>
              <w:rPr>
                <w:rFonts w:ascii="Tahoma" w:hAnsi="Tahoma" w:cs="Tahoma"/>
              </w:rPr>
            </w:pPr>
            <w:r w:rsidRPr="00676F1B">
              <w:rPr>
                <w:rFonts w:ascii="Tahoma" w:hAnsi="Tahoma" w:cs="Tahoma"/>
              </w:rPr>
              <w:t>В соответствии с ФЗ от 06.03.2006 №35-ФЗ «О противодействии терроризму», СП 132.13330.2011. Свод правил. Обеспечение антитеррористической защищенности зданий и сооружений. Общие требования проектирования» (утв. Приказом Минрегиона РФ от 05.07.2011 №320).</w:t>
            </w:r>
          </w:p>
          <w:p w14:paraId="18030EB8" w14:textId="74C67C64" w:rsidR="00A6060E" w:rsidRPr="00676F1B" w:rsidRDefault="00A6060E" w:rsidP="00A6060E">
            <w:pPr>
              <w:spacing w:line="276" w:lineRule="auto"/>
              <w:contextualSpacing/>
              <w:jc w:val="both"/>
              <w:rPr>
                <w:rFonts w:ascii="Tahoma" w:hAnsi="Tahoma" w:cs="Tahoma"/>
              </w:rPr>
            </w:pPr>
            <w:r w:rsidRPr="00676F1B">
              <w:rPr>
                <w:rFonts w:ascii="Tahoma" w:hAnsi="Tahoma" w:cs="Tahoma"/>
              </w:rPr>
              <w:t>Предусмотреть кнопки тревожной сигнализации в составе СОТС.</w:t>
            </w:r>
          </w:p>
        </w:tc>
      </w:tr>
      <w:tr w:rsidR="00A6060E" w:rsidRPr="00676F1B" w14:paraId="6A5AAD1F" w14:textId="77777777" w:rsidTr="00F13EC3">
        <w:tc>
          <w:tcPr>
            <w:tcW w:w="931" w:type="dxa"/>
            <w:tcBorders>
              <w:top w:val="single" w:sz="4" w:space="0" w:color="000000"/>
              <w:left w:val="single" w:sz="4" w:space="0" w:color="000000"/>
              <w:bottom w:val="single" w:sz="4" w:space="0" w:color="000000"/>
            </w:tcBorders>
            <w:shd w:val="clear" w:color="auto" w:fill="auto"/>
          </w:tcPr>
          <w:p w14:paraId="05191694" w14:textId="1B42873F"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2E83EDEE" w14:textId="77777777" w:rsidR="00A6060E" w:rsidRPr="00676F1B" w:rsidRDefault="00A6060E" w:rsidP="00A6060E">
            <w:pPr>
              <w:spacing w:line="276" w:lineRule="auto"/>
              <w:contextualSpacing/>
              <w:rPr>
                <w:rFonts w:ascii="Tahoma" w:hAnsi="Tahoma" w:cs="Tahoma"/>
              </w:rPr>
            </w:pPr>
            <w:r w:rsidRPr="00676F1B">
              <w:rPr>
                <w:rFonts w:ascii="Tahoma" w:hAnsi="Tahoma" w:cs="Tahoma"/>
              </w:rPr>
              <w:t xml:space="preserve">Требования к соблюдению безопасных для здоровья человека условий проживания и пребывания в объекте и требования к соблюдению безопасного уровня </w:t>
            </w:r>
            <w:r w:rsidRPr="00676F1B">
              <w:rPr>
                <w:rFonts w:ascii="Tahoma" w:hAnsi="Tahoma" w:cs="Tahoma"/>
              </w:rPr>
              <w:lastRenderedPageBreak/>
              <w:t xml:space="preserve">воздействия объекта на окружающую среду </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164B85DA" w14:textId="5CF7E433" w:rsidR="00A6060E" w:rsidRPr="00676F1B" w:rsidRDefault="00A6060E" w:rsidP="00A6060E">
            <w:pPr>
              <w:spacing w:line="276" w:lineRule="auto"/>
              <w:contextualSpacing/>
              <w:rPr>
                <w:rFonts w:ascii="Tahoma" w:hAnsi="Tahoma" w:cs="Tahoma"/>
              </w:rPr>
            </w:pPr>
            <w:r w:rsidRPr="00676F1B">
              <w:rPr>
                <w:rFonts w:ascii="Tahoma" w:hAnsi="Tahoma" w:cs="Tahoma"/>
              </w:rPr>
              <w:lastRenderedPageBreak/>
              <w:t>Не требуется</w:t>
            </w:r>
            <w:r w:rsidR="00914012">
              <w:rPr>
                <w:rFonts w:ascii="Tahoma" w:hAnsi="Tahoma" w:cs="Tahoma"/>
              </w:rPr>
              <w:t>.</w:t>
            </w:r>
          </w:p>
        </w:tc>
      </w:tr>
      <w:tr w:rsidR="00A6060E" w:rsidRPr="00676F1B" w14:paraId="7B2F5392" w14:textId="77777777" w:rsidTr="00F13EC3">
        <w:tc>
          <w:tcPr>
            <w:tcW w:w="931" w:type="dxa"/>
            <w:tcBorders>
              <w:top w:val="single" w:sz="4" w:space="0" w:color="000000"/>
              <w:left w:val="single" w:sz="4" w:space="0" w:color="000000"/>
              <w:bottom w:val="single" w:sz="4" w:space="0" w:color="000000"/>
            </w:tcBorders>
            <w:shd w:val="clear" w:color="auto" w:fill="auto"/>
          </w:tcPr>
          <w:p w14:paraId="33B06F8E" w14:textId="7C4D52F5"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12B466A4" w14:textId="77777777" w:rsidR="00A6060E" w:rsidRPr="00676F1B" w:rsidRDefault="00A6060E" w:rsidP="00A6060E">
            <w:pPr>
              <w:spacing w:line="276" w:lineRule="auto"/>
              <w:contextualSpacing/>
              <w:rPr>
                <w:rFonts w:ascii="Tahoma" w:hAnsi="Tahoma" w:cs="Tahoma"/>
              </w:rPr>
            </w:pPr>
            <w:r w:rsidRPr="00676F1B">
              <w:rPr>
                <w:rFonts w:ascii="Tahoma" w:hAnsi="Tahoma" w:cs="Tahoma"/>
              </w:rPr>
              <w:t>Требования к технической эксплуатации и техническому обслуживанию объекта</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44BF92FB" w14:textId="6849B994" w:rsidR="00A6060E" w:rsidRPr="00676F1B" w:rsidRDefault="00A6060E" w:rsidP="00A6060E">
            <w:pPr>
              <w:spacing w:line="276" w:lineRule="auto"/>
              <w:contextualSpacing/>
              <w:jc w:val="both"/>
              <w:rPr>
                <w:rFonts w:ascii="Tahoma" w:hAnsi="Tahoma" w:cs="Tahoma"/>
              </w:rPr>
            </w:pPr>
            <w:r w:rsidRPr="00676F1B">
              <w:rPr>
                <w:rFonts w:ascii="Tahoma" w:hAnsi="Tahoma" w:cs="Tahoma"/>
              </w:rPr>
              <w:t>На этапе изготовления изделия разрабатывается следующий комплект документации для обеспечения эксплуатации инженерной инфраструктуры МЦОД в соответствии с правилами, установленными в Компании, в составе:</w:t>
            </w:r>
          </w:p>
          <w:p w14:paraId="04767B08" w14:textId="75B0E7C6" w:rsidR="00A6060E" w:rsidRPr="00676F1B" w:rsidRDefault="00914012" w:rsidP="00A6060E">
            <w:pPr>
              <w:pStyle w:val="aff0"/>
              <w:numPr>
                <w:ilvl w:val="0"/>
                <w:numId w:val="159"/>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Pr>
                <w:rFonts w:ascii="Tahoma" w:hAnsi="Tahoma" w:cs="Tahoma"/>
              </w:rPr>
              <w:t>Паспорт изделия МЦОД.</w:t>
            </w:r>
          </w:p>
          <w:p w14:paraId="505A9F32" w14:textId="36BBF9CA" w:rsidR="00A6060E" w:rsidRPr="00676F1B" w:rsidRDefault="00A6060E" w:rsidP="00A6060E">
            <w:pPr>
              <w:pStyle w:val="aff0"/>
              <w:numPr>
                <w:ilvl w:val="0"/>
                <w:numId w:val="159"/>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 xml:space="preserve">Таблица параметров (настроек </w:t>
            </w:r>
            <w:r w:rsidR="00914012">
              <w:rPr>
                <w:rFonts w:ascii="Tahoma" w:hAnsi="Tahoma" w:cs="Tahoma"/>
              </w:rPr>
              <w:t>оборудования) инженерных систем.</w:t>
            </w:r>
          </w:p>
          <w:p w14:paraId="3F9A3155" w14:textId="25029AF9" w:rsidR="00A6060E" w:rsidRPr="00676F1B" w:rsidRDefault="00A6060E" w:rsidP="00A6060E">
            <w:pPr>
              <w:pStyle w:val="aff0"/>
              <w:numPr>
                <w:ilvl w:val="0"/>
                <w:numId w:val="159"/>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Ведомость оборудования инженерных систем, передающих сигналы</w:t>
            </w:r>
            <w:r w:rsidR="00914012">
              <w:rPr>
                <w:rFonts w:ascii="Tahoma" w:hAnsi="Tahoma" w:cs="Tahoma"/>
              </w:rPr>
              <w:t xml:space="preserve"> (данные) в систему мониторинга.</w:t>
            </w:r>
          </w:p>
          <w:p w14:paraId="1479C114" w14:textId="68F6FB15" w:rsidR="00A6060E" w:rsidRPr="00676F1B" w:rsidRDefault="00A6060E" w:rsidP="00A6060E">
            <w:pPr>
              <w:pStyle w:val="aff0"/>
              <w:numPr>
                <w:ilvl w:val="0"/>
                <w:numId w:val="159"/>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Инструкции по</w:t>
            </w:r>
            <w:r w:rsidR="00914012">
              <w:rPr>
                <w:rFonts w:ascii="Tahoma" w:hAnsi="Tahoma" w:cs="Tahoma"/>
              </w:rPr>
              <w:t xml:space="preserve"> эксплуатации инженерных систем.</w:t>
            </w:r>
          </w:p>
          <w:p w14:paraId="1DF0E70C" w14:textId="00ABE3D6" w:rsidR="00A6060E" w:rsidRPr="00676F1B" w:rsidRDefault="00A6060E" w:rsidP="00A6060E">
            <w:pPr>
              <w:pStyle w:val="aff0"/>
              <w:numPr>
                <w:ilvl w:val="0"/>
                <w:numId w:val="159"/>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Технологические карты технического обс</w:t>
            </w:r>
            <w:r w:rsidR="00914012">
              <w:rPr>
                <w:rFonts w:ascii="Tahoma" w:hAnsi="Tahoma" w:cs="Tahoma"/>
              </w:rPr>
              <w:t>луживания оборудования и систем.</w:t>
            </w:r>
          </w:p>
          <w:p w14:paraId="0A8BEA27" w14:textId="2C4DFF73" w:rsidR="00DA2A09" w:rsidRDefault="00A6060E" w:rsidP="00A6060E">
            <w:pPr>
              <w:pStyle w:val="aff0"/>
              <w:numPr>
                <w:ilvl w:val="0"/>
                <w:numId w:val="159"/>
              </w:numPr>
              <w:tabs>
                <w:tab w:val="left" w:pos="327"/>
              </w:tabs>
              <w:spacing w:line="276" w:lineRule="auto"/>
              <w:rPr>
                <w:rFonts w:ascii="Tahoma" w:hAnsi="Tahoma" w:cs="Tahoma"/>
              </w:rPr>
            </w:pPr>
            <w:r w:rsidRPr="00676F1B">
              <w:rPr>
                <w:rFonts w:ascii="Tahoma" w:hAnsi="Tahoma" w:cs="Tahoma"/>
              </w:rPr>
              <w:t>Регламенты штатных и аварийных переключений в инженерных системах</w:t>
            </w:r>
            <w:r w:rsidR="00914012">
              <w:rPr>
                <w:rFonts w:ascii="Tahoma" w:hAnsi="Tahoma" w:cs="Tahoma"/>
              </w:rPr>
              <w:t>.</w:t>
            </w:r>
          </w:p>
          <w:p w14:paraId="7B9D5638" w14:textId="44A22908" w:rsidR="00DA2A09" w:rsidRPr="00DA2A09" w:rsidRDefault="00DA2A09" w:rsidP="00DA2A09">
            <w:pPr>
              <w:pStyle w:val="aff0"/>
              <w:numPr>
                <w:ilvl w:val="0"/>
                <w:numId w:val="159"/>
              </w:numPr>
              <w:tabs>
                <w:tab w:val="left" w:pos="327"/>
              </w:tabs>
              <w:spacing w:line="276" w:lineRule="auto"/>
              <w:rPr>
                <w:rFonts w:ascii="Tahoma" w:hAnsi="Tahoma" w:cs="Tahoma"/>
              </w:rPr>
            </w:pPr>
            <w:r w:rsidRPr="00DA2A09">
              <w:rPr>
                <w:rFonts w:ascii="Tahoma" w:hAnsi="Tahoma" w:cs="Tahoma"/>
              </w:rPr>
              <w:t>Регламент по действиям персонала при в</w:t>
            </w:r>
            <w:r w:rsidR="00914012">
              <w:rPr>
                <w:rFonts w:ascii="Tahoma" w:hAnsi="Tahoma" w:cs="Tahoma"/>
              </w:rPr>
              <w:t>нештатных и аварийных ситуациях.</w:t>
            </w:r>
          </w:p>
          <w:p w14:paraId="64A22576" w14:textId="77777777" w:rsidR="00A6060E" w:rsidRDefault="00DA2A09" w:rsidP="00DA2A09">
            <w:pPr>
              <w:pStyle w:val="aff0"/>
              <w:numPr>
                <w:ilvl w:val="0"/>
                <w:numId w:val="159"/>
              </w:numPr>
              <w:tabs>
                <w:tab w:val="left" w:pos="327"/>
              </w:tabs>
              <w:spacing w:line="276" w:lineRule="auto"/>
              <w:rPr>
                <w:rFonts w:ascii="Tahoma" w:hAnsi="Tahoma" w:cs="Tahoma"/>
              </w:rPr>
            </w:pPr>
            <w:r w:rsidRPr="00DA2A09">
              <w:rPr>
                <w:rFonts w:ascii="Tahoma" w:hAnsi="Tahoma" w:cs="Tahoma"/>
              </w:rPr>
              <w:t>Регламент по действиям персонала при пожаре</w:t>
            </w:r>
            <w:r w:rsidR="00A6060E" w:rsidRPr="00DA2A09">
              <w:rPr>
                <w:rFonts w:ascii="Tahoma" w:hAnsi="Tahoma" w:cs="Tahoma"/>
              </w:rPr>
              <w:t>.</w:t>
            </w:r>
          </w:p>
          <w:p w14:paraId="2DD26311" w14:textId="55137989" w:rsidR="00CD0673" w:rsidRPr="00CD0673" w:rsidRDefault="00CD0673" w:rsidP="00CD0673">
            <w:pPr>
              <w:tabs>
                <w:tab w:val="left" w:pos="327"/>
              </w:tabs>
              <w:spacing w:line="276" w:lineRule="auto"/>
              <w:jc w:val="both"/>
              <w:rPr>
                <w:rFonts w:ascii="Tahoma" w:hAnsi="Tahoma" w:cs="Tahoma"/>
              </w:rPr>
            </w:pPr>
            <w:r>
              <w:rPr>
                <w:rFonts w:ascii="Tahoma" w:hAnsi="Tahoma" w:cs="Tahoma"/>
              </w:rPr>
              <w:t>Состав документации согласовывается с Заказчиком дополнительно и утверждается Заказчиком до момента начала работ.</w:t>
            </w:r>
          </w:p>
        </w:tc>
      </w:tr>
      <w:tr w:rsidR="00A6060E" w:rsidRPr="00676F1B" w14:paraId="238D4382" w14:textId="77777777" w:rsidTr="00F13EC3">
        <w:tc>
          <w:tcPr>
            <w:tcW w:w="931" w:type="dxa"/>
            <w:tcBorders>
              <w:top w:val="single" w:sz="4" w:space="0" w:color="000000"/>
              <w:left w:val="single" w:sz="4" w:space="0" w:color="000000"/>
              <w:bottom w:val="single" w:sz="4" w:space="0" w:color="000000"/>
            </w:tcBorders>
            <w:shd w:val="clear" w:color="auto" w:fill="auto"/>
          </w:tcPr>
          <w:p w14:paraId="61A6046B" w14:textId="432652BE"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39046ACB" w14:textId="77777777" w:rsidR="00A6060E" w:rsidRPr="00676F1B" w:rsidRDefault="00A6060E" w:rsidP="00A6060E">
            <w:pPr>
              <w:spacing w:line="276" w:lineRule="auto"/>
              <w:contextualSpacing/>
              <w:rPr>
                <w:rFonts w:ascii="Tahoma" w:hAnsi="Tahoma" w:cs="Tahoma"/>
              </w:rPr>
            </w:pPr>
            <w:r w:rsidRPr="00676F1B">
              <w:rPr>
                <w:rFonts w:ascii="Tahoma" w:hAnsi="Tahoma" w:cs="Tahoma"/>
              </w:rPr>
              <w:t>Требования к проекту организации строительства объекта</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3519382F" w14:textId="5104754D" w:rsidR="00A6060E" w:rsidRPr="00676F1B" w:rsidRDefault="0074344E" w:rsidP="0074344E">
            <w:pPr>
              <w:spacing w:line="276" w:lineRule="auto"/>
              <w:contextualSpacing/>
              <w:rPr>
                <w:rFonts w:ascii="Tahoma" w:hAnsi="Tahoma" w:cs="Tahoma"/>
              </w:rPr>
            </w:pPr>
            <w:r>
              <w:rPr>
                <w:rFonts w:ascii="Tahoma" w:hAnsi="Tahoma" w:cs="Tahoma"/>
              </w:rPr>
              <w:t>Определяется Договором.</w:t>
            </w:r>
          </w:p>
        </w:tc>
      </w:tr>
      <w:tr w:rsidR="00A6060E" w:rsidRPr="00676F1B" w14:paraId="43B21827" w14:textId="77777777" w:rsidTr="00F13EC3">
        <w:tc>
          <w:tcPr>
            <w:tcW w:w="931" w:type="dxa"/>
            <w:tcBorders>
              <w:top w:val="single" w:sz="4" w:space="0" w:color="000000"/>
              <w:left w:val="single" w:sz="4" w:space="0" w:color="000000"/>
              <w:bottom w:val="single" w:sz="4" w:space="0" w:color="000000"/>
            </w:tcBorders>
            <w:shd w:val="clear" w:color="auto" w:fill="auto"/>
          </w:tcPr>
          <w:p w14:paraId="7D63A34C" w14:textId="4B1E8187"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727C88FA" w14:textId="77777777" w:rsidR="00A6060E" w:rsidRPr="00676F1B" w:rsidRDefault="00A6060E" w:rsidP="00A6060E">
            <w:pPr>
              <w:spacing w:line="276" w:lineRule="auto"/>
              <w:contextualSpacing/>
              <w:rPr>
                <w:rFonts w:ascii="Tahoma" w:hAnsi="Tahoma" w:cs="Tahoma"/>
              </w:rPr>
            </w:pPr>
            <w:r w:rsidRPr="00676F1B">
              <w:rPr>
                <w:rFonts w:ascii="Tahoma" w:hAnsi="Tahoma" w:cs="Tahoma"/>
              </w:rPr>
              <w:t xml:space="preserve">Обоснование необходимости </w:t>
            </w:r>
            <w:r w:rsidRPr="00676F1B">
              <w:rPr>
                <w:rFonts w:ascii="Tahoma" w:hAnsi="Tahoma" w:cs="Tahoma"/>
              </w:rPr>
              <w:lastRenderedPageBreak/>
              <w:t>сноса или сохранения зданий, сооружений, зеленых насаждений, а также переноса инженерных сетей и коммуникаций, расположенных на земельном участке, на котором планируется размещение объекта</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2E9FCE17" w14:textId="189DCADC" w:rsidR="00A6060E" w:rsidRPr="00676F1B" w:rsidRDefault="0074344E" w:rsidP="00A6060E">
            <w:pPr>
              <w:spacing w:line="276" w:lineRule="auto"/>
              <w:contextualSpacing/>
              <w:rPr>
                <w:rFonts w:ascii="Tahoma" w:hAnsi="Tahoma" w:cs="Tahoma"/>
              </w:rPr>
            </w:pPr>
            <w:r>
              <w:rPr>
                <w:rFonts w:ascii="Tahoma" w:hAnsi="Tahoma" w:cs="Tahoma"/>
              </w:rPr>
              <w:lastRenderedPageBreak/>
              <w:t>Определяется на стадии РД.</w:t>
            </w:r>
          </w:p>
        </w:tc>
      </w:tr>
      <w:tr w:rsidR="00A6060E" w:rsidRPr="00676F1B" w14:paraId="30E5E5D0" w14:textId="77777777" w:rsidTr="00F13EC3">
        <w:tc>
          <w:tcPr>
            <w:tcW w:w="931" w:type="dxa"/>
            <w:tcBorders>
              <w:top w:val="single" w:sz="4" w:space="0" w:color="000000"/>
              <w:left w:val="single" w:sz="4" w:space="0" w:color="000000"/>
              <w:bottom w:val="single" w:sz="4" w:space="0" w:color="000000"/>
            </w:tcBorders>
            <w:shd w:val="clear" w:color="auto" w:fill="auto"/>
          </w:tcPr>
          <w:p w14:paraId="22557B2B" w14:textId="668DE6A8"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4462E2C8" w14:textId="77777777" w:rsidR="00A6060E" w:rsidRPr="00676F1B" w:rsidRDefault="00A6060E" w:rsidP="00A6060E">
            <w:pPr>
              <w:spacing w:line="276" w:lineRule="auto"/>
              <w:contextualSpacing/>
              <w:rPr>
                <w:rFonts w:ascii="Tahoma" w:hAnsi="Tahoma" w:cs="Tahoma"/>
              </w:rPr>
            </w:pPr>
            <w:r w:rsidRPr="00676F1B">
              <w:rPr>
                <w:rFonts w:ascii="Tahoma" w:hAnsi="Tahoma" w:cs="Tahoma"/>
              </w:rPr>
              <w:t xml:space="preserve">Требования к решениям по благоустройству прилегающей территории, к малым архитектурным формам и к планировочной организации земельного участка, на котором </w:t>
            </w:r>
            <w:r w:rsidRPr="00676F1B">
              <w:rPr>
                <w:rFonts w:ascii="Tahoma" w:hAnsi="Tahoma" w:cs="Tahoma"/>
              </w:rPr>
              <w:lastRenderedPageBreak/>
              <w:t>планируется размещение объекта</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331E6A6F" w14:textId="06078281" w:rsidR="00A6060E" w:rsidRPr="00676F1B" w:rsidRDefault="00DA2A09" w:rsidP="00A6060E">
            <w:pPr>
              <w:spacing w:line="276" w:lineRule="auto"/>
              <w:contextualSpacing/>
              <w:rPr>
                <w:rFonts w:ascii="Tahoma" w:hAnsi="Tahoma" w:cs="Tahoma"/>
              </w:rPr>
            </w:pPr>
            <w:r>
              <w:rPr>
                <w:rFonts w:ascii="Tahoma" w:hAnsi="Tahoma" w:cs="Tahoma"/>
              </w:rPr>
              <w:lastRenderedPageBreak/>
              <w:t>Определяется на стадии РД.</w:t>
            </w:r>
          </w:p>
        </w:tc>
      </w:tr>
      <w:tr w:rsidR="00A6060E" w:rsidRPr="00676F1B" w14:paraId="756A4A23" w14:textId="77777777" w:rsidTr="00F13EC3">
        <w:tc>
          <w:tcPr>
            <w:tcW w:w="931" w:type="dxa"/>
            <w:tcBorders>
              <w:top w:val="single" w:sz="4" w:space="0" w:color="000000"/>
              <w:left w:val="single" w:sz="4" w:space="0" w:color="000000"/>
              <w:bottom w:val="single" w:sz="4" w:space="0" w:color="000000"/>
            </w:tcBorders>
            <w:shd w:val="clear" w:color="auto" w:fill="auto"/>
          </w:tcPr>
          <w:p w14:paraId="7EAE2CF5" w14:textId="031392E8"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7AFFAF62" w14:textId="77777777" w:rsidR="00A6060E" w:rsidRPr="00676F1B" w:rsidRDefault="00A6060E" w:rsidP="00A6060E">
            <w:pPr>
              <w:spacing w:line="276" w:lineRule="auto"/>
              <w:contextualSpacing/>
              <w:rPr>
                <w:rFonts w:ascii="Tahoma" w:hAnsi="Tahoma" w:cs="Tahoma"/>
              </w:rPr>
            </w:pPr>
            <w:r w:rsidRPr="00676F1B">
              <w:rPr>
                <w:rFonts w:ascii="Tahoma" w:hAnsi="Tahoma" w:cs="Tahoma"/>
              </w:rPr>
              <w:t>Требования к разработке проекта восстановления (рекультивации) нарушенных земель или плодородного слоя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3DF83086" w14:textId="10DF2753" w:rsidR="00A6060E" w:rsidRPr="00676F1B" w:rsidRDefault="00A6060E" w:rsidP="00A6060E">
            <w:pPr>
              <w:spacing w:line="276" w:lineRule="auto"/>
              <w:contextualSpacing/>
              <w:rPr>
                <w:rFonts w:ascii="Tahoma" w:hAnsi="Tahoma" w:cs="Tahoma"/>
              </w:rPr>
            </w:pPr>
            <w:r w:rsidRPr="00676F1B">
              <w:rPr>
                <w:rFonts w:ascii="Tahoma" w:hAnsi="Tahoma" w:cs="Tahoma"/>
              </w:rPr>
              <w:t>Не требуется</w:t>
            </w:r>
            <w:r w:rsidR="00914012">
              <w:rPr>
                <w:rFonts w:ascii="Tahoma" w:hAnsi="Tahoma" w:cs="Tahoma"/>
              </w:rPr>
              <w:t>.</w:t>
            </w:r>
          </w:p>
        </w:tc>
      </w:tr>
      <w:tr w:rsidR="00A6060E" w:rsidRPr="00676F1B" w14:paraId="24FAFBB3" w14:textId="77777777" w:rsidTr="00F13EC3">
        <w:tc>
          <w:tcPr>
            <w:tcW w:w="931" w:type="dxa"/>
            <w:tcBorders>
              <w:top w:val="single" w:sz="4" w:space="0" w:color="000000"/>
              <w:left w:val="single" w:sz="4" w:space="0" w:color="000000"/>
              <w:bottom w:val="single" w:sz="4" w:space="0" w:color="000000"/>
            </w:tcBorders>
            <w:shd w:val="clear" w:color="auto" w:fill="auto"/>
          </w:tcPr>
          <w:p w14:paraId="09AB092B" w14:textId="520043BD"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018B7231" w14:textId="77777777" w:rsidR="00A6060E" w:rsidRPr="00676F1B" w:rsidRDefault="00A6060E" w:rsidP="00A6060E">
            <w:pPr>
              <w:spacing w:line="276" w:lineRule="auto"/>
              <w:contextualSpacing/>
              <w:rPr>
                <w:rFonts w:ascii="Tahoma" w:hAnsi="Tahoma" w:cs="Tahoma"/>
              </w:rPr>
            </w:pPr>
            <w:r w:rsidRPr="00676F1B">
              <w:rPr>
                <w:rFonts w:ascii="Tahoma" w:hAnsi="Tahoma" w:cs="Tahoma"/>
              </w:rPr>
              <w:t>Требования к местам складирования излишков грунта и (или) мусора при строительстве и протяженность маршрута их доставки</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DA884C9" w14:textId="174E3203" w:rsidR="00A6060E" w:rsidRPr="00676F1B" w:rsidRDefault="00DA2A09" w:rsidP="00A6060E">
            <w:pPr>
              <w:spacing w:line="276" w:lineRule="auto"/>
              <w:contextualSpacing/>
              <w:rPr>
                <w:rFonts w:ascii="Tahoma" w:hAnsi="Tahoma" w:cs="Tahoma"/>
              </w:rPr>
            </w:pPr>
            <w:r>
              <w:rPr>
                <w:rFonts w:ascii="Tahoma" w:hAnsi="Tahoma" w:cs="Tahoma"/>
              </w:rPr>
              <w:t>Определяется ПОС.</w:t>
            </w:r>
          </w:p>
        </w:tc>
      </w:tr>
      <w:tr w:rsidR="00A6060E" w:rsidRPr="00676F1B" w14:paraId="438B18C7" w14:textId="77777777" w:rsidTr="00F13EC3">
        <w:tc>
          <w:tcPr>
            <w:tcW w:w="931" w:type="dxa"/>
            <w:tcBorders>
              <w:top w:val="single" w:sz="4" w:space="0" w:color="000000"/>
              <w:left w:val="single" w:sz="4" w:space="0" w:color="000000"/>
              <w:bottom w:val="single" w:sz="4" w:space="0" w:color="000000"/>
            </w:tcBorders>
            <w:shd w:val="clear" w:color="auto" w:fill="auto"/>
          </w:tcPr>
          <w:p w14:paraId="1F07B31D" w14:textId="0510EE22"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056F1770" w14:textId="06565F7E" w:rsidR="00A6060E" w:rsidRPr="00676F1B" w:rsidRDefault="00A6060E" w:rsidP="00A6060E">
            <w:pPr>
              <w:spacing w:line="276" w:lineRule="auto"/>
              <w:contextualSpacing/>
              <w:rPr>
                <w:rFonts w:ascii="Tahoma" w:hAnsi="Tahoma" w:cs="Tahoma"/>
              </w:rPr>
            </w:pPr>
            <w:r w:rsidRPr="00676F1B">
              <w:rPr>
                <w:rFonts w:ascii="Tahoma" w:hAnsi="Tahoma" w:cs="Tahoma"/>
              </w:rPr>
              <w:t>Расчетный прогноз влияния процесса строительства на существующие здания и сооружения (при необходимости)</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11E2C422" w14:textId="50B6DE28" w:rsidR="00A6060E" w:rsidRPr="00676F1B" w:rsidRDefault="00DA2A09" w:rsidP="008006E0">
            <w:pPr>
              <w:spacing w:line="276" w:lineRule="auto"/>
              <w:contextualSpacing/>
              <w:rPr>
                <w:rFonts w:ascii="Tahoma" w:hAnsi="Tahoma" w:cs="Tahoma"/>
              </w:rPr>
            </w:pPr>
            <w:r>
              <w:rPr>
                <w:rFonts w:ascii="Tahoma" w:hAnsi="Tahoma" w:cs="Tahoma"/>
              </w:rPr>
              <w:t xml:space="preserve">Определяется </w:t>
            </w:r>
            <w:r w:rsidR="008006E0">
              <w:rPr>
                <w:rFonts w:ascii="Tahoma" w:hAnsi="Tahoma" w:cs="Tahoma"/>
              </w:rPr>
              <w:t>Договором.</w:t>
            </w:r>
          </w:p>
        </w:tc>
      </w:tr>
      <w:tr w:rsidR="00A6060E" w:rsidRPr="00676F1B" w14:paraId="08FEB478" w14:textId="77777777" w:rsidTr="00F13EC3">
        <w:tc>
          <w:tcPr>
            <w:tcW w:w="931" w:type="dxa"/>
            <w:tcBorders>
              <w:top w:val="single" w:sz="4" w:space="0" w:color="000000"/>
              <w:left w:val="single" w:sz="4" w:space="0" w:color="000000"/>
              <w:bottom w:val="single" w:sz="4" w:space="0" w:color="000000"/>
            </w:tcBorders>
            <w:shd w:val="clear" w:color="auto" w:fill="auto"/>
          </w:tcPr>
          <w:p w14:paraId="4B96B773" w14:textId="1EEBE907"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7008A42C" w14:textId="77777777" w:rsidR="00A6060E" w:rsidRPr="00676F1B" w:rsidRDefault="00A6060E" w:rsidP="00A6060E">
            <w:pPr>
              <w:spacing w:line="276" w:lineRule="auto"/>
              <w:contextualSpacing/>
              <w:rPr>
                <w:rFonts w:ascii="Tahoma" w:hAnsi="Tahoma" w:cs="Tahoma"/>
              </w:rPr>
            </w:pPr>
            <w:r w:rsidRPr="00676F1B">
              <w:rPr>
                <w:rFonts w:ascii="Tahoma" w:hAnsi="Tahoma" w:cs="Tahoma"/>
              </w:rPr>
              <w:t>Требования к выполнению научно-исследовательских и опытно-конструкторских работ в процессе проектирования и строительства объекта</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168F0D52" w14:textId="1593A9B8" w:rsidR="00A6060E" w:rsidRPr="00676F1B" w:rsidRDefault="00A6060E" w:rsidP="00A6060E">
            <w:pPr>
              <w:spacing w:line="276" w:lineRule="auto"/>
              <w:contextualSpacing/>
              <w:rPr>
                <w:rFonts w:ascii="Tahoma" w:hAnsi="Tahoma" w:cs="Tahoma"/>
              </w:rPr>
            </w:pPr>
            <w:r w:rsidRPr="00676F1B">
              <w:rPr>
                <w:rFonts w:ascii="Tahoma" w:hAnsi="Tahoma" w:cs="Tahoma"/>
              </w:rPr>
              <w:t>Не требуется</w:t>
            </w:r>
            <w:r w:rsidR="00CD0673">
              <w:rPr>
                <w:rFonts w:ascii="Tahoma" w:hAnsi="Tahoma" w:cs="Tahoma"/>
              </w:rPr>
              <w:t>.</w:t>
            </w:r>
          </w:p>
        </w:tc>
      </w:tr>
      <w:tr w:rsidR="00A6060E" w:rsidRPr="00676F1B" w14:paraId="6C83EEE3" w14:textId="77777777" w:rsidTr="00F13EC3">
        <w:tc>
          <w:tcPr>
            <w:tcW w:w="10774" w:type="dxa"/>
            <w:gridSpan w:val="3"/>
            <w:tcBorders>
              <w:top w:val="single" w:sz="4" w:space="0" w:color="000000"/>
              <w:left w:val="single" w:sz="4" w:space="0" w:color="000000"/>
              <w:bottom w:val="single" w:sz="4" w:space="0" w:color="000000"/>
              <w:right w:val="single" w:sz="4" w:space="0" w:color="000000"/>
            </w:tcBorders>
            <w:shd w:val="clear" w:color="auto" w:fill="auto"/>
          </w:tcPr>
          <w:p w14:paraId="2E5E237B" w14:textId="77777777" w:rsidR="00A6060E" w:rsidRPr="00676F1B" w:rsidRDefault="00A6060E" w:rsidP="00A6060E">
            <w:pPr>
              <w:pStyle w:val="aff0"/>
              <w:numPr>
                <w:ilvl w:val="0"/>
                <w:numId w:val="1"/>
              </w:numPr>
              <w:spacing w:line="276" w:lineRule="auto"/>
              <w:ind w:firstLine="0"/>
              <w:jc w:val="center"/>
              <w:rPr>
                <w:rFonts w:ascii="Tahoma" w:hAnsi="Tahoma" w:cs="Tahoma"/>
                <w:b/>
              </w:rPr>
            </w:pPr>
            <w:r w:rsidRPr="00676F1B">
              <w:rPr>
                <w:rFonts w:ascii="Tahoma" w:hAnsi="Tahoma" w:cs="Tahoma"/>
                <w:b/>
              </w:rPr>
              <w:t>Иные требования к проектированию</w:t>
            </w:r>
          </w:p>
        </w:tc>
      </w:tr>
      <w:tr w:rsidR="00A6060E" w:rsidRPr="00676F1B" w14:paraId="7BAE4094" w14:textId="77777777" w:rsidTr="00F13EC3">
        <w:tc>
          <w:tcPr>
            <w:tcW w:w="931" w:type="dxa"/>
            <w:tcBorders>
              <w:top w:val="single" w:sz="4" w:space="0" w:color="000000"/>
              <w:left w:val="single" w:sz="4" w:space="0" w:color="000000"/>
              <w:bottom w:val="single" w:sz="4" w:space="0" w:color="000000"/>
            </w:tcBorders>
            <w:shd w:val="clear" w:color="auto" w:fill="auto"/>
          </w:tcPr>
          <w:p w14:paraId="1C706610" w14:textId="33B4ABB1"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1F08475C" w14:textId="77777777" w:rsidR="00A6060E" w:rsidRPr="00676F1B" w:rsidRDefault="00A6060E" w:rsidP="00A6060E">
            <w:pPr>
              <w:spacing w:line="276" w:lineRule="auto"/>
              <w:contextualSpacing/>
              <w:rPr>
                <w:rFonts w:ascii="Tahoma" w:hAnsi="Tahoma" w:cs="Tahoma"/>
              </w:rPr>
            </w:pPr>
            <w:r w:rsidRPr="00676F1B">
              <w:rPr>
                <w:rFonts w:ascii="Tahoma" w:hAnsi="Tahoma" w:cs="Tahoma"/>
              </w:rPr>
              <w:t>Требования к составу проектной и рабочей документации, в том числе требования о разработке разделов проектной документации, наличие которых не является обязательным</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7C5FF5AC" w14:textId="506EFF3A" w:rsidR="00A6060E" w:rsidRPr="00676F1B" w:rsidRDefault="00A6060E" w:rsidP="00A6060E">
            <w:pPr>
              <w:spacing w:line="276" w:lineRule="auto"/>
              <w:contextualSpacing/>
              <w:jc w:val="both"/>
              <w:rPr>
                <w:rFonts w:ascii="Tahoma" w:hAnsi="Tahoma" w:cs="Tahoma"/>
              </w:rPr>
            </w:pPr>
            <w:r w:rsidRPr="00676F1B">
              <w:rPr>
                <w:rFonts w:ascii="Tahoma" w:hAnsi="Tahoma" w:cs="Tahoma"/>
              </w:rPr>
              <w:t>РД и ТД должна быть разработана в соответствии с:</w:t>
            </w:r>
          </w:p>
          <w:p w14:paraId="4E885BA3" w14:textId="77777777" w:rsidR="00A6060E" w:rsidRPr="00676F1B" w:rsidRDefault="00A6060E" w:rsidP="00A6060E">
            <w:pPr>
              <w:pStyle w:val="aff0"/>
              <w:numPr>
                <w:ilvl w:val="0"/>
                <w:numId w:val="158"/>
              </w:numPr>
              <w:tabs>
                <w:tab w:val="left" w:pos="327"/>
              </w:tabs>
              <w:spacing w:line="276" w:lineRule="auto"/>
              <w:rPr>
                <w:rFonts w:ascii="Tahoma" w:hAnsi="Tahoma" w:cs="Tahoma"/>
              </w:rPr>
            </w:pPr>
            <w:r w:rsidRPr="00676F1B">
              <w:rPr>
                <w:rFonts w:ascii="Tahoma" w:hAnsi="Tahoma" w:cs="Tahoma"/>
              </w:rPr>
              <w:t xml:space="preserve"> Градостроительным Кодексом Российской Федерации;</w:t>
            </w:r>
          </w:p>
          <w:p w14:paraId="23073456" w14:textId="1E363A9D" w:rsidR="00A6060E" w:rsidRPr="00676F1B" w:rsidRDefault="00A6060E" w:rsidP="00A6060E">
            <w:pPr>
              <w:pStyle w:val="aff0"/>
              <w:numPr>
                <w:ilvl w:val="0"/>
                <w:numId w:val="158"/>
              </w:numPr>
              <w:tabs>
                <w:tab w:val="left" w:pos="327"/>
              </w:tabs>
              <w:spacing w:line="276" w:lineRule="auto"/>
              <w:rPr>
                <w:rFonts w:ascii="Tahoma" w:hAnsi="Tahoma" w:cs="Tahoma"/>
              </w:rPr>
            </w:pPr>
            <w:r w:rsidRPr="00676F1B">
              <w:rPr>
                <w:rFonts w:ascii="Tahoma" w:hAnsi="Tahoma" w:cs="Tahoma"/>
              </w:rPr>
              <w:t xml:space="preserve"> Земельным кодексом Российской Федерации от 25.10.2001 N 136-ФЗ (ред. от 08.08.2024) (с изм. и доп., вступ. в силу с 01.09.2024);</w:t>
            </w:r>
          </w:p>
          <w:p w14:paraId="06D42024" w14:textId="77777777" w:rsidR="00A6060E" w:rsidRPr="00676F1B" w:rsidRDefault="00A6060E" w:rsidP="00A6060E">
            <w:pPr>
              <w:pStyle w:val="aff0"/>
              <w:numPr>
                <w:ilvl w:val="0"/>
                <w:numId w:val="158"/>
              </w:numPr>
              <w:tabs>
                <w:tab w:val="left" w:pos="327"/>
              </w:tabs>
              <w:spacing w:line="276" w:lineRule="auto"/>
              <w:rPr>
                <w:rFonts w:ascii="Tahoma" w:hAnsi="Tahoma" w:cs="Tahoma"/>
              </w:rPr>
            </w:pPr>
            <w:r w:rsidRPr="00676F1B">
              <w:rPr>
                <w:rFonts w:ascii="Tahoma" w:hAnsi="Tahoma" w:cs="Tahoma"/>
              </w:rPr>
              <w:t>ФЗ «О техническом регулировании» №184-ФЗ;</w:t>
            </w:r>
          </w:p>
          <w:p w14:paraId="1DA9FB0A" w14:textId="1D10761E" w:rsidR="00A6060E" w:rsidRPr="00676F1B" w:rsidRDefault="00A6060E" w:rsidP="00A6060E">
            <w:pPr>
              <w:pStyle w:val="aff0"/>
              <w:numPr>
                <w:ilvl w:val="0"/>
                <w:numId w:val="158"/>
              </w:numPr>
              <w:tabs>
                <w:tab w:val="left" w:pos="327"/>
              </w:tabs>
              <w:spacing w:line="276" w:lineRule="auto"/>
              <w:rPr>
                <w:rFonts w:ascii="Tahoma" w:hAnsi="Tahoma" w:cs="Tahoma"/>
              </w:rPr>
            </w:pPr>
            <w:r w:rsidRPr="00676F1B">
              <w:rPr>
                <w:rFonts w:ascii="Tahoma" w:hAnsi="Tahoma" w:cs="Tahoma"/>
              </w:rPr>
              <w:t>ФЗ «Об экологической экспертизе» №174-ФЗ;</w:t>
            </w:r>
          </w:p>
          <w:p w14:paraId="6B677925" w14:textId="77777777" w:rsidR="00A6060E" w:rsidRPr="00676F1B" w:rsidRDefault="00A6060E" w:rsidP="00A6060E">
            <w:pPr>
              <w:pStyle w:val="aff0"/>
              <w:numPr>
                <w:ilvl w:val="0"/>
                <w:numId w:val="158"/>
              </w:numPr>
              <w:tabs>
                <w:tab w:val="left" w:pos="327"/>
              </w:tabs>
              <w:spacing w:line="276" w:lineRule="auto"/>
              <w:rPr>
                <w:rFonts w:ascii="Tahoma" w:hAnsi="Tahoma" w:cs="Tahoma"/>
              </w:rPr>
            </w:pPr>
            <w:r w:rsidRPr="00676F1B">
              <w:rPr>
                <w:rFonts w:ascii="Tahoma" w:hAnsi="Tahoma" w:cs="Tahoma"/>
              </w:rPr>
              <w:t xml:space="preserve">«Технического регламента о безопасности зданий и сооружений» №384-ФЗ; </w:t>
            </w:r>
          </w:p>
          <w:p w14:paraId="76D1E7B7" w14:textId="77777777" w:rsidR="00A6060E" w:rsidRPr="00676F1B" w:rsidRDefault="00A6060E" w:rsidP="00A6060E">
            <w:pPr>
              <w:pStyle w:val="aff0"/>
              <w:numPr>
                <w:ilvl w:val="0"/>
                <w:numId w:val="158"/>
              </w:numPr>
              <w:tabs>
                <w:tab w:val="left" w:pos="327"/>
              </w:tabs>
              <w:spacing w:line="276" w:lineRule="auto"/>
              <w:rPr>
                <w:rFonts w:ascii="Tahoma" w:hAnsi="Tahoma" w:cs="Tahoma"/>
              </w:rPr>
            </w:pPr>
            <w:r w:rsidRPr="00676F1B">
              <w:rPr>
                <w:rFonts w:ascii="Tahoma" w:hAnsi="Tahoma" w:cs="Tahoma"/>
              </w:rPr>
              <w:t>ФЗ «О промышленной безопасности»;</w:t>
            </w:r>
          </w:p>
          <w:p w14:paraId="13FE6348" w14:textId="4159B476" w:rsidR="00A6060E" w:rsidRPr="00676F1B" w:rsidRDefault="00A6060E" w:rsidP="00A6060E">
            <w:pPr>
              <w:pStyle w:val="aff0"/>
              <w:numPr>
                <w:ilvl w:val="0"/>
                <w:numId w:val="158"/>
              </w:numPr>
              <w:tabs>
                <w:tab w:val="left" w:pos="327"/>
              </w:tabs>
              <w:spacing w:line="276" w:lineRule="auto"/>
              <w:rPr>
                <w:rFonts w:ascii="Tahoma" w:hAnsi="Tahoma" w:cs="Tahoma"/>
              </w:rPr>
            </w:pPr>
            <w:r w:rsidRPr="00676F1B">
              <w:rPr>
                <w:rFonts w:ascii="Tahoma" w:hAnsi="Tahoma" w:cs="Tahoma"/>
              </w:rPr>
              <w:t xml:space="preserve"> Техническим регламентом о требованиях пожарной безопасности 123-ФЗ;</w:t>
            </w:r>
          </w:p>
          <w:p w14:paraId="721C001F" w14:textId="5E953DAA" w:rsidR="00A6060E" w:rsidRPr="00676F1B" w:rsidRDefault="00A6060E" w:rsidP="00A6060E">
            <w:pPr>
              <w:pStyle w:val="aff0"/>
              <w:numPr>
                <w:ilvl w:val="0"/>
                <w:numId w:val="158"/>
              </w:numPr>
              <w:tabs>
                <w:tab w:val="left" w:pos="327"/>
              </w:tabs>
              <w:spacing w:line="276" w:lineRule="auto"/>
              <w:rPr>
                <w:rFonts w:ascii="Tahoma" w:hAnsi="Tahoma" w:cs="Tahoma"/>
              </w:rPr>
            </w:pPr>
            <w:r w:rsidRPr="00676F1B">
              <w:rPr>
                <w:rFonts w:ascii="Tahoma" w:hAnsi="Tahoma" w:cs="Tahoma"/>
              </w:rPr>
              <w:t>РП РФ № 1047-р от 21.06.2010, Приказом Росстандарта от 02.04.2020 N 687 «Об утверждении перечня документов в области стандартизации</w:t>
            </w:r>
            <w:bookmarkStart w:id="55" w:name="p_10152"/>
            <w:bookmarkStart w:id="56" w:name="p_10153"/>
            <w:bookmarkStart w:id="57" w:name="p_10154"/>
            <w:bookmarkStart w:id="58" w:name="p_10155"/>
            <w:bookmarkStart w:id="59" w:name="p_10156"/>
            <w:bookmarkStart w:id="60" w:name="p_10157"/>
            <w:bookmarkStart w:id="61" w:name="move341370527"/>
            <w:bookmarkStart w:id="62" w:name="move3413705271"/>
            <w:bookmarkEnd w:id="55"/>
            <w:bookmarkEnd w:id="56"/>
            <w:bookmarkEnd w:id="57"/>
            <w:bookmarkEnd w:id="58"/>
            <w:bookmarkEnd w:id="59"/>
            <w:bookmarkEnd w:id="60"/>
            <w:bookmarkEnd w:id="61"/>
            <w:bookmarkEnd w:id="62"/>
            <w:r w:rsidRPr="00676F1B">
              <w:rPr>
                <w:rFonts w:ascii="Tahoma" w:hAnsi="Tahoma" w:cs="Tahoma"/>
              </w:rPr>
              <w:t>.</w:t>
            </w:r>
          </w:p>
          <w:p w14:paraId="74A3BFE4" w14:textId="77777777" w:rsidR="00A6060E" w:rsidRPr="00676F1B" w:rsidRDefault="00A6060E" w:rsidP="00A6060E">
            <w:pPr>
              <w:pStyle w:val="aff0"/>
              <w:numPr>
                <w:ilvl w:val="0"/>
                <w:numId w:val="158"/>
              </w:numPr>
              <w:tabs>
                <w:tab w:val="left" w:pos="327"/>
              </w:tabs>
              <w:spacing w:line="276" w:lineRule="auto"/>
              <w:rPr>
                <w:rFonts w:ascii="Tahoma" w:hAnsi="Tahoma" w:cs="Tahoma"/>
              </w:rPr>
            </w:pPr>
            <w:r w:rsidRPr="00676F1B">
              <w:rPr>
                <w:rFonts w:ascii="Tahoma" w:hAnsi="Tahoma" w:cs="Tahoma"/>
              </w:rPr>
              <w:lastRenderedPageBreak/>
              <w:t>ГОСТ Р 21.101-2020 «Система проектной документации для строительства. Основные требования к проектной и рабочей документации»;</w:t>
            </w:r>
          </w:p>
          <w:p w14:paraId="490582CA" w14:textId="77777777" w:rsidR="00A6060E" w:rsidRPr="00676F1B" w:rsidRDefault="00A6060E" w:rsidP="00A6060E">
            <w:pPr>
              <w:pStyle w:val="aff0"/>
              <w:numPr>
                <w:ilvl w:val="0"/>
                <w:numId w:val="158"/>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ГОСТ 21.501-2018 «Система проектной документации для строительства. Правила выполнения рабочей документации архитектурных и конструктивных решений»;</w:t>
            </w:r>
          </w:p>
          <w:p w14:paraId="73776E0D" w14:textId="77777777" w:rsidR="00A6060E" w:rsidRPr="00676F1B" w:rsidRDefault="00A6060E" w:rsidP="00A6060E">
            <w:pPr>
              <w:pStyle w:val="aff0"/>
              <w:numPr>
                <w:ilvl w:val="0"/>
                <w:numId w:val="158"/>
              </w:numPr>
              <w:pBdr>
                <w:top w:val="none" w:sz="0" w:space="0" w:color="auto"/>
                <w:left w:val="none" w:sz="0" w:space="0" w:color="auto"/>
                <w:bottom w:val="none" w:sz="0" w:space="0" w:color="auto"/>
                <w:right w:val="none" w:sz="0" w:space="0" w:color="auto"/>
                <w:between w:val="none" w:sz="0" w:space="0" w:color="auto"/>
              </w:pBdr>
              <w:tabs>
                <w:tab w:val="left" w:pos="327"/>
              </w:tabs>
              <w:spacing w:line="276" w:lineRule="auto"/>
              <w:rPr>
                <w:rFonts w:ascii="Tahoma" w:hAnsi="Tahoma" w:cs="Tahoma"/>
              </w:rPr>
            </w:pPr>
            <w:r w:rsidRPr="00676F1B">
              <w:rPr>
                <w:rFonts w:ascii="Tahoma" w:hAnsi="Tahoma" w:cs="Tahoma"/>
              </w:rPr>
              <w:t> ГОСТ 21.114-2013 «Система проектной документации для строительства. Правила выполнения эскизных чертежей общих видов нетиповых изделий»;</w:t>
            </w:r>
          </w:p>
          <w:p w14:paraId="47C5CD6D" w14:textId="77777777" w:rsidR="00A6060E" w:rsidRPr="00676F1B" w:rsidRDefault="00A6060E" w:rsidP="00A6060E">
            <w:pPr>
              <w:pStyle w:val="aff0"/>
              <w:numPr>
                <w:ilvl w:val="0"/>
                <w:numId w:val="158"/>
              </w:numPr>
              <w:tabs>
                <w:tab w:val="left" w:pos="327"/>
              </w:tabs>
              <w:spacing w:line="276" w:lineRule="auto"/>
              <w:rPr>
                <w:rFonts w:ascii="Tahoma" w:hAnsi="Tahoma" w:cs="Tahoma"/>
              </w:rPr>
            </w:pPr>
            <w:r w:rsidRPr="00676F1B">
              <w:rPr>
                <w:rFonts w:ascii="Tahoma" w:hAnsi="Tahoma" w:cs="Tahoma"/>
              </w:rPr>
              <w:t xml:space="preserve">ГОСТ 2.622-2023 «Система проектной документации для строительства. Правила выполнения проектной документации по системам внутренних электроустановок, сетям электроснабжения и наружного электроосвещения»; </w:t>
            </w:r>
          </w:p>
          <w:p w14:paraId="0A66AD3C" w14:textId="77777777" w:rsidR="00A6060E" w:rsidRPr="00676F1B" w:rsidRDefault="00A6060E" w:rsidP="00A6060E">
            <w:pPr>
              <w:pStyle w:val="aff0"/>
              <w:numPr>
                <w:ilvl w:val="0"/>
                <w:numId w:val="158"/>
              </w:numPr>
              <w:tabs>
                <w:tab w:val="left" w:pos="327"/>
              </w:tabs>
              <w:spacing w:line="276" w:lineRule="auto"/>
              <w:rPr>
                <w:rFonts w:ascii="Tahoma" w:hAnsi="Tahoma" w:cs="Tahoma"/>
              </w:rPr>
            </w:pPr>
            <w:r w:rsidRPr="00676F1B">
              <w:rPr>
                <w:rFonts w:ascii="Tahoma" w:hAnsi="Tahoma" w:cs="Tahoma"/>
              </w:rPr>
              <w:t>ГОСТ 21.602-2016 «Система проектной документации для строительства. Правила выполнения рабочей документации систем отопления вентиляции и кондиционирования»;</w:t>
            </w:r>
          </w:p>
          <w:p w14:paraId="20109A16" w14:textId="77777777" w:rsidR="00A6060E" w:rsidRPr="00676F1B" w:rsidRDefault="00A6060E" w:rsidP="00A6060E">
            <w:pPr>
              <w:pStyle w:val="aff0"/>
              <w:numPr>
                <w:ilvl w:val="0"/>
                <w:numId w:val="158"/>
              </w:numPr>
              <w:tabs>
                <w:tab w:val="left" w:pos="327"/>
              </w:tabs>
              <w:spacing w:line="276" w:lineRule="auto"/>
              <w:rPr>
                <w:rFonts w:ascii="Tahoma" w:hAnsi="Tahoma" w:cs="Tahoma"/>
              </w:rPr>
            </w:pPr>
            <w:r w:rsidRPr="00676F1B">
              <w:rPr>
                <w:rFonts w:ascii="Tahoma" w:hAnsi="Tahoma" w:cs="Tahoma"/>
              </w:rPr>
              <w:t>ГОСТ 21.704-2011 «Система проектной документации для строительства. Правила выполнения рабочей документации наружных сетей водоснабжения и канализации»;</w:t>
            </w:r>
          </w:p>
          <w:p w14:paraId="1E068879" w14:textId="1F4F792B" w:rsidR="00A6060E" w:rsidRPr="00914012" w:rsidRDefault="00A6060E" w:rsidP="00914012">
            <w:pPr>
              <w:pStyle w:val="aff0"/>
              <w:numPr>
                <w:ilvl w:val="0"/>
                <w:numId w:val="158"/>
              </w:numPr>
              <w:tabs>
                <w:tab w:val="left" w:pos="327"/>
              </w:tabs>
              <w:spacing w:line="276" w:lineRule="auto"/>
              <w:rPr>
                <w:rFonts w:ascii="Tahoma" w:hAnsi="Tahoma" w:cs="Tahoma"/>
              </w:rPr>
            </w:pPr>
            <w:r w:rsidRPr="00676F1B">
              <w:rPr>
                <w:rFonts w:ascii="Tahoma" w:hAnsi="Tahoma" w:cs="Tahoma"/>
              </w:rPr>
              <w:t>ГОСТ 21.110-2013 "Система проектной документации для строительства. Спецификация оборудования, изделий и материалов".</w:t>
            </w:r>
          </w:p>
        </w:tc>
      </w:tr>
      <w:tr w:rsidR="00A6060E" w:rsidRPr="00676F1B" w14:paraId="240152D7" w14:textId="77777777" w:rsidTr="00F13EC3">
        <w:tc>
          <w:tcPr>
            <w:tcW w:w="931" w:type="dxa"/>
            <w:tcBorders>
              <w:top w:val="single" w:sz="4" w:space="0" w:color="000000"/>
              <w:left w:val="single" w:sz="4" w:space="0" w:color="000000"/>
              <w:bottom w:val="single" w:sz="4" w:space="0" w:color="000000"/>
            </w:tcBorders>
            <w:shd w:val="clear" w:color="auto" w:fill="auto"/>
          </w:tcPr>
          <w:p w14:paraId="66F05790" w14:textId="06E71743"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2D5C1B6F" w14:textId="77777777" w:rsidR="00A6060E" w:rsidRPr="00676F1B" w:rsidRDefault="00A6060E" w:rsidP="00A6060E">
            <w:pPr>
              <w:spacing w:line="276" w:lineRule="auto"/>
              <w:contextualSpacing/>
              <w:rPr>
                <w:rFonts w:ascii="Tahoma" w:hAnsi="Tahoma" w:cs="Tahoma"/>
              </w:rPr>
            </w:pPr>
            <w:r w:rsidRPr="00676F1B">
              <w:rPr>
                <w:rFonts w:ascii="Tahoma" w:hAnsi="Tahoma" w:cs="Tahoma"/>
              </w:rPr>
              <w:t>Требования к подготовке сметной документации</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180F74D2" w14:textId="408AA6BB" w:rsidR="00A6060E" w:rsidRPr="00676F1B" w:rsidRDefault="00B05A5B" w:rsidP="00A6060E">
            <w:pPr>
              <w:pBdr>
                <w:top w:val="none" w:sz="0" w:space="0" w:color="auto"/>
                <w:left w:val="none" w:sz="0" w:space="0" w:color="auto"/>
                <w:bottom w:val="none" w:sz="0" w:space="0" w:color="auto"/>
                <w:right w:val="none" w:sz="0" w:space="0" w:color="auto"/>
                <w:between w:val="none" w:sz="0" w:space="0" w:color="auto"/>
              </w:pBdr>
              <w:spacing w:line="276" w:lineRule="auto"/>
              <w:contextualSpacing/>
              <w:rPr>
                <w:rFonts w:ascii="Tahoma" w:hAnsi="Tahoma" w:cs="Tahoma"/>
              </w:rPr>
            </w:pPr>
            <w:r>
              <w:rPr>
                <w:rFonts w:ascii="Tahoma" w:hAnsi="Tahoma" w:cs="Tahoma"/>
              </w:rPr>
              <w:t>Определяется Договором.</w:t>
            </w:r>
          </w:p>
        </w:tc>
      </w:tr>
      <w:tr w:rsidR="00A6060E" w:rsidRPr="00676F1B" w14:paraId="56C0C7D7" w14:textId="77777777" w:rsidTr="00F13EC3">
        <w:tc>
          <w:tcPr>
            <w:tcW w:w="931" w:type="dxa"/>
            <w:tcBorders>
              <w:top w:val="single" w:sz="4" w:space="0" w:color="000000"/>
              <w:left w:val="single" w:sz="4" w:space="0" w:color="000000"/>
              <w:bottom w:val="single" w:sz="4" w:space="0" w:color="000000"/>
            </w:tcBorders>
            <w:shd w:val="clear" w:color="auto" w:fill="auto"/>
          </w:tcPr>
          <w:p w14:paraId="61D3BE92" w14:textId="02985F39"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1342D749" w14:textId="77777777" w:rsidR="00A6060E" w:rsidRPr="00676F1B" w:rsidRDefault="00A6060E" w:rsidP="00A6060E">
            <w:pPr>
              <w:spacing w:line="276" w:lineRule="auto"/>
              <w:contextualSpacing/>
              <w:rPr>
                <w:rFonts w:ascii="Tahoma" w:hAnsi="Tahoma" w:cs="Tahoma"/>
              </w:rPr>
            </w:pPr>
            <w:r w:rsidRPr="00676F1B">
              <w:rPr>
                <w:rFonts w:ascii="Tahoma" w:hAnsi="Tahoma" w:cs="Tahoma"/>
              </w:rPr>
              <w:t>Требования к разработке специальных технических условий</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0649C2BF" w14:textId="4016ED9F" w:rsidR="00A6060E" w:rsidRPr="00676F1B" w:rsidRDefault="00B05A5B" w:rsidP="00A6060E">
            <w:pPr>
              <w:spacing w:line="276" w:lineRule="auto"/>
              <w:contextualSpacing/>
              <w:rPr>
                <w:rFonts w:ascii="Tahoma" w:hAnsi="Tahoma" w:cs="Tahoma"/>
              </w:rPr>
            </w:pPr>
            <w:r>
              <w:rPr>
                <w:rFonts w:ascii="Tahoma" w:hAnsi="Tahoma" w:cs="Tahoma"/>
              </w:rPr>
              <w:t>Определяется на стадии РД.</w:t>
            </w:r>
          </w:p>
        </w:tc>
      </w:tr>
      <w:tr w:rsidR="00A6060E" w:rsidRPr="00676F1B" w14:paraId="73C52A18" w14:textId="77777777" w:rsidTr="00F13EC3">
        <w:tc>
          <w:tcPr>
            <w:tcW w:w="931" w:type="dxa"/>
            <w:tcBorders>
              <w:top w:val="single" w:sz="4" w:space="0" w:color="000000"/>
              <w:left w:val="single" w:sz="4" w:space="0" w:color="000000"/>
              <w:bottom w:val="single" w:sz="4" w:space="0" w:color="000000"/>
            </w:tcBorders>
            <w:shd w:val="clear" w:color="auto" w:fill="auto"/>
          </w:tcPr>
          <w:p w14:paraId="0B0ECEC5" w14:textId="01BF3A03" w:rsidR="00A6060E" w:rsidRPr="00676F1B" w:rsidDel="00A96502"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521F024E" w14:textId="128FA503" w:rsidR="00A6060E" w:rsidRPr="00676F1B" w:rsidRDefault="00A6060E" w:rsidP="00A6060E">
            <w:pPr>
              <w:spacing w:line="276" w:lineRule="auto"/>
              <w:contextualSpacing/>
              <w:rPr>
                <w:rFonts w:ascii="Tahoma" w:hAnsi="Tahoma" w:cs="Tahoma"/>
              </w:rPr>
            </w:pPr>
            <w:r w:rsidRPr="00676F1B">
              <w:rPr>
                <w:rFonts w:ascii="Tahoma" w:hAnsi="Tahoma" w:cs="Tahoma"/>
              </w:rPr>
              <w:t>Требования к разработке специальных разделов.</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0AA840A8" w14:textId="751593B7" w:rsidR="00A6060E" w:rsidRPr="00676F1B" w:rsidRDefault="00B05A5B" w:rsidP="00A6060E">
            <w:pPr>
              <w:spacing w:line="276" w:lineRule="auto"/>
              <w:contextualSpacing/>
              <w:rPr>
                <w:rFonts w:ascii="Tahoma" w:hAnsi="Tahoma" w:cs="Tahoma"/>
              </w:rPr>
            </w:pPr>
            <w:r>
              <w:rPr>
                <w:rFonts w:ascii="Tahoma" w:hAnsi="Tahoma" w:cs="Tahoma"/>
              </w:rPr>
              <w:t>Определяется на стадии РД.</w:t>
            </w:r>
          </w:p>
        </w:tc>
      </w:tr>
      <w:tr w:rsidR="00A6060E" w:rsidRPr="00676F1B" w14:paraId="0C301C68" w14:textId="77777777" w:rsidTr="00F13EC3">
        <w:tc>
          <w:tcPr>
            <w:tcW w:w="931" w:type="dxa"/>
            <w:tcBorders>
              <w:top w:val="single" w:sz="4" w:space="0" w:color="000000"/>
              <w:left w:val="single" w:sz="4" w:space="0" w:color="000000"/>
              <w:bottom w:val="single" w:sz="4" w:space="0" w:color="000000"/>
            </w:tcBorders>
            <w:shd w:val="clear" w:color="auto" w:fill="auto"/>
          </w:tcPr>
          <w:p w14:paraId="3CBF749F" w14:textId="3461916A"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17E9D8B9" w14:textId="77777777" w:rsidR="00A6060E" w:rsidRPr="00676F1B" w:rsidRDefault="00A6060E" w:rsidP="00A6060E">
            <w:pPr>
              <w:spacing w:line="276" w:lineRule="auto"/>
              <w:contextualSpacing/>
              <w:rPr>
                <w:rFonts w:ascii="Tahoma" w:hAnsi="Tahoma" w:cs="Tahoma"/>
              </w:rPr>
            </w:pPr>
            <w:r w:rsidRPr="00676F1B">
              <w:rPr>
                <w:rFonts w:ascii="Tahoma" w:hAnsi="Tahoma" w:cs="Tahoma"/>
              </w:rPr>
              <w:t xml:space="preserve">Требования о применении при разработке проектной документации документов в области стандартизации, не включенных в перечень национальных стандартов и сводов правил (частей таких стандартов и сводов правил), в результате применения </w:t>
            </w:r>
            <w:r w:rsidRPr="00676F1B">
              <w:rPr>
                <w:rFonts w:ascii="Tahoma" w:hAnsi="Tahoma" w:cs="Tahoma"/>
              </w:rPr>
              <w:lastRenderedPageBreak/>
              <w:t xml:space="preserve">которых на обязательной основе обеспечивается соблюдение требований Федерального закона "Технический регламент о безопасности зданий и сооружений", утвержденный постановлением Правительства Российской Федерации от 26 декабря 2014 года N 1521 "Об утверждении перечня национальных стандартов и сводов правил (частей таких стандартов и </w:t>
            </w:r>
            <w:r w:rsidRPr="00676F1B">
              <w:rPr>
                <w:rFonts w:ascii="Tahoma" w:hAnsi="Tahoma" w:cs="Tahoma"/>
              </w:rPr>
              <w:lastRenderedPageBreak/>
              <w:t>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 (Собрание законодательства Российской Федерации, 2015, N 2, ст.465; N 40, ст.5568; 2016 N 50, ст.7122)</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012BE656" w14:textId="5D5ADDA2" w:rsidR="00A6060E" w:rsidRPr="00676F1B" w:rsidRDefault="00A6060E" w:rsidP="00A6060E">
            <w:pPr>
              <w:pBdr>
                <w:top w:val="none" w:sz="0" w:space="0" w:color="auto"/>
                <w:left w:val="none" w:sz="0" w:space="0" w:color="auto"/>
                <w:bottom w:val="none" w:sz="0" w:space="0" w:color="auto"/>
                <w:right w:val="none" w:sz="0" w:space="0" w:color="auto"/>
                <w:between w:val="none" w:sz="0" w:space="0" w:color="auto"/>
              </w:pBdr>
              <w:spacing w:line="276" w:lineRule="auto"/>
              <w:contextualSpacing/>
              <w:rPr>
                <w:rFonts w:ascii="Tahoma" w:hAnsi="Tahoma" w:cs="Tahoma"/>
              </w:rPr>
            </w:pPr>
            <w:r w:rsidRPr="00676F1B">
              <w:rPr>
                <w:rFonts w:ascii="Tahoma" w:hAnsi="Tahoma" w:cs="Tahoma"/>
              </w:rPr>
              <w:lastRenderedPageBreak/>
              <w:t>Отсутствуют</w:t>
            </w:r>
            <w:r w:rsidR="00914012">
              <w:rPr>
                <w:rFonts w:ascii="Tahoma" w:hAnsi="Tahoma" w:cs="Tahoma"/>
              </w:rPr>
              <w:t>.</w:t>
            </w:r>
          </w:p>
        </w:tc>
      </w:tr>
      <w:tr w:rsidR="00A6060E" w:rsidRPr="00676F1B" w14:paraId="64E36D2C" w14:textId="77777777" w:rsidTr="00F13EC3">
        <w:tc>
          <w:tcPr>
            <w:tcW w:w="931" w:type="dxa"/>
            <w:tcBorders>
              <w:top w:val="single" w:sz="4" w:space="0" w:color="000000"/>
              <w:left w:val="single" w:sz="4" w:space="0" w:color="000000"/>
              <w:bottom w:val="single" w:sz="4" w:space="0" w:color="000000"/>
            </w:tcBorders>
            <w:shd w:val="clear" w:color="auto" w:fill="auto"/>
          </w:tcPr>
          <w:p w14:paraId="2CBE66E0" w14:textId="7C94E678"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1F7D5AFC" w14:textId="77777777" w:rsidR="00A6060E" w:rsidRPr="00676F1B" w:rsidRDefault="00A6060E" w:rsidP="00A6060E">
            <w:pPr>
              <w:spacing w:line="276" w:lineRule="auto"/>
              <w:contextualSpacing/>
              <w:rPr>
                <w:rFonts w:ascii="Tahoma" w:hAnsi="Tahoma" w:cs="Tahoma"/>
              </w:rPr>
            </w:pPr>
            <w:r w:rsidRPr="00676F1B">
              <w:rPr>
                <w:rFonts w:ascii="Tahoma" w:hAnsi="Tahoma" w:cs="Tahoma"/>
                <w:lang w:eastAsia="ru-RU"/>
              </w:rPr>
              <w:t xml:space="preserve">Требования к выполнению демонстрационных </w:t>
            </w:r>
            <w:r w:rsidRPr="00676F1B">
              <w:rPr>
                <w:rFonts w:ascii="Tahoma" w:hAnsi="Tahoma" w:cs="Tahoma"/>
                <w:lang w:eastAsia="ru-RU"/>
              </w:rPr>
              <w:lastRenderedPageBreak/>
              <w:t>материалов, макетов</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271828D6" w14:textId="16B0BBEA" w:rsidR="00A6060E" w:rsidRPr="00676F1B" w:rsidRDefault="00A6060E" w:rsidP="00A6060E">
            <w:pPr>
              <w:spacing w:line="276" w:lineRule="auto"/>
              <w:contextualSpacing/>
              <w:rPr>
                <w:rFonts w:ascii="Tahoma" w:hAnsi="Tahoma" w:cs="Tahoma"/>
              </w:rPr>
            </w:pPr>
            <w:r w:rsidRPr="00676F1B">
              <w:rPr>
                <w:rFonts w:ascii="Tahoma" w:hAnsi="Tahoma" w:cs="Tahoma"/>
              </w:rPr>
              <w:lastRenderedPageBreak/>
              <w:t>Не требуется</w:t>
            </w:r>
            <w:r w:rsidR="00914012">
              <w:rPr>
                <w:rFonts w:ascii="Tahoma" w:hAnsi="Tahoma" w:cs="Tahoma"/>
              </w:rPr>
              <w:t>.</w:t>
            </w:r>
          </w:p>
        </w:tc>
      </w:tr>
      <w:tr w:rsidR="00A6060E" w:rsidRPr="00676F1B" w14:paraId="3711E53D" w14:textId="77777777" w:rsidTr="00F13EC3">
        <w:tc>
          <w:tcPr>
            <w:tcW w:w="931" w:type="dxa"/>
            <w:tcBorders>
              <w:top w:val="single" w:sz="4" w:space="0" w:color="000000"/>
              <w:left w:val="single" w:sz="4" w:space="0" w:color="000000"/>
              <w:bottom w:val="single" w:sz="4" w:space="0" w:color="000000"/>
            </w:tcBorders>
            <w:shd w:val="clear" w:color="auto" w:fill="auto"/>
          </w:tcPr>
          <w:p w14:paraId="03E027DD" w14:textId="66A49172"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4965F03F" w14:textId="77777777" w:rsidR="00A6060E" w:rsidRPr="00676F1B" w:rsidRDefault="00A6060E" w:rsidP="00A6060E">
            <w:pPr>
              <w:spacing w:line="276" w:lineRule="auto"/>
              <w:contextualSpacing/>
              <w:rPr>
                <w:rFonts w:ascii="Tahoma" w:hAnsi="Tahoma" w:cs="Tahoma"/>
              </w:rPr>
            </w:pPr>
            <w:r w:rsidRPr="00676F1B">
              <w:rPr>
                <w:rFonts w:ascii="Tahoma" w:hAnsi="Tahoma" w:cs="Tahoma"/>
              </w:rPr>
              <w:t>Требования о применении технологий информационного моделирования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66BE8C1B" w14:textId="34C87613" w:rsidR="00A6060E" w:rsidRPr="00676F1B" w:rsidRDefault="003B7313" w:rsidP="003B7313">
            <w:pPr>
              <w:spacing w:line="276" w:lineRule="auto"/>
              <w:contextualSpacing/>
              <w:rPr>
                <w:rFonts w:ascii="Tahoma" w:hAnsi="Tahoma" w:cs="Tahoma"/>
              </w:rPr>
            </w:pPr>
            <w:r>
              <w:rPr>
                <w:rFonts w:ascii="Tahoma" w:hAnsi="Tahoma" w:cs="Tahoma"/>
                <w:lang w:val="en-US"/>
              </w:rPr>
              <w:t>CFD</w:t>
            </w:r>
            <w:r>
              <w:rPr>
                <w:rFonts w:ascii="Tahoma" w:hAnsi="Tahoma" w:cs="Tahoma"/>
              </w:rPr>
              <w:t xml:space="preserve"> моделирование</w:t>
            </w:r>
            <w:r w:rsidR="00880024" w:rsidRPr="004F6976">
              <w:rPr>
                <w:rFonts w:ascii="Tahoma" w:hAnsi="Tahoma" w:cs="Tahoma"/>
              </w:rPr>
              <w:t xml:space="preserve"> </w:t>
            </w:r>
            <w:r w:rsidR="00880024">
              <w:rPr>
                <w:rFonts w:ascii="Tahoma" w:hAnsi="Tahoma" w:cs="Tahoma"/>
              </w:rPr>
              <w:t>параметров машинных залов</w:t>
            </w:r>
            <w:r>
              <w:rPr>
                <w:rFonts w:ascii="Tahoma" w:hAnsi="Tahoma" w:cs="Tahoma"/>
              </w:rPr>
              <w:t>.</w:t>
            </w:r>
          </w:p>
        </w:tc>
      </w:tr>
      <w:tr w:rsidR="00A6060E" w:rsidRPr="00676F1B" w14:paraId="1EECCD7F" w14:textId="77777777" w:rsidTr="00F13EC3">
        <w:tc>
          <w:tcPr>
            <w:tcW w:w="931" w:type="dxa"/>
            <w:tcBorders>
              <w:top w:val="single" w:sz="4" w:space="0" w:color="000000"/>
              <w:left w:val="single" w:sz="4" w:space="0" w:color="000000"/>
              <w:bottom w:val="single" w:sz="4" w:space="0" w:color="000000"/>
            </w:tcBorders>
            <w:shd w:val="clear" w:color="auto" w:fill="auto"/>
          </w:tcPr>
          <w:p w14:paraId="4494318C" w14:textId="2CC72EDF"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043DA047" w14:textId="77777777" w:rsidR="00A6060E" w:rsidRPr="00676F1B" w:rsidRDefault="00A6060E" w:rsidP="00A6060E">
            <w:pPr>
              <w:spacing w:line="276" w:lineRule="auto"/>
              <w:contextualSpacing/>
              <w:rPr>
                <w:rFonts w:ascii="Tahoma" w:hAnsi="Tahoma" w:cs="Tahoma"/>
              </w:rPr>
            </w:pPr>
            <w:r w:rsidRPr="00676F1B">
              <w:rPr>
                <w:rFonts w:ascii="Tahoma" w:hAnsi="Tahoma" w:cs="Tahoma"/>
              </w:rPr>
              <w:t>Требование о применении экономически эффективной проектной документации повторного использования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4B3A8428" w14:textId="70FFD935" w:rsidR="00A6060E" w:rsidRPr="00676F1B" w:rsidRDefault="00A6060E" w:rsidP="00A6060E">
            <w:pPr>
              <w:spacing w:line="276" w:lineRule="auto"/>
              <w:contextualSpacing/>
              <w:rPr>
                <w:rFonts w:ascii="Tahoma" w:hAnsi="Tahoma" w:cs="Tahoma"/>
              </w:rPr>
            </w:pPr>
            <w:r w:rsidRPr="00676F1B">
              <w:rPr>
                <w:rFonts w:ascii="Tahoma" w:hAnsi="Tahoma" w:cs="Tahoma"/>
              </w:rPr>
              <w:t>Не требуется</w:t>
            </w:r>
            <w:r w:rsidR="00914012">
              <w:rPr>
                <w:rFonts w:ascii="Tahoma" w:hAnsi="Tahoma" w:cs="Tahoma"/>
              </w:rPr>
              <w:t>.</w:t>
            </w:r>
          </w:p>
        </w:tc>
      </w:tr>
      <w:tr w:rsidR="00A6060E" w:rsidRPr="00676F1B" w14:paraId="029C197B" w14:textId="77777777" w:rsidTr="00F13EC3">
        <w:tc>
          <w:tcPr>
            <w:tcW w:w="931" w:type="dxa"/>
            <w:tcBorders>
              <w:top w:val="single" w:sz="4" w:space="0" w:color="000000"/>
              <w:left w:val="single" w:sz="4" w:space="0" w:color="000000"/>
              <w:bottom w:val="single" w:sz="4" w:space="0" w:color="000000"/>
            </w:tcBorders>
            <w:shd w:val="clear" w:color="auto" w:fill="auto"/>
          </w:tcPr>
          <w:p w14:paraId="61A794CD" w14:textId="5E902455"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3E12D299" w14:textId="49C16740" w:rsidR="00A6060E" w:rsidRPr="00676F1B" w:rsidRDefault="00A6060E" w:rsidP="00A6060E">
            <w:pPr>
              <w:spacing w:line="276" w:lineRule="auto"/>
              <w:contextualSpacing/>
              <w:rPr>
                <w:rFonts w:ascii="Tahoma" w:hAnsi="Tahoma" w:cs="Tahoma"/>
              </w:rPr>
            </w:pPr>
            <w:r w:rsidRPr="00676F1B">
              <w:rPr>
                <w:rFonts w:ascii="Tahoma" w:hAnsi="Tahoma" w:cs="Tahoma"/>
              </w:rPr>
              <w:t xml:space="preserve">Требования к документированию: оформлению и представлению проектной и рабочей документации, технических отчетов по результатам инженерных изысканий, </w:t>
            </w:r>
            <w:r w:rsidRPr="00676F1B">
              <w:rPr>
                <w:rFonts w:ascii="Tahoma" w:hAnsi="Tahoma" w:cs="Tahoma"/>
              </w:rPr>
              <w:lastRenderedPageBreak/>
              <w:t>сметной документации</w:t>
            </w:r>
          </w:p>
          <w:p w14:paraId="750469A4" w14:textId="77777777" w:rsidR="00A6060E" w:rsidRPr="00676F1B" w:rsidRDefault="00A6060E" w:rsidP="00A6060E">
            <w:pPr>
              <w:spacing w:line="276" w:lineRule="auto"/>
              <w:contextualSpacing/>
              <w:rPr>
                <w:rFonts w:ascii="Tahoma" w:hAnsi="Tahoma" w:cs="Tahoma"/>
              </w:rPr>
            </w:pP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7325FD30" w14:textId="1B54AFF3" w:rsidR="00A6060E" w:rsidRPr="00676F1B" w:rsidRDefault="00A6060E" w:rsidP="00A6060E">
            <w:pPr>
              <w:pBdr>
                <w:top w:val="none" w:sz="0" w:space="0" w:color="auto"/>
                <w:left w:val="none" w:sz="0" w:space="0" w:color="auto"/>
                <w:bottom w:val="none" w:sz="0" w:space="0" w:color="auto"/>
                <w:right w:val="none" w:sz="0" w:space="0" w:color="auto"/>
                <w:between w:val="none" w:sz="0" w:space="0" w:color="auto"/>
              </w:pBdr>
              <w:spacing w:line="276" w:lineRule="auto"/>
              <w:contextualSpacing/>
              <w:jc w:val="both"/>
              <w:rPr>
                <w:rFonts w:ascii="Tahoma" w:hAnsi="Tahoma" w:cs="Tahoma"/>
              </w:rPr>
            </w:pPr>
            <w:r w:rsidRPr="00676F1B">
              <w:rPr>
                <w:rFonts w:ascii="Tahoma" w:hAnsi="Tahoma" w:cs="Tahoma"/>
              </w:rPr>
              <w:lastRenderedPageBreak/>
              <w:t xml:space="preserve">Документацию разработать на объект с учетом этапов реализации. </w:t>
            </w:r>
          </w:p>
          <w:p w14:paraId="21B5F85A" w14:textId="5A51EDB8" w:rsidR="00A6060E" w:rsidRPr="00676F1B" w:rsidRDefault="00A6060E" w:rsidP="00A6060E">
            <w:pPr>
              <w:pBdr>
                <w:top w:val="none" w:sz="0" w:space="0" w:color="auto"/>
                <w:left w:val="none" w:sz="0" w:space="0" w:color="auto"/>
                <w:bottom w:val="none" w:sz="0" w:space="0" w:color="auto"/>
                <w:right w:val="none" w:sz="0" w:space="0" w:color="auto"/>
                <w:between w:val="none" w:sz="0" w:space="0" w:color="auto"/>
              </w:pBdr>
              <w:spacing w:line="276" w:lineRule="auto"/>
              <w:contextualSpacing/>
              <w:jc w:val="both"/>
              <w:rPr>
                <w:rFonts w:ascii="Tahoma" w:hAnsi="Tahoma" w:cs="Tahoma"/>
              </w:rPr>
            </w:pPr>
            <w:r w:rsidRPr="00676F1B">
              <w:rPr>
                <w:rFonts w:ascii="Tahoma" w:hAnsi="Tahoma" w:cs="Tahoma"/>
              </w:rPr>
              <w:t xml:space="preserve">Отчеты по изысканиям, РД и ТД передаются Заказчику в </w:t>
            </w:r>
            <w:r w:rsidR="004F6976">
              <w:rPr>
                <w:rFonts w:ascii="Tahoma" w:hAnsi="Tahoma" w:cs="Tahoma"/>
              </w:rPr>
              <w:t>4</w:t>
            </w:r>
            <w:r w:rsidRPr="00676F1B">
              <w:rPr>
                <w:rFonts w:ascii="Tahoma" w:hAnsi="Tahoma" w:cs="Tahoma"/>
              </w:rPr>
              <w:t xml:space="preserve"> (</w:t>
            </w:r>
            <w:r w:rsidR="004F6976">
              <w:rPr>
                <w:rFonts w:ascii="Tahoma" w:hAnsi="Tahoma" w:cs="Tahoma"/>
              </w:rPr>
              <w:t>четырех</w:t>
            </w:r>
            <w:r w:rsidRPr="00676F1B">
              <w:rPr>
                <w:rFonts w:ascii="Tahoma" w:hAnsi="Tahoma" w:cs="Tahoma"/>
              </w:rPr>
              <w:t>) экземплярах на бумаге и в электронном виде на магнитных/оптических носителях, текстовые документы в форматах Microsoft Word и Excel, графические материалы в форматах AutoCAD, Adobe Acrobat.</w:t>
            </w:r>
          </w:p>
          <w:p w14:paraId="26E54832" w14:textId="052CC609" w:rsidR="00A6060E" w:rsidRPr="00676F1B" w:rsidRDefault="00A6060E" w:rsidP="00A6060E">
            <w:pPr>
              <w:pBdr>
                <w:top w:val="none" w:sz="0" w:space="0" w:color="auto"/>
                <w:left w:val="none" w:sz="0" w:space="0" w:color="auto"/>
                <w:bottom w:val="none" w:sz="0" w:space="0" w:color="auto"/>
                <w:right w:val="none" w:sz="0" w:space="0" w:color="auto"/>
                <w:between w:val="none" w:sz="0" w:space="0" w:color="auto"/>
              </w:pBdr>
              <w:spacing w:line="276" w:lineRule="auto"/>
              <w:contextualSpacing/>
              <w:jc w:val="both"/>
              <w:rPr>
                <w:rFonts w:ascii="Tahoma" w:hAnsi="Tahoma" w:cs="Tahoma"/>
              </w:rPr>
            </w:pPr>
            <w:r w:rsidRPr="00676F1B">
              <w:rPr>
                <w:rFonts w:ascii="Tahoma" w:hAnsi="Tahoma" w:cs="Tahoma"/>
              </w:rPr>
              <w:t xml:space="preserve">На бумажном носителе использовать листы формата А4, А3, А2 и А1, тома брошюровать сложенными в формат А4. </w:t>
            </w:r>
          </w:p>
          <w:p w14:paraId="4555AB5E" w14:textId="66F39CA3" w:rsidR="00A6060E" w:rsidRPr="00676F1B" w:rsidRDefault="00A6060E" w:rsidP="00A6060E">
            <w:pPr>
              <w:pBdr>
                <w:top w:val="none" w:sz="0" w:space="0" w:color="auto"/>
                <w:left w:val="none" w:sz="0" w:space="0" w:color="auto"/>
                <w:bottom w:val="none" w:sz="0" w:space="0" w:color="auto"/>
                <w:right w:val="none" w:sz="0" w:space="0" w:color="auto"/>
                <w:between w:val="none" w:sz="0" w:space="0" w:color="auto"/>
              </w:pBdr>
              <w:spacing w:line="276" w:lineRule="auto"/>
              <w:contextualSpacing/>
              <w:jc w:val="both"/>
              <w:rPr>
                <w:rFonts w:ascii="Tahoma" w:hAnsi="Tahoma" w:cs="Tahoma"/>
              </w:rPr>
            </w:pPr>
            <w:r w:rsidRPr="00676F1B">
              <w:rPr>
                <w:rFonts w:ascii="Tahoma" w:hAnsi="Tahoma" w:cs="Tahoma"/>
              </w:rPr>
              <w:t xml:space="preserve">РД и ТД на электронном носителе в формате PDF должна включать в себя текстовую и графическую часть технических отчетов по результатам инженерных изысканий, РД и ТД и полностью соответствовать передаваемой Заказчику документации на бумажном носителе, при этом каждый вид документации должны быть «сшит» в один PDF-файл, включая </w:t>
            </w:r>
            <w:r w:rsidRPr="00676F1B">
              <w:rPr>
                <w:rFonts w:ascii="Tahoma" w:hAnsi="Tahoma" w:cs="Tahoma"/>
              </w:rPr>
              <w:lastRenderedPageBreak/>
              <w:t>листы любого формата, или созданные в различных программах. Для точной идентификации документов, каждому файлу следует присвоить краткое имя, соответствующее марке по ведомости документов.  Файлы РД и ТД в электронном виде в формате разработки должна быть «уложены» в отдельные папки с соответствующим обозначением, каждому файлу следует присвоить краткое имя, соответствующее обозначению документа по основной надписи.</w:t>
            </w:r>
          </w:p>
        </w:tc>
      </w:tr>
      <w:tr w:rsidR="00A6060E" w:rsidRPr="00676F1B" w14:paraId="2CADFFCB" w14:textId="77777777" w:rsidTr="00F13EC3">
        <w:tc>
          <w:tcPr>
            <w:tcW w:w="931" w:type="dxa"/>
            <w:tcBorders>
              <w:top w:val="single" w:sz="4" w:space="0" w:color="000000"/>
              <w:left w:val="single" w:sz="4" w:space="0" w:color="000000"/>
              <w:bottom w:val="single" w:sz="4" w:space="0" w:color="000000"/>
            </w:tcBorders>
            <w:shd w:val="clear" w:color="auto" w:fill="auto"/>
          </w:tcPr>
          <w:p w14:paraId="7D94483E" w14:textId="0C4F19E0"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3CA45AD3" w14:textId="77777777" w:rsidR="00A6060E" w:rsidRPr="00676F1B" w:rsidRDefault="00A6060E" w:rsidP="00A6060E">
            <w:pPr>
              <w:spacing w:line="276" w:lineRule="auto"/>
              <w:contextualSpacing/>
              <w:rPr>
                <w:rFonts w:ascii="Tahoma" w:hAnsi="Tahoma" w:cs="Tahoma"/>
              </w:rPr>
            </w:pPr>
            <w:r w:rsidRPr="00676F1B">
              <w:rPr>
                <w:rFonts w:ascii="Tahoma" w:hAnsi="Tahoma" w:cs="Tahoma"/>
              </w:rPr>
              <w:t>Прочие дополнительные требования и указания, конкретизирующие объем проектных работ</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7E31F7C5" w14:textId="77777777" w:rsidR="004F6976" w:rsidRDefault="00A6060E" w:rsidP="004F6976">
            <w:pPr>
              <w:spacing w:line="276" w:lineRule="auto"/>
              <w:contextualSpacing/>
              <w:jc w:val="both"/>
              <w:rPr>
                <w:rFonts w:ascii="Tahoma" w:hAnsi="Tahoma" w:cs="Tahoma"/>
              </w:rPr>
            </w:pPr>
            <w:r w:rsidRPr="00676F1B">
              <w:rPr>
                <w:rFonts w:ascii="Tahoma" w:hAnsi="Tahoma" w:cs="Tahoma"/>
              </w:rPr>
              <w:t xml:space="preserve">В случае необходимости подготовить запрос на получение </w:t>
            </w:r>
          </w:p>
          <w:p w14:paraId="083D2480" w14:textId="5149258A" w:rsidR="00A6060E" w:rsidRPr="00676F1B" w:rsidRDefault="00A6060E" w:rsidP="004F6976">
            <w:pPr>
              <w:spacing w:line="276" w:lineRule="auto"/>
              <w:contextualSpacing/>
              <w:jc w:val="both"/>
              <w:rPr>
                <w:rFonts w:ascii="Tahoma" w:hAnsi="Tahoma" w:cs="Tahoma"/>
              </w:rPr>
            </w:pPr>
            <w:r w:rsidRPr="00676F1B">
              <w:rPr>
                <w:rFonts w:ascii="Tahoma" w:hAnsi="Tahoma" w:cs="Tahoma"/>
              </w:rPr>
              <w:t>ТУ в объеме, достаточном для разработки РД и ТД.</w:t>
            </w:r>
          </w:p>
        </w:tc>
      </w:tr>
      <w:tr w:rsidR="00A6060E" w:rsidRPr="00676F1B" w14:paraId="1070FE2B" w14:textId="77777777" w:rsidTr="00F13EC3">
        <w:tc>
          <w:tcPr>
            <w:tcW w:w="931" w:type="dxa"/>
            <w:tcBorders>
              <w:top w:val="single" w:sz="4" w:space="0" w:color="000000"/>
              <w:left w:val="single" w:sz="4" w:space="0" w:color="000000"/>
              <w:bottom w:val="single" w:sz="4" w:space="0" w:color="000000"/>
            </w:tcBorders>
            <w:shd w:val="clear" w:color="auto" w:fill="auto"/>
          </w:tcPr>
          <w:p w14:paraId="2A3AD88D" w14:textId="12A34F57"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2E926FD7" w14:textId="1AD32F31" w:rsidR="00A6060E" w:rsidRPr="00676F1B" w:rsidRDefault="00A6060E" w:rsidP="00A6060E">
            <w:pPr>
              <w:spacing w:line="276" w:lineRule="auto"/>
              <w:contextualSpacing/>
              <w:rPr>
                <w:rFonts w:ascii="Tahoma" w:hAnsi="Tahoma" w:cs="Tahoma"/>
              </w:rPr>
            </w:pPr>
            <w:r w:rsidRPr="00676F1B">
              <w:rPr>
                <w:rFonts w:ascii="Tahoma" w:hAnsi="Tahoma" w:cs="Tahoma"/>
              </w:rPr>
              <w:t>К заданию на проектирование прилагаются</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59884FA7" w14:textId="6313D1BB" w:rsidR="00A6060E" w:rsidRPr="00676F1B" w:rsidRDefault="00A6060E" w:rsidP="00A6060E">
            <w:pPr>
              <w:pStyle w:val="aff0"/>
              <w:numPr>
                <w:ilvl w:val="0"/>
                <w:numId w:val="161"/>
              </w:numPr>
              <w:spacing w:line="276" w:lineRule="auto"/>
              <w:rPr>
                <w:rFonts w:ascii="Tahoma" w:hAnsi="Tahoma" w:cs="Tahoma"/>
              </w:rPr>
            </w:pPr>
            <w:r w:rsidRPr="00676F1B">
              <w:rPr>
                <w:rFonts w:ascii="Tahoma" w:hAnsi="Tahoma" w:cs="Tahoma"/>
              </w:rPr>
              <w:t>Приложение 1. Предварительный план размещ</w:t>
            </w:r>
            <w:r w:rsidR="00CD0673">
              <w:rPr>
                <w:rFonts w:ascii="Tahoma" w:hAnsi="Tahoma" w:cs="Tahoma"/>
              </w:rPr>
              <w:t>ения МЦОД на участке.</w:t>
            </w:r>
          </w:p>
          <w:p w14:paraId="5D6497A0" w14:textId="33D728DE" w:rsidR="00A6060E" w:rsidRPr="00676F1B" w:rsidRDefault="00A6060E" w:rsidP="00A6060E">
            <w:pPr>
              <w:pStyle w:val="aff0"/>
              <w:numPr>
                <w:ilvl w:val="0"/>
                <w:numId w:val="161"/>
              </w:numPr>
              <w:spacing w:line="276" w:lineRule="auto"/>
              <w:rPr>
                <w:rFonts w:ascii="Tahoma" w:hAnsi="Tahoma" w:cs="Tahoma"/>
              </w:rPr>
            </w:pPr>
            <w:r w:rsidRPr="00676F1B">
              <w:rPr>
                <w:rFonts w:ascii="Tahoma" w:hAnsi="Tahoma" w:cs="Tahoma"/>
              </w:rPr>
              <w:t xml:space="preserve">Приложение 2. </w:t>
            </w:r>
            <w:r w:rsidR="00CD0673">
              <w:rPr>
                <w:rFonts w:ascii="Tahoma" w:hAnsi="Tahoma" w:cs="Tahoma"/>
              </w:rPr>
              <w:t>Предварительная планировка МЦОД.</w:t>
            </w:r>
          </w:p>
          <w:p w14:paraId="33D217EF" w14:textId="2DADFBB9" w:rsidR="00A6060E" w:rsidRPr="00676F1B" w:rsidRDefault="00A6060E" w:rsidP="00A6060E">
            <w:pPr>
              <w:pStyle w:val="aff0"/>
              <w:numPr>
                <w:ilvl w:val="0"/>
                <w:numId w:val="161"/>
              </w:numPr>
              <w:spacing w:line="276" w:lineRule="auto"/>
              <w:rPr>
                <w:rFonts w:ascii="Tahoma" w:hAnsi="Tahoma" w:cs="Tahoma"/>
              </w:rPr>
            </w:pPr>
            <w:r w:rsidRPr="00676F1B">
              <w:rPr>
                <w:rFonts w:ascii="Tahoma" w:hAnsi="Tahoma" w:cs="Tahoma"/>
              </w:rPr>
              <w:t>Приложение 3.  Автоматическая система мониторинга. Перечень контролируемых па</w:t>
            </w:r>
            <w:r w:rsidR="00CD0673">
              <w:rPr>
                <w:rFonts w:ascii="Tahoma" w:hAnsi="Tahoma" w:cs="Tahoma"/>
              </w:rPr>
              <w:t>раметров инженерных систем МЦОД.</w:t>
            </w:r>
          </w:p>
          <w:p w14:paraId="1DECE84B" w14:textId="632341D4" w:rsidR="00A6060E" w:rsidRPr="00676F1B" w:rsidRDefault="00346B15" w:rsidP="00A6060E">
            <w:pPr>
              <w:pStyle w:val="aff0"/>
              <w:numPr>
                <w:ilvl w:val="0"/>
                <w:numId w:val="161"/>
              </w:numPr>
              <w:spacing w:line="276" w:lineRule="auto"/>
              <w:rPr>
                <w:rFonts w:ascii="Tahoma" w:hAnsi="Tahoma" w:cs="Tahoma"/>
              </w:rPr>
            </w:pPr>
            <w:r>
              <w:rPr>
                <w:rFonts w:ascii="Tahoma" w:hAnsi="Tahoma" w:cs="Tahoma"/>
              </w:rPr>
              <w:t>Приложение 4. Т</w:t>
            </w:r>
            <w:r w:rsidRPr="00676F1B">
              <w:rPr>
                <w:rFonts w:ascii="Tahoma" w:hAnsi="Tahoma" w:cs="Tahoma"/>
              </w:rPr>
              <w:t>ребования</w:t>
            </w:r>
            <w:r w:rsidR="00A6060E" w:rsidRPr="00676F1B">
              <w:rPr>
                <w:rFonts w:ascii="Tahoma" w:hAnsi="Tahoma" w:cs="Tahoma"/>
              </w:rPr>
              <w:t xml:space="preserve"> информационной безопасности для систем СКУД, С</w:t>
            </w:r>
            <w:r>
              <w:rPr>
                <w:rFonts w:ascii="Tahoma" w:hAnsi="Tahoma" w:cs="Tahoma"/>
              </w:rPr>
              <w:t>ОТС, СОТ.</w:t>
            </w:r>
          </w:p>
          <w:p w14:paraId="24984F21" w14:textId="112483D8" w:rsidR="00A6060E" w:rsidRDefault="00A6060E" w:rsidP="00A6060E">
            <w:pPr>
              <w:pStyle w:val="aff0"/>
              <w:numPr>
                <w:ilvl w:val="0"/>
                <w:numId w:val="161"/>
              </w:numPr>
              <w:spacing w:line="276" w:lineRule="auto"/>
              <w:rPr>
                <w:rFonts w:ascii="Tahoma" w:hAnsi="Tahoma" w:cs="Tahoma"/>
              </w:rPr>
            </w:pPr>
            <w:r w:rsidRPr="00676F1B">
              <w:rPr>
                <w:rFonts w:ascii="Tahoma" w:hAnsi="Tahoma" w:cs="Tahoma"/>
              </w:rPr>
              <w:t xml:space="preserve">Приложение 5. Требования информационной безопасности для </w:t>
            </w:r>
            <w:r w:rsidR="00CD0673">
              <w:rPr>
                <w:rFonts w:ascii="Tahoma" w:hAnsi="Tahoma" w:cs="Tahoma"/>
              </w:rPr>
              <w:t>СПД.</w:t>
            </w:r>
          </w:p>
          <w:p w14:paraId="2322FDD8" w14:textId="34511007" w:rsidR="00A6060E" w:rsidRPr="00BB2E68" w:rsidRDefault="00132B4C" w:rsidP="00A6060E">
            <w:pPr>
              <w:pStyle w:val="aff0"/>
              <w:numPr>
                <w:ilvl w:val="0"/>
                <w:numId w:val="161"/>
              </w:numPr>
              <w:spacing w:line="276" w:lineRule="auto"/>
              <w:rPr>
                <w:rFonts w:ascii="Tahoma" w:hAnsi="Tahoma" w:cs="Tahoma"/>
              </w:rPr>
            </w:pPr>
            <w:r w:rsidRPr="00132B4C">
              <w:rPr>
                <w:rFonts w:ascii="Tahoma" w:hAnsi="Tahoma" w:cs="Tahoma"/>
              </w:rPr>
              <w:t>Приложение 6</w:t>
            </w:r>
            <w:r w:rsidR="00346B15">
              <w:rPr>
                <w:rFonts w:ascii="Tahoma" w:hAnsi="Tahoma" w:cs="Tahoma"/>
              </w:rPr>
              <w:t>.</w:t>
            </w:r>
            <w:r w:rsidRPr="00132B4C">
              <w:rPr>
                <w:rFonts w:ascii="Tahoma" w:hAnsi="Tahoma" w:cs="Tahoma"/>
              </w:rPr>
              <w:t xml:space="preserve"> </w:t>
            </w:r>
            <w:r w:rsidR="00A6060E" w:rsidRPr="00346B15">
              <w:rPr>
                <w:rFonts w:ascii="Tahoma" w:hAnsi="Tahoma" w:cs="Tahoma"/>
              </w:rPr>
              <w:t>Технические условия на присоединение МЦОД к эксплуатирующимся инженерным сетям ООО «Аэропорт «Норильск».</w:t>
            </w:r>
          </w:p>
        </w:tc>
      </w:tr>
      <w:tr w:rsidR="00A6060E" w:rsidRPr="00676F1B" w14:paraId="2230082F" w14:textId="77777777" w:rsidTr="00F13EC3">
        <w:tc>
          <w:tcPr>
            <w:tcW w:w="10774" w:type="dxa"/>
            <w:gridSpan w:val="3"/>
            <w:tcBorders>
              <w:top w:val="single" w:sz="4" w:space="0" w:color="000000"/>
              <w:left w:val="single" w:sz="4" w:space="0" w:color="000000"/>
              <w:bottom w:val="single" w:sz="4" w:space="0" w:color="000000"/>
              <w:right w:val="single" w:sz="4" w:space="0" w:color="000000"/>
            </w:tcBorders>
            <w:shd w:val="clear" w:color="auto" w:fill="auto"/>
          </w:tcPr>
          <w:p w14:paraId="59D38206" w14:textId="2B38935C" w:rsidR="00A6060E" w:rsidRPr="00676F1B" w:rsidRDefault="00A6060E" w:rsidP="00A6060E">
            <w:pPr>
              <w:pStyle w:val="aff0"/>
              <w:numPr>
                <w:ilvl w:val="0"/>
                <w:numId w:val="1"/>
              </w:numPr>
              <w:spacing w:line="276" w:lineRule="auto"/>
              <w:ind w:firstLine="0"/>
              <w:jc w:val="center"/>
              <w:rPr>
                <w:rFonts w:ascii="Tahoma" w:hAnsi="Tahoma" w:cs="Tahoma"/>
                <w:b/>
              </w:rPr>
            </w:pPr>
            <w:r w:rsidRPr="00676F1B">
              <w:rPr>
                <w:rFonts w:ascii="Tahoma" w:hAnsi="Tahoma" w:cs="Tahoma"/>
                <w:b/>
              </w:rPr>
              <w:t>Дополнительные работы</w:t>
            </w:r>
            <w:r w:rsidRPr="00676F1B" w:rsidDel="0074677C">
              <w:rPr>
                <w:rFonts w:ascii="Tahoma" w:hAnsi="Tahoma" w:cs="Tahoma"/>
                <w:b/>
              </w:rPr>
              <w:t xml:space="preserve"> </w:t>
            </w:r>
          </w:p>
        </w:tc>
      </w:tr>
      <w:tr w:rsidR="00A6060E" w:rsidRPr="00676F1B" w14:paraId="67477CF3" w14:textId="77777777" w:rsidTr="00F13EC3">
        <w:tc>
          <w:tcPr>
            <w:tcW w:w="931" w:type="dxa"/>
            <w:tcBorders>
              <w:top w:val="single" w:sz="4" w:space="0" w:color="000000"/>
              <w:left w:val="single" w:sz="4" w:space="0" w:color="000000"/>
              <w:bottom w:val="single" w:sz="4" w:space="0" w:color="000000"/>
            </w:tcBorders>
            <w:shd w:val="clear" w:color="auto" w:fill="auto"/>
          </w:tcPr>
          <w:p w14:paraId="27B6AB0C" w14:textId="47C82CD8"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25CCB923" w14:textId="77777777" w:rsidR="00A6060E" w:rsidRPr="00676F1B" w:rsidRDefault="00A6060E" w:rsidP="00A6060E">
            <w:pPr>
              <w:spacing w:line="276" w:lineRule="auto"/>
              <w:contextualSpacing/>
              <w:rPr>
                <w:rFonts w:ascii="Tahoma" w:hAnsi="Tahoma" w:cs="Tahoma"/>
              </w:rPr>
            </w:pPr>
            <w:r w:rsidRPr="00676F1B">
              <w:rPr>
                <w:rFonts w:ascii="Tahoma" w:hAnsi="Tahoma" w:cs="Tahoma"/>
              </w:rPr>
              <w:t>Экспертиза проектной документации</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76F67084" w14:textId="2904B44D" w:rsidR="00A6060E" w:rsidRPr="00676F1B" w:rsidRDefault="004F6976" w:rsidP="00A6060E">
            <w:pPr>
              <w:spacing w:line="276" w:lineRule="auto"/>
              <w:contextualSpacing/>
              <w:rPr>
                <w:rFonts w:ascii="Tahoma" w:hAnsi="Tahoma" w:cs="Tahoma"/>
              </w:rPr>
            </w:pPr>
            <w:r>
              <w:rPr>
                <w:rFonts w:ascii="Tahoma" w:hAnsi="Tahoma" w:cs="Tahoma"/>
              </w:rPr>
              <w:t>Определяется Договором.</w:t>
            </w:r>
          </w:p>
        </w:tc>
      </w:tr>
      <w:tr w:rsidR="00A6060E" w:rsidRPr="00676F1B" w14:paraId="6A25236A" w14:textId="77777777" w:rsidTr="00F13EC3">
        <w:tc>
          <w:tcPr>
            <w:tcW w:w="931" w:type="dxa"/>
            <w:tcBorders>
              <w:top w:val="single" w:sz="4" w:space="0" w:color="000000"/>
              <w:left w:val="single" w:sz="4" w:space="0" w:color="000000"/>
              <w:bottom w:val="single" w:sz="4" w:space="0" w:color="000000"/>
            </w:tcBorders>
            <w:shd w:val="clear" w:color="auto" w:fill="auto"/>
          </w:tcPr>
          <w:p w14:paraId="3C916000" w14:textId="2AF23B8F"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301CC528" w14:textId="77777777" w:rsidR="00A6060E" w:rsidRPr="00676F1B" w:rsidRDefault="00A6060E" w:rsidP="00A6060E">
            <w:pPr>
              <w:spacing w:line="276" w:lineRule="auto"/>
              <w:contextualSpacing/>
              <w:rPr>
                <w:rFonts w:ascii="Tahoma" w:hAnsi="Tahoma" w:cs="Tahoma"/>
              </w:rPr>
            </w:pPr>
            <w:r w:rsidRPr="00676F1B">
              <w:rPr>
                <w:rFonts w:ascii="Tahoma" w:hAnsi="Tahoma" w:cs="Tahoma"/>
              </w:rPr>
              <w:t>Получение разрешения на строительство объекта</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3787A72C" w14:textId="229F6D32" w:rsidR="00A6060E" w:rsidRPr="00676F1B" w:rsidRDefault="004F6976" w:rsidP="00A6060E">
            <w:pPr>
              <w:spacing w:line="276" w:lineRule="auto"/>
              <w:contextualSpacing/>
              <w:rPr>
                <w:rFonts w:ascii="Tahoma" w:hAnsi="Tahoma" w:cs="Tahoma"/>
              </w:rPr>
            </w:pPr>
            <w:r>
              <w:rPr>
                <w:rFonts w:ascii="Tahoma" w:hAnsi="Tahoma" w:cs="Tahoma"/>
              </w:rPr>
              <w:t>Определяется Договором.</w:t>
            </w:r>
          </w:p>
        </w:tc>
      </w:tr>
      <w:tr w:rsidR="00A6060E" w:rsidRPr="00676F1B" w14:paraId="2380636F" w14:textId="77777777" w:rsidTr="00F13EC3">
        <w:tc>
          <w:tcPr>
            <w:tcW w:w="931" w:type="dxa"/>
            <w:tcBorders>
              <w:top w:val="single" w:sz="4" w:space="0" w:color="000000"/>
              <w:left w:val="single" w:sz="4" w:space="0" w:color="000000"/>
              <w:bottom w:val="single" w:sz="4" w:space="0" w:color="000000"/>
            </w:tcBorders>
            <w:shd w:val="clear" w:color="auto" w:fill="auto"/>
          </w:tcPr>
          <w:p w14:paraId="2DCC90F2" w14:textId="200AB381"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1BE15BEC" w14:textId="77777777" w:rsidR="00A6060E" w:rsidRPr="00676F1B" w:rsidRDefault="00A6060E" w:rsidP="00A6060E">
            <w:pPr>
              <w:spacing w:line="276" w:lineRule="auto"/>
              <w:contextualSpacing/>
              <w:rPr>
                <w:rFonts w:ascii="Tahoma" w:hAnsi="Tahoma" w:cs="Tahoma"/>
              </w:rPr>
            </w:pPr>
            <w:r w:rsidRPr="00676F1B">
              <w:rPr>
                <w:rFonts w:ascii="Tahoma" w:hAnsi="Tahoma" w:cs="Tahoma"/>
              </w:rPr>
              <w:t>Авторский надзор за ходом строительства</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2F903591" w14:textId="665B5332" w:rsidR="00A6060E" w:rsidRPr="00676F1B" w:rsidRDefault="00A6060E" w:rsidP="00A6060E">
            <w:pPr>
              <w:spacing w:line="276" w:lineRule="auto"/>
              <w:contextualSpacing/>
              <w:jc w:val="both"/>
              <w:rPr>
                <w:rFonts w:ascii="Tahoma" w:hAnsi="Tahoma" w:cs="Tahoma"/>
              </w:rPr>
            </w:pPr>
            <w:r w:rsidRPr="00676F1B">
              <w:rPr>
                <w:rFonts w:ascii="Tahoma" w:hAnsi="Tahoma" w:cs="Tahoma"/>
              </w:rPr>
              <w:t>Подрядчик выполняет весь необходимый комплекс работ по авторскому надзору в соответствии с СП 246.1325800.2016 Положение об авторском надзоре за строительством зданий и сооружений.</w:t>
            </w:r>
          </w:p>
          <w:p w14:paraId="4A63C46E" w14:textId="2CCE0E2F" w:rsidR="00A6060E" w:rsidRPr="00676F1B" w:rsidRDefault="00A6060E" w:rsidP="00A6060E">
            <w:pPr>
              <w:spacing w:line="276" w:lineRule="auto"/>
              <w:contextualSpacing/>
              <w:jc w:val="both"/>
              <w:rPr>
                <w:rFonts w:ascii="Tahoma" w:hAnsi="Tahoma" w:cs="Tahoma"/>
              </w:rPr>
            </w:pPr>
            <w:r w:rsidRPr="00676F1B">
              <w:rPr>
                <w:rFonts w:ascii="Tahoma" w:hAnsi="Tahoma" w:cs="Tahoma"/>
              </w:rPr>
              <w:t>Подрядчик должен в рамках Авторского надзора выполнять:</w:t>
            </w:r>
          </w:p>
          <w:p w14:paraId="7073981C" w14:textId="77777777" w:rsidR="00A6060E" w:rsidRPr="00676F1B" w:rsidRDefault="00A6060E" w:rsidP="00A6060E">
            <w:pPr>
              <w:pStyle w:val="aff0"/>
              <w:numPr>
                <w:ilvl w:val="0"/>
                <w:numId w:val="162"/>
              </w:numPr>
              <w:spacing w:line="276" w:lineRule="auto"/>
              <w:rPr>
                <w:rFonts w:ascii="Tahoma" w:hAnsi="Tahoma" w:cs="Tahoma"/>
              </w:rPr>
            </w:pPr>
            <w:r w:rsidRPr="00676F1B">
              <w:rPr>
                <w:rFonts w:ascii="Tahoma" w:hAnsi="Tahoma" w:cs="Tahoma"/>
              </w:rPr>
              <w:t>ведение журнала авторского надзора в течение всего периода строительства;</w:t>
            </w:r>
          </w:p>
          <w:p w14:paraId="1D9F5672" w14:textId="77777777" w:rsidR="00A6060E" w:rsidRPr="00676F1B" w:rsidRDefault="00A6060E" w:rsidP="00A6060E">
            <w:pPr>
              <w:pStyle w:val="aff0"/>
              <w:numPr>
                <w:ilvl w:val="0"/>
                <w:numId w:val="162"/>
              </w:numPr>
              <w:spacing w:line="276" w:lineRule="auto"/>
              <w:rPr>
                <w:rFonts w:ascii="Tahoma" w:hAnsi="Tahoma" w:cs="Tahoma"/>
              </w:rPr>
            </w:pPr>
            <w:r w:rsidRPr="00676F1B">
              <w:rPr>
                <w:rFonts w:ascii="Tahoma" w:hAnsi="Tahoma" w:cs="Tahoma"/>
              </w:rPr>
              <w:t>согласование изменения проектных решений в ходе строительства с отображением в журнал авторского надзора;</w:t>
            </w:r>
          </w:p>
          <w:p w14:paraId="04C41907" w14:textId="77777777" w:rsidR="00A6060E" w:rsidRPr="00676F1B" w:rsidRDefault="00A6060E" w:rsidP="00A6060E">
            <w:pPr>
              <w:pStyle w:val="aff0"/>
              <w:numPr>
                <w:ilvl w:val="0"/>
                <w:numId w:val="162"/>
              </w:numPr>
              <w:spacing w:line="276" w:lineRule="auto"/>
              <w:rPr>
                <w:rFonts w:ascii="Tahoma" w:hAnsi="Tahoma" w:cs="Tahoma"/>
              </w:rPr>
            </w:pPr>
            <w:r w:rsidRPr="00676F1B">
              <w:rPr>
                <w:rFonts w:ascii="Tahoma" w:hAnsi="Tahoma" w:cs="Tahoma"/>
              </w:rPr>
              <w:t>участие при вводе объекта в эксплуатацию объекта.</w:t>
            </w:r>
          </w:p>
          <w:p w14:paraId="7200CB33" w14:textId="247627F9" w:rsidR="00A6060E" w:rsidRPr="00676F1B" w:rsidRDefault="00A6060E" w:rsidP="00A6060E">
            <w:pPr>
              <w:spacing w:line="276" w:lineRule="auto"/>
              <w:contextualSpacing/>
              <w:jc w:val="both"/>
              <w:rPr>
                <w:rFonts w:ascii="Tahoma" w:hAnsi="Tahoma" w:cs="Tahoma"/>
              </w:rPr>
            </w:pPr>
            <w:r w:rsidRPr="00676F1B">
              <w:rPr>
                <w:rFonts w:ascii="Tahoma" w:hAnsi="Tahoma" w:cs="Tahoma"/>
              </w:rPr>
              <w:t>Все необходимые затраты на сопровождение авторского надзора в период строительства несет Подрядчик.</w:t>
            </w:r>
          </w:p>
        </w:tc>
      </w:tr>
      <w:tr w:rsidR="00A6060E" w:rsidRPr="00676F1B" w14:paraId="5D828816" w14:textId="77777777" w:rsidTr="00F13EC3">
        <w:tc>
          <w:tcPr>
            <w:tcW w:w="931" w:type="dxa"/>
            <w:tcBorders>
              <w:top w:val="single" w:sz="4" w:space="0" w:color="000000"/>
              <w:left w:val="single" w:sz="4" w:space="0" w:color="000000"/>
              <w:bottom w:val="single" w:sz="4" w:space="0" w:color="000000"/>
            </w:tcBorders>
            <w:shd w:val="clear" w:color="auto" w:fill="auto"/>
          </w:tcPr>
          <w:p w14:paraId="0F734F33" w14:textId="0BFFF312" w:rsidR="00A6060E" w:rsidRPr="00676F1B" w:rsidRDefault="00A6060E" w:rsidP="00A6060E">
            <w:pPr>
              <w:pStyle w:val="aff0"/>
              <w:numPr>
                <w:ilvl w:val="0"/>
                <w:numId w:val="59"/>
              </w:numPr>
              <w:shd w:val="clear" w:color="auto" w:fill="FFFFFF"/>
              <w:spacing w:line="276" w:lineRule="auto"/>
              <w:rPr>
                <w:rFonts w:ascii="Tahoma" w:hAnsi="Tahoma" w:cs="Tahoma"/>
              </w:rPr>
            </w:pPr>
          </w:p>
        </w:tc>
        <w:tc>
          <w:tcPr>
            <w:tcW w:w="3039" w:type="dxa"/>
            <w:tcBorders>
              <w:top w:val="single" w:sz="4" w:space="0" w:color="000000"/>
              <w:left w:val="single" w:sz="4" w:space="0" w:color="000000"/>
              <w:bottom w:val="single" w:sz="4" w:space="0" w:color="000000"/>
            </w:tcBorders>
            <w:shd w:val="clear" w:color="auto" w:fill="auto"/>
          </w:tcPr>
          <w:p w14:paraId="55B22201" w14:textId="756EC04E" w:rsidR="00A6060E" w:rsidRPr="00676F1B" w:rsidRDefault="00A6060E" w:rsidP="00A6060E">
            <w:pPr>
              <w:spacing w:line="276" w:lineRule="auto"/>
              <w:contextualSpacing/>
              <w:rPr>
                <w:rFonts w:ascii="Tahoma" w:hAnsi="Tahoma" w:cs="Tahoma"/>
              </w:rPr>
            </w:pPr>
            <w:r w:rsidRPr="00676F1B">
              <w:rPr>
                <w:rFonts w:ascii="Tahoma" w:hAnsi="Tahoma" w:cs="Tahoma"/>
              </w:rPr>
              <w:t>Подготовка методики испытаний МЦОД (ПМИ)</w:t>
            </w:r>
          </w:p>
        </w:tc>
        <w:tc>
          <w:tcPr>
            <w:tcW w:w="6804" w:type="dxa"/>
            <w:tcBorders>
              <w:top w:val="single" w:sz="4" w:space="0" w:color="000000"/>
              <w:left w:val="single" w:sz="4" w:space="0" w:color="000000"/>
              <w:bottom w:val="single" w:sz="4" w:space="0" w:color="000000"/>
              <w:right w:val="single" w:sz="4" w:space="0" w:color="000000"/>
            </w:tcBorders>
            <w:shd w:val="clear" w:color="auto" w:fill="auto"/>
          </w:tcPr>
          <w:p w14:paraId="2D5CD5CB" w14:textId="590034DC" w:rsidR="00A6060E" w:rsidRPr="003772B8" w:rsidRDefault="00A6060E" w:rsidP="003772B8">
            <w:pPr>
              <w:spacing w:line="276" w:lineRule="auto"/>
              <w:contextualSpacing/>
              <w:jc w:val="both"/>
              <w:rPr>
                <w:rFonts w:ascii="Tahoma" w:hAnsi="Tahoma" w:cs="Tahoma"/>
              </w:rPr>
            </w:pPr>
            <w:r w:rsidRPr="00676F1B">
              <w:rPr>
                <w:rFonts w:ascii="Tahoma" w:hAnsi="Tahoma" w:cs="Tahoma"/>
              </w:rPr>
              <w:t>Подрядчик разрабатывает и согласовывает с Заказчиком ПМИ МЦОД.</w:t>
            </w:r>
          </w:p>
        </w:tc>
      </w:tr>
    </w:tbl>
    <w:p w14:paraId="73ABAECC" w14:textId="77777777" w:rsidR="001267CB" w:rsidRPr="00676F1B" w:rsidRDefault="001267CB" w:rsidP="00083DB6">
      <w:pPr>
        <w:spacing w:line="276" w:lineRule="auto"/>
        <w:rPr>
          <w:rFonts w:ascii="Tahoma" w:hAnsi="Tahoma" w:cs="Tahoma"/>
        </w:rPr>
        <w:sectPr w:rsidR="001267CB" w:rsidRPr="00676F1B" w:rsidSect="0072338B">
          <w:headerReference w:type="even" r:id="rId12"/>
          <w:headerReference w:type="default" r:id="rId13"/>
          <w:footerReference w:type="default" r:id="rId14"/>
          <w:headerReference w:type="first" r:id="rId15"/>
          <w:pgSz w:w="11906" w:h="16838"/>
          <w:pgMar w:top="360" w:right="850" w:bottom="899" w:left="1701" w:header="284" w:footer="0" w:gutter="0"/>
          <w:cols w:space="1700"/>
          <w:titlePg/>
          <w:docGrid w:linePitch="360"/>
        </w:sectPr>
      </w:pPr>
    </w:p>
    <w:p w14:paraId="5FC2CFA4" w14:textId="1BB0A829" w:rsidR="00F875A1" w:rsidRPr="00676F1B" w:rsidRDefault="00F875A1" w:rsidP="00083DB6">
      <w:pPr>
        <w:shd w:val="clear" w:color="auto" w:fill="FFFFFF"/>
        <w:spacing w:line="276" w:lineRule="auto"/>
        <w:jc w:val="center"/>
        <w:rPr>
          <w:rFonts w:ascii="Tahoma" w:hAnsi="Tahoma" w:cs="Tahoma"/>
        </w:rPr>
      </w:pPr>
      <w:r w:rsidRPr="00676F1B">
        <w:rPr>
          <w:rFonts w:ascii="Tahoma" w:hAnsi="Tahoma" w:cs="Tahoma"/>
          <w:b/>
        </w:rPr>
        <w:lastRenderedPageBreak/>
        <w:t>Приложение 1.</w:t>
      </w:r>
      <w:r w:rsidRPr="00676F1B">
        <w:rPr>
          <w:rFonts w:ascii="Tahoma" w:hAnsi="Tahoma" w:cs="Tahoma"/>
        </w:rPr>
        <w:t xml:space="preserve"> Предварительный план размещения </w:t>
      </w:r>
      <w:r w:rsidR="00384C7A" w:rsidRPr="00676F1B">
        <w:rPr>
          <w:rFonts w:ascii="Tahoma" w:hAnsi="Tahoma" w:cs="Tahoma"/>
        </w:rPr>
        <w:t>М</w:t>
      </w:r>
      <w:r w:rsidRPr="00676F1B">
        <w:rPr>
          <w:rFonts w:ascii="Tahoma" w:hAnsi="Tahoma" w:cs="Tahoma"/>
        </w:rPr>
        <w:t>ЦОД на участке</w:t>
      </w:r>
    </w:p>
    <w:p w14:paraId="7CCFD654" w14:textId="79B90070" w:rsidR="00F875A1" w:rsidRPr="00676F1B" w:rsidRDefault="00AE52E8" w:rsidP="00083DB6">
      <w:pPr>
        <w:spacing w:line="276" w:lineRule="auto"/>
        <w:rPr>
          <w:rFonts w:ascii="Tahoma" w:hAnsi="Tahoma" w:cs="Tahoma"/>
        </w:rPr>
      </w:pPr>
      <w:r w:rsidRPr="00676F1B">
        <w:rPr>
          <w:rFonts w:ascii="Tahoma" w:hAnsi="Tahoma" w:cs="Tahoma"/>
          <w:noProof/>
          <w:lang w:eastAsia="ru-RU"/>
        </w:rPr>
        <w:drawing>
          <wp:anchor distT="0" distB="0" distL="114300" distR="114300" simplePos="0" relativeHeight="251660288" behindDoc="0" locked="0" layoutInCell="1" allowOverlap="1" wp14:anchorId="77588790" wp14:editId="6FDB672E">
            <wp:simplePos x="0" y="0"/>
            <wp:positionH relativeFrom="column">
              <wp:posOffset>361950</wp:posOffset>
            </wp:positionH>
            <wp:positionV relativeFrom="paragraph">
              <wp:posOffset>210593</wp:posOffset>
            </wp:positionV>
            <wp:extent cx="6210300" cy="3735070"/>
            <wp:effectExtent l="0" t="0" r="0" b="0"/>
            <wp:wrapTopAndBottom/>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10300" cy="3735070"/>
                    </a:xfrm>
                    <a:prstGeom prst="rect">
                      <a:avLst/>
                    </a:prstGeom>
                    <a:noFill/>
                    <a:ln>
                      <a:noFill/>
                    </a:ln>
                  </pic:spPr>
                </pic:pic>
              </a:graphicData>
            </a:graphic>
          </wp:anchor>
        </w:drawing>
      </w:r>
      <w:r w:rsidR="00F875A1" w:rsidRPr="00676F1B">
        <w:rPr>
          <w:rFonts w:ascii="Tahoma" w:hAnsi="Tahoma" w:cs="Tahoma"/>
        </w:rPr>
        <w:br w:type="page"/>
      </w:r>
    </w:p>
    <w:p w14:paraId="7A452F31" w14:textId="43A763B4" w:rsidR="00F875A1" w:rsidRPr="00676F1B" w:rsidRDefault="00F875A1" w:rsidP="00083DB6">
      <w:pPr>
        <w:pStyle w:val="1"/>
        <w:pageBreakBefore/>
        <w:numPr>
          <w:ilvl w:val="0"/>
          <w:numId w:val="0"/>
        </w:numPr>
        <w:spacing w:before="0" w:after="0" w:line="276" w:lineRule="auto"/>
        <w:jc w:val="center"/>
        <w:rPr>
          <w:rFonts w:cs="Tahoma"/>
          <w:szCs w:val="24"/>
        </w:rPr>
      </w:pPr>
      <w:r w:rsidRPr="00676F1B">
        <w:rPr>
          <w:rFonts w:cs="Tahoma"/>
          <w:noProof/>
          <w:szCs w:val="24"/>
          <w:lang w:eastAsia="ru-RU"/>
        </w:rPr>
        <w:lastRenderedPageBreak/>
        <w:drawing>
          <wp:anchor distT="0" distB="0" distL="114300" distR="114300" simplePos="0" relativeHeight="251662336" behindDoc="0" locked="0" layoutInCell="1" allowOverlap="1" wp14:anchorId="063A7921" wp14:editId="7AADCB9B">
            <wp:simplePos x="0" y="0"/>
            <wp:positionH relativeFrom="column">
              <wp:posOffset>301852</wp:posOffset>
            </wp:positionH>
            <wp:positionV relativeFrom="paragraph">
              <wp:posOffset>364490</wp:posOffset>
            </wp:positionV>
            <wp:extent cx="6210300" cy="5302250"/>
            <wp:effectExtent l="0" t="0" r="0" b="0"/>
            <wp:wrapTopAndBottom/>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6210300" cy="5302250"/>
                    </a:xfrm>
                    <a:prstGeom prst="rect">
                      <a:avLst/>
                    </a:prstGeom>
                  </pic:spPr>
                </pic:pic>
              </a:graphicData>
            </a:graphic>
          </wp:anchor>
        </w:drawing>
      </w:r>
      <w:r w:rsidRPr="00676F1B">
        <w:rPr>
          <w:rFonts w:cs="Tahoma"/>
          <w:szCs w:val="24"/>
        </w:rPr>
        <w:t xml:space="preserve">Приложение 2. </w:t>
      </w:r>
      <w:r w:rsidRPr="00676F1B">
        <w:rPr>
          <w:rFonts w:cs="Tahoma"/>
          <w:b w:val="0"/>
          <w:bCs/>
          <w:szCs w:val="24"/>
        </w:rPr>
        <w:t>Предварительная планировка МЦОД</w:t>
      </w:r>
    </w:p>
    <w:p w14:paraId="6F380105" w14:textId="7C64D75F" w:rsidR="00F875A1" w:rsidRPr="00676F1B" w:rsidRDefault="00F875A1" w:rsidP="00083DB6">
      <w:pPr>
        <w:spacing w:line="276" w:lineRule="auto"/>
        <w:rPr>
          <w:rFonts w:ascii="Tahoma" w:hAnsi="Tahoma" w:cs="Tahoma"/>
          <w:b/>
          <w:bCs/>
        </w:rPr>
      </w:pPr>
      <w:r w:rsidRPr="00676F1B">
        <w:rPr>
          <w:rFonts w:ascii="Tahoma" w:hAnsi="Tahoma" w:cs="Tahoma"/>
          <w:b/>
          <w:bCs/>
        </w:rPr>
        <w:br w:type="page"/>
      </w:r>
    </w:p>
    <w:p w14:paraId="1F083FDC" w14:textId="5494247C" w:rsidR="00733FA2" w:rsidRPr="00676F1B" w:rsidRDefault="001063CC" w:rsidP="00083DB6">
      <w:pPr>
        <w:pStyle w:val="1"/>
        <w:pageBreakBefore/>
        <w:numPr>
          <w:ilvl w:val="0"/>
          <w:numId w:val="0"/>
        </w:numPr>
        <w:spacing w:before="0" w:after="0" w:line="276" w:lineRule="auto"/>
        <w:jc w:val="center"/>
        <w:rPr>
          <w:rFonts w:cs="Tahoma"/>
          <w:szCs w:val="24"/>
        </w:rPr>
      </w:pPr>
      <w:r w:rsidRPr="00676F1B">
        <w:rPr>
          <w:rFonts w:cs="Tahoma"/>
          <w:szCs w:val="24"/>
        </w:rPr>
        <w:lastRenderedPageBreak/>
        <w:t xml:space="preserve">Приложение </w:t>
      </w:r>
      <w:r w:rsidR="00F875A1" w:rsidRPr="00676F1B">
        <w:rPr>
          <w:rFonts w:cs="Tahoma"/>
          <w:szCs w:val="24"/>
        </w:rPr>
        <w:t>3</w:t>
      </w:r>
      <w:r w:rsidRPr="00676F1B">
        <w:rPr>
          <w:rFonts w:cs="Tahoma"/>
          <w:szCs w:val="24"/>
        </w:rPr>
        <w:t xml:space="preserve"> – </w:t>
      </w:r>
      <w:r w:rsidR="00AE52E8" w:rsidRPr="00676F1B">
        <w:rPr>
          <w:rFonts w:cs="Tahoma"/>
          <w:b w:val="0"/>
          <w:bCs/>
          <w:szCs w:val="24"/>
        </w:rPr>
        <w:t>Автоматическая с</w:t>
      </w:r>
      <w:r w:rsidRPr="00676F1B">
        <w:rPr>
          <w:rFonts w:cs="Tahoma"/>
          <w:b w:val="0"/>
          <w:bCs/>
          <w:szCs w:val="24"/>
        </w:rPr>
        <w:t xml:space="preserve">истема мониторинга. </w:t>
      </w:r>
      <w:r w:rsidR="00733FA2" w:rsidRPr="00676F1B">
        <w:rPr>
          <w:rFonts w:cs="Tahoma"/>
          <w:b w:val="0"/>
          <w:bCs/>
          <w:szCs w:val="24"/>
        </w:rPr>
        <w:t xml:space="preserve">Перечень контролируемых параметров инженерных систем </w:t>
      </w:r>
      <w:r w:rsidR="00F875A1" w:rsidRPr="00676F1B">
        <w:rPr>
          <w:rFonts w:cs="Tahoma"/>
          <w:b w:val="0"/>
          <w:bCs/>
          <w:szCs w:val="24"/>
        </w:rPr>
        <w:t>М</w:t>
      </w:r>
      <w:r w:rsidR="00733FA2" w:rsidRPr="00676F1B">
        <w:rPr>
          <w:rFonts w:cs="Tahoma"/>
          <w:b w:val="0"/>
          <w:bCs/>
          <w:szCs w:val="24"/>
        </w:rPr>
        <w:t>ЦОД</w:t>
      </w:r>
      <w:r w:rsidR="007218E1">
        <w:rPr>
          <w:rFonts w:cs="Tahoma"/>
          <w:b w:val="0"/>
          <w:bCs/>
          <w:szCs w:val="24"/>
        </w:rPr>
        <w:t xml:space="preserve"> (уточняется на стадии РД)</w:t>
      </w:r>
      <w:r w:rsidR="009963F6">
        <w:rPr>
          <w:rFonts w:cs="Tahoma"/>
          <w:b w:val="0"/>
          <w:bCs/>
          <w:szCs w:val="24"/>
        </w:rPr>
        <w:t>.</w:t>
      </w:r>
    </w:p>
    <w:tbl>
      <w:tblPr>
        <w:tblW w:w="10706"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2627"/>
        <w:gridCol w:w="1701"/>
        <w:gridCol w:w="6378"/>
      </w:tblGrid>
      <w:tr w:rsidR="009F2114" w:rsidRPr="00676F1B" w14:paraId="4A6AE110" w14:textId="77777777" w:rsidTr="00E034F9">
        <w:trPr>
          <w:cantSplit/>
          <w:trHeight w:val="20"/>
          <w:tblHeader/>
        </w:trPr>
        <w:tc>
          <w:tcPr>
            <w:tcW w:w="2627" w:type="dxa"/>
            <w:shd w:val="clear" w:color="auto" w:fill="auto"/>
            <w:noWrap/>
            <w:vAlign w:val="center"/>
            <w:hideMark/>
          </w:tcPr>
          <w:p w14:paraId="173C463E" w14:textId="77777777" w:rsidR="00345528" w:rsidRPr="00676F1B" w:rsidRDefault="00345528" w:rsidP="00083DB6">
            <w:pPr>
              <w:pStyle w:val="afff0"/>
              <w:spacing w:before="0" w:after="0" w:line="276" w:lineRule="auto"/>
              <w:rPr>
                <w:rFonts w:ascii="Tahoma" w:hAnsi="Tahoma" w:cs="Tahoma"/>
                <w:sz w:val="24"/>
                <w:szCs w:val="24"/>
              </w:rPr>
            </w:pPr>
            <w:r w:rsidRPr="00676F1B">
              <w:rPr>
                <w:rFonts w:ascii="Tahoma" w:hAnsi="Tahoma" w:cs="Tahoma"/>
                <w:sz w:val="24"/>
                <w:szCs w:val="24"/>
              </w:rPr>
              <w:t>Тип системы</w:t>
            </w:r>
          </w:p>
        </w:tc>
        <w:tc>
          <w:tcPr>
            <w:tcW w:w="1701" w:type="dxa"/>
            <w:shd w:val="clear" w:color="auto" w:fill="auto"/>
            <w:noWrap/>
            <w:vAlign w:val="center"/>
            <w:hideMark/>
          </w:tcPr>
          <w:p w14:paraId="7E5F7583" w14:textId="77777777" w:rsidR="00345528" w:rsidRPr="00676F1B" w:rsidRDefault="00345528" w:rsidP="00083DB6">
            <w:pPr>
              <w:pStyle w:val="afff0"/>
              <w:spacing w:before="0" w:after="0" w:line="276" w:lineRule="auto"/>
              <w:rPr>
                <w:rFonts w:ascii="Tahoma" w:hAnsi="Tahoma" w:cs="Tahoma"/>
                <w:sz w:val="24"/>
                <w:szCs w:val="24"/>
              </w:rPr>
            </w:pPr>
            <w:r w:rsidRPr="00676F1B">
              <w:rPr>
                <w:rFonts w:ascii="Tahoma" w:hAnsi="Tahoma" w:cs="Tahoma"/>
                <w:sz w:val="24"/>
                <w:szCs w:val="24"/>
              </w:rPr>
              <w:t>Тип оборудования</w:t>
            </w:r>
          </w:p>
        </w:tc>
        <w:tc>
          <w:tcPr>
            <w:tcW w:w="6378" w:type="dxa"/>
            <w:shd w:val="clear" w:color="auto" w:fill="auto"/>
            <w:vAlign w:val="center"/>
            <w:hideMark/>
          </w:tcPr>
          <w:p w14:paraId="2F2C1D40" w14:textId="77777777" w:rsidR="00345528" w:rsidRPr="00676F1B" w:rsidRDefault="00345528" w:rsidP="00083DB6">
            <w:pPr>
              <w:pStyle w:val="afff0"/>
              <w:spacing w:before="0" w:after="0" w:line="276" w:lineRule="auto"/>
              <w:rPr>
                <w:rFonts w:ascii="Tahoma" w:hAnsi="Tahoma" w:cs="Tahoma"/>
                <w:sz w:val="24"/>
                <w:szCs w:val="24"/>
              </w:rPr>
            </w:pPr>
            <w:r w:rsidRPr="00676F1B">
              <w:rPr>
                <w:rFonts w:ascii="Tahoma" w:hAnsi="Tahoma" w:cs="Tahoma"/>
                <w:sz w:val="24"/>
                <w:szCs w:val="24"/>
              </w:rPr>
              <w:t>Перечень сигналов</w:t>
            </w:r>
          </w:p>
        </w:tc>
      </w:tr>
      <w:tr w:rsidR="007218E1" w:rsidRPr="00676F1B" w14:paraId="3E0EA14F" w14:textId="77777777" w:rsidTr="00E034F9">
        <w:trPr>
          <w:cantSplit/>
          <w:trHeight w:val="20"/>
        </w:trPr>
        <w:tc>
          <w:tcPr>
            <w:tcW w:w="2627" w:type="dxa"/>
            <w:vMerge w:val="restart"/>
            <w:shd w:val="clear" w:color="auto" w:fill="auto"/>
            <w:noWrap/>
            <w:vAlign w:val="center"/>
            <w:hideMark/>
          </w:tcPr>
          <w:p w14:paraId="0149013A" w14:textId="57F66BE1" w:rsidR="007218E1" w:rsidRPr="00676F1B" w:rsidRDefault="007218E1" w:rsidP="00083DB6">
            <w:pPr>
              <w:pStyle w:val="afff"/>
              <w:spacing w:before="0" w:after="0" w:line="276" w:lineRule="auto"/>
              <w:jc w:val="center"/>
              <w:rPr>
                <w:rFonts w:ascii="Tahoma" w:hAnsi="Tahoma" w:cs="Tahoma"/>
                <w:sz w:val="24"/>
                <w:szCs w:val="24"/>
              </w:rPr>
            </w:pPr>
            <w:r w:rsidRPr="00676F1B">
              <w:rPr>
                <w:rFonts w:ascii="Tahoma" w:hAnsi="Tahoma" w:cs="Tahoma"/>
                <w:b/>
                <w:bCs/>
                <w:sz w:val="24"/>
                <w:szCs w:val="24"/>
              </w:rPr>
              <w:t>Система электроснабжения</w:t>
            </w:r>
          </w:p>
          <w:p w14:paraId="68C0BC73" w14:textId="77777777" w:rsidR="007218E1" w:rsidRPr="00676F1B" w:rsidRDefault="007218E1" w:rsidP="00083DB6">
            <w:pPr>
              <w:pStyle w:val="afff"/>
              <w:spacing w:before="0" w:after="0" w:line="276" w:lineRule="auto"/>
              <w:jc w:val="center"/>
              <w:rPr>
                <w:rFonts w:ascii="Tahoma" w:hAnsi="Tahoma" w:cs="Tahoma"/>
                <w:sz w:val="24"/>
                <w:szCs w:val="24"/>
              </w:rPr>
            </w:pPr>
          </w:p>
          <w:p w14:paraId="450A7254" w14:textId="77777777" w:rsidR="007218E1" w:rsidRPr="00676F1B" w:rsidRDefault="007218E1" w:rsidP="00083DB6">
            <w:pPr>
              <w:pStyle w:val="afff"/>
              <w:spacing w:before="0" w:after="0" w:line="276" w:lineRule="auto"/>
              <w:jc w:val="center"/>
              <w:rPr>
                <w:rFonts w:ascii="Tahoma" w:hAnsi="Tahoma" w:cs="Tahoma"/>
                <w:sz w:val="24"/>
                <w:szCs w:val="24"/>
              </w:rPr>
            </w:pPr>
          </w:p>
          <w:p w14:paraId="3CD0CAB2" w14:textId="77777777" w:rsidR="007218E1" w:rsidRPr="00676F1B" w:rsidRDefault="007218E1" w:rsidP="00083DB6">
            <w:pPr>
              <w:pStyle w:val="afff"/>
              <w:spacing w:before="0" w:after="0" w:line="276" w:lineRule="auto"/>
              <w:jc w:val="center"/>
              <w:rPr>
                <w:rFonts w:ascii="Tahoma" w:hAnsi="Tahoma" w:cs="Tahoma"/>
                <w:sz w:val="24"/>
                <w:szCs w:val="24"/>
              </w:rPr>
            </w:pPr>
          </w:p>
          <w:p w14:paraId="30FCE1C3" w14:textId="77777777" w:rsidR="007218E1" w:rsidRPr="00676F1B" w:rsidRDefault="007218E1" w:rsidP="00083DB6">
            <w:pPr>
              <w:pStyle w:val="afff"/>
              <w:spacing w:before="0" w:after="0" w:line="276" w:lineRule="auto"/>
              <w:jc w:val="center"/>
              <w:rPr>
                <w:rFonts w:ascii="Tahoma" w:hAnsi="Tahoma" w:cs="Tahoma"/>
                <w:sz w:val="24"/>
                <w:szCs w:val="24"/>
              </w:rPr>
            </w:pPr>
          </w:p>
          <w:p w14:paraId="706DBA2C" w14:textId="77777777" w:rsidR="007218E1" w:rsidRPr="00676F1B" w:rsidRDefault="007218E1" w:rsidP="00083DB6">
            <w:pPr>
              <w:pStyle w:val="afff"/>
              <w:spacing w:before="0" w:after="0" w:line="276" w:lineRule="auto"/>
              <w:jc w:val="center"/>
              <w:rPr>
                <w:rFonts w:ascii="Tahoma" w:hAnsi="Tahoma" w:cs="Tahoma"/>
                <w:sz w:val="24"/>
                <w:szCs w:val="24"/>
              </w:rPr>
            </w:pPr>
          </w:p>
          <w:p w14:paraId="3C8C1D00" w14:textId="77777777" w:rsidR="007218E1" w:rsidRPr="00676F1B" w:rsidRDefault="007218E1" w:rsidP="00083DB6">
            <w:pPr>
              <w:pStyle w:val="afff"/>
              <w:spacing w:before="0" w:after="0" w:line="276" w:lineRule="auto"/>
              <w:jc w:val="center"/>
              <w:rPr>
                <w:rFonts w:ascii="Tahoma" w:hAnsi="Tahoma" w:cs="Tahoma"/>
                <w:sz w:val="24"/>
                <w:szCs w:val="24"/>
              </w:rPr>
            </w:pPr>
          </w:p>
          <w:p w14:paraId="66415BF2" w14:textId="77777777" w:rsidR="007218E1" w:rsidRPr="00676F1B" w:rsidRDefault="007218E1" w:rsidP="00083DB6">
            <w:pPr>
              <w:pStyle w:val="afff"/>
              <w:spacing w:before="0" w:after="0" w:line="276" w:lineRule="auto"/>
              <w:jc w:val="center"/>
              <w:rPr>
                <w:rFonts w:ascii="Tahoma" w:hAnsi="Tahoma" w:cs="Tahoma"/>
                <w:sz w:val="24"/>
                <w:szCs w:val="24"/>
              </w:rPr>
            </w:pPr>
          </w:p>
          <w:p w14:paraId="74712FAC" w14:textId="6B57ACB3" w:rsidR="007218E1" w:rsidRPr="00676F1B" w:rsidRDefault="007218E1" w:rsidP="00083DB6">
            <w:pPr>
              <w:pStyle w:val="afff"/>
              <w:spacing w:before="0" w:after="0" w:line="276" w:lineRule="auto"/>
              <w:rPr>
                <w:rFonts w:ascii="Tahoma" w:hAnsi="Tahoma" w:cs="Tahoma"/>
                <w:sz w:val="24"/>
                <w:szCs w:val="24"/>
              </w:rPr>
            </w:pPr>
          </w:p>
        </w:tc>
        <w:tc>
          <w:tcPr>
            <w:tcW w:w="1701" w:type="dxa"/>
            <w:vMerge w:val="restart"/>
            <w:shd w:val="clear" w:color="auto" w:fill="auto"/>
            <w:hideMark/>
          </w:tcPr>
          <w:p w14:paraId="353ED4BE" w14:textId="250B33FE" w:rsidR="007218E1" w:rsidRPr="00676F1B" w:rsidRDefault="007218E1" w:rsidP="00083DB6">
            <w:pPr>
              <w:pStyle w:val="afff"/>
              <w:spacing w:before="0" w:after="0" w:line="276" w:lineRule="auto"/>
              <w:rPr>
                <w:rFonts w:ascii="Tahoma" w:hAnsi="Tahoma" w:cs="Tahoma"/>
                <w:sz w:val="24"/>
                <w:szCs w:val="24"/>
              </w:rPr>
            </w:pPr>
            <w:r w:rsidRPr="00676F1B">
              <w:rPr>
                <w:rFonts w:ascii="Tahoma" w:hAnsi="Tahoma" w:cs="Tahoma"/>
                <w:sz w:val="24"/>
                <w:szCs w:val="24"/>
              </w:rPr>
              <w:t>Вводные электрические щиты типа ГРЩ</w:t>
            </w:r>
          </w:p>
          <w:p w14:paraId="46744F38" w14:textId="77777777" w:rsidR="007218E1" w:rsidRPr="00676F1B" w:rsidRDefault="007218E1" w:rsidP="00083DB6">
            <w:pPr>
              <w:pStyle w:val="afff"/>
              <w:spacing w:before="0" w:after="0" w:line="276" w:lineRule="auto"/>
              <w:rPr>
                <w:rFonts w:ascii="Tahoma" w:hAnsi="Tahoma" w:cs="Tahoma"/>
                <w:sz w:val="24"/>
                <w:szCs w:val="24"/>
              </w:rPr>
            </w:pPr>
            <w:r w:rsidRPr="00676F1B">
              <w:rPr>
                <w:rFonts w:ascii="Tahoma" w:hAnsi="Tahoma" w:cs="Tahoma"/>
                <w:sz w:val="24"/>
                <w:szCs w:val="24"/>
              </w:rPr>
              <w:t> </w:t>
            </w:r>
          </w:p>
          <w:p w14:paraId="770FFB25" w14:textId="77777777" w:rsidR="007218E1" w:rsidRPr="00676F1B" w:rsidRDefault="007218E1" w:rsidP="00083DB6">
            <w:pPr>
              <w:pStyle w:val="afff"/>
              <w:spacing w:before="0" w:after="0" w:line="276" w:lineRule="auto"/>
              <w:rPr>
                <w:rFonts w:ascii="Tahoma" w:hAnsi="Tahoma" w:cs="Tahoma"/>
                <w:sz w:val="24"/>
                <w:szCs w:val="24"/>
              </w:rPr>
            </w:pPr>
          </w:p>
        </w:tc>
        <w:tc>
          <w:tcPr>
            <w:tcW w:w="6378" w:type="dxa"/>
            <w:shd w:val="clear" w:color="auto" w:fill="auto"/>
            <w:hideMark/>
          </w:tcPr>
          <w:p w14:paraId="3B22B88C" w14:textId="5F7C837E" w:rsidR="007218E1" w:rsidRPr="00676F1B" w:rsidRDefault="007218E1" w:rsidP="00083DB6">
            <w:pPr>
              <w:pStyle w:val="afff"/>
              <w:spacing w:before="0" w:after="0" w:line="276" w:lineRule="auto"/>
              <w:rPr>
                <w:rFonts w:ascii="Tahoma" w:hAnsi="Tahoma" w:cs="Tahoma"/>
                <w:sz w:val="24"/>
                <w:szCs w:val="24"/>
              </w:rPr>
            </w:pPr>
            <w:r w:rsidRPr="00676F1B">
              <w:rPr>
                <w:rFonts w:ascii="Tahoma" w:hAnsi="Tahoma" w:cs="Tahoma"/>
                <w:sz w:val="24"/>
                <w:szCs w:val="24"/>
              </w:rPr>
              <w:t>Контроль наличия напряжения на вво</w:t>
            </w:r>
            <w:r>
              <w:rPr>
                <w:rFonts w:ascii="Tahoma" w:hAnsi="Tahoma" w:cs="Tahoma"/>
                <w:sz w:val="24"/>
                <w:szCs w:val="24"/>
              </w:rPr>
              <w:t>дных линиях электрических щитов.</w:t>
            </w:r>
          </w:p>
        </w:tc>
      </w:tr>
      <w:tr w:rsidR="007218E1" w:rsidRPr="00676F1B" w14:paraId="7A2B71BE" w14:textId="77777777" w:rsidTr="00E034F9">
        <w:trPr>
          <w:cantSplit/>
          <w:trHeight w:val="20"/>
        </w:trPr>
        <w:tc>
          <w:tcPr>
            <w:tcW w:w="2627" w:type="dxa"/>
            <w:vMerge/>
            <w:shd w:val="clear" w:color="auto" w:fill="auto"/>
            <w:noWrap/>
            <w:hideMark/>
          </w:tcPr>
          <w:p w14:paraId="524F345B" w14:textId="46D2B3FF" w:rsidR="007218E1" w:rsidRPr="00676F1B" w:rsidRDefault="007218E1" w:rsidP="00083DB6">
            <w:pPr>
              <w:pStyle w:val="afff"/>
              <w:spacing w:before="0" w:after="0" w:line="276" w:lineRule="auto"/>
              <w:rPr>
                <w:rFonts w:ascii="Tahoma" w:hAnsi="Tahoma" w:cs="Tahoma"/>
                <w:sz w:val="24"/>
                <w:szCs w:val="24"/>
              </w:rPr>
            </w:pPr>
          </w:p>
        </w:tc>
        <w:tc>
          <w:tcPr>
            <w:tcW w:w="1701" w:type="dxa"/>
            <w:vMerge/>
            <w:shd w:val="clear" w:color="auto" w:fill="auto"/>
            <w:noWrap/>
            <w:hideMark/>
          </w:tcPr>
          <w:p w14:paraId="43986D09" w14:textId="77777777" w:rsidR="007218E1" w:rsidRPr="00676F1B" w:rsidRDefault="007218E1" w:rsidP="00083DB6">
            <w:pPr>
              <w:pStyle w:val="afff"/>
              <w:spacing w:before="0" w:after="0" w:line="276" w:lineRule="auto"/>
              <w:rPr>
                <w:rFonts w:ascii="Tahoma" w:hAnsi="Tahoma" w:cs="Tahoma"/>
                <w:sz w:val="24"/>
                <w:szCs w:val="24"/>
              </w:rPr>
            </w:pPr>
          </w:p>
        </w:tc>
        <w:tc>
          <w:tcPr>
            <w:tcW w:w="6378" w:type="dxa"/>
            <w:shd w:val="clear" w:color="auto" w:fill="auto"/>
            <w:hideMark/>
          </w:tcPr>
          <w:p w14:paraId="499BD447" w14:textId="1293E0D9" w:rsidR="007218E1" w:rsidRPr="00676F1B" w:rsidRDefault="007218E1" w:rsidP="00083DB6">
            <w:pPr>
              <w:pStyle w:val="afff"/>
              <w:spacing w:before="0" w:after="0" w:line="276" w:lineRule="auto"/>
              <w:rPr>
                <w:rFonts w:ascii="Tahoma" w:hAnsi="Tahoma" w:cs="Tahoma"/>
                <w:sz w:val="24"/>
                <w:szCs w:val="24"/>
              </w:rPr>
            </w:pPr>
            <w:r w:rsidRPr="00676F1B">
              <w:rPr>
                <w:rFonts w:ascii="Tahoma" w:hAnsi="Tahoma" w:cs="Tahoma"/>
                <w:sz w:val="24"/>
                <w:szCs w:val="24"/>
              </w:rPr>
              <w:t>Измерение значений электроэнергии на вводных линиях главных электрических щитов – ток, напряжение, активная мощность пофазно</w:t>
            </w:r>
            <w:r>
              <w:rPr>
                <w:rFonts w:ascii="Tahoma" w:hAnsi="Tahoma" w:cs="Tahoma"/>
                <w:sz w:val="24"/>
                <w:szCs w:val="24"/>
              </w:rPr>
              <w:t>.</w:t>
            </w:r>
          </w:p>
        </w:tc>
      </w:tr>
      <w:tr w:rsidR="007218E1" w:rsidRPr="00676F1B" w14:paraId="31EF02FF" w14:textId="77777777" w:rsidTr="00E034F9">
        <w:trPr>
          <w:cantSplit/>
          <w:trHeight w:val="20"/>
        </w:trPr>
        <w:tc>
          <w:tcPr>
            <w:tcW w:w="2627" w:type="dxa"/>
            <w:vMerge/>
            <w:shd w:val="clear" w:color="auto" w:fill="auto"/>
            <w:hideMark/>
          </w:tcPr>
          <w:p w14:paraId="2924720F" w14:textId="16AB8343" w:rsidR="007218E1" w:rsidRPr="00676F1B" w:rsidRDefault="007218E1" w:rsidP="00083DB6">
            <w:pPr>
              <w:pStyle w:val="afff"/>
              <w:spacing w:before="0" w:after="0" w:line="276" w:lineRule="auto"/>
              <w:rPr>
                <w:rFonts w:ascii="Tahoma" w:hAnsi="Tahoma" w:cs="Tahoma"/>
                <w:sz w:val="24"/>
                <w:szCs w:val="24"/>
              </w:rPr>
            </w:pPr>
          </w:p>
        </w:tc>
        <w:tc>
          <w:tcPr>
            <w:tcW w:w="1701" w:type="dxa"/>
            <w:vMerge/>
            <w:shd w:val="clear" w:color="auto" w:fill="auto"/>
            <w:noWrap/>
            <w:hideMark/>
          </w:tcPr>
          <w:p w14:paraId="76387918" w14:textId="77777777" w:rsidR="007218E1" w:rsidRPr="00676F1B" w:rsidRDefault="007218E1" w:rsidP="00083DB6">
            <w:pPr>
              <w:pStyle w:val="afff"/>
              <w:spacing w:before="0" w:after="0" w:line="276" w:lineRule="auto"/>
              <w:rPr>
                <w:rFonts w:ascii="Tahoma" w:hAnsi="Tahoma" w:cs="Tahoma"/>
                <w:sz w:val="24"/>
                <w:szCs w:val="24"/>
              </w:rPr>
            </w:pPr>
          </w:p>
        </w:tc>
        <w:tc>
          <w:tcPr>
            <w:tcW w:w="6378" w:type="dxa"/>
            <w:shd w:val="clear" w:color="auto" w:fill="auto"/>
            <w:hideMark/>
          </w:tcPr>
          <w:p w14:paraId="6F8A9124" w14:textId="77777777" w:rsidR="007218E1" w:rsidRPr="00676F1B" w:rsidRDefault="007218E1" w:rsidP="00083DB6">
            <w:pPr>
              <w:pStyle w:val="afff"/>
              <w:spacing w:before="0" w:after="0" w:line="276" w:lineRule="auto"/>
              <w:rPr>
                <w:rFonts w:ascii="Tahoma" w:hAnsi="Tahoma" w:cs="Tahoma"/>
                <w:sz w:val="24"/>
                <w:szCs w:val="24"/>
              </w:rPr>
            </w:pPr>
            <w:r w:rsidRPr="00676F1B">
              <w:rPr>
                <w:rFonts w:ascii="Tahoma" w:hAnsi="Tahoma" w:cs="Tahoma"/>
                <w:sz w:val="24"/>
                <w:szCs w:val="24"/>
              </w:rPr>
              <w:t>Режим (авто/ручной), параметры (приоритет ввода, запрет возврата) и состояние (индикация рабочего ввода, авария) АВР электрического щита.</w:t>
            </w:r>
          </w:p>
        </w:tc>
      </w:tr>
      <w:tr w:rsidR="007218E1" w:rsidRPr="00676F1B" w14:paraId="59591EF2" w14:textId="77777777" w:rsidTr="00E034F9">
        <w:trPr>
          <w:cantSplit/>
          <w:trHeight w:val="20"/>
        </w:trPr>
        <w:tc>
          <w:tcPr>
            <w:tcW w:w="2627" w:type="dxa"/>
            <w:vMerge/>
            <w:shd w:val="clear" w:color="auto" w:fill="auto"/>
            <w:noWrap/>
            <w:vAlign w:val="center"/>
          </w:tcPr>
          <w:p w14:paraId="6F28FBC2" w14:textId="0C75057F" w:rsidR="007218E1" w:rsidRPr="00676F1B" w:rsidRDefault="007218E1" w:rsidP="00083DB6">
            <w:pPr>
              <w:pStyle w:val="afff"/>
              <w:spacing w:before="0" w:after="0" w:line="276" w:lineRule="auto"/>
              <w:rPr>
                <w:rFonts w:ascii="Tahoma" w:hAnsi="Tahoma" w:cs="Tahoma"/>
                <w:b/>
                <w:bCs/>
                <w:sz w:val="24"/>
                <w:szCs w:val="24"/>
              </w:rPr>
            </w:pPr>
          </w:p>
        </w:tc>
        <w:tc>
          <w:tcPr>
            <w:tcW w:w="1701" w:type="dxa"/>
            <w:vMerge w:val="restart"/>
            <w:shd w:val="clear" w:color="auto" w:fill="auto"/>
          </w:tcPr>
          <w:p w14:paraId="124F46DA" w14:textId="710021F3" w:rsidR="007218E1" w:rsidRPr="00676F1B" w:rsidRDefault="007218E1" w:rsidP="00083DB6">
            <w:pPr>
              <w:pStyle w:val="afff"/>
              <w:spacing w:before="0" w:after="0" w:line="276" w:lineRule="auto"/>
              <w:rPr>
                <w:rFonts w:ascii="Tahoma" w:hAnsi="Tahoma" w:cs="Tahoma"/>
                <w:sz w:val="24"/>
                <w:szCs w:val="24"/>
              </w:rPr>
            </w:pPr>
            <w:r>
              <w:rPr>
                <w:rFonts w:ascii="Tahoma" w:hAnsi="Tahoma" w:cs="Tahoma"/>
                <w:sz w:val="24"/>
                <w:szCs w:val="24"/>
              </w:rPr>
              <w:t>ДЭС</w:t>
            </w:r>
          </w:p>
        </w:tc>
        <w:tc>
          <w:tcPr>
            <w:tcW w:w="6378" w:type="dxa"/>
            <w:shd w:val="clear" w:color="auto" w:fill="auto"/>
          </w:tcPr>
          <w:p w14:paraId="065DD8F7" w14:textId="61DE65F6" w:rsidR="007218E1" w:rsidRPr="00676F1B" w:rsidRDefault="007218E1" w:rsidP="00083DB6">
            <w:pPr>
              <w:pStyle w:val="afff"/>
              <w:spacing w:before="0" w:after="0" w:line="276" w:lineRule="auto"/>
              <w:rPr>
                <w:rFonts w:ascii="Tahoma" w:hAnsi="Tahoma" w:cs="Tahoma"/>
                <w:sz w:val="24"/>
                <w:szCs w:val="24"/>
              </w:rPr>
            </w:pPr>
            <w:r w:rsidRPr="00676F1B">
              <w:rPr>
                <w:rFonts w:ascii="Tahoma" w:hAnsi="Tahoma" w:cs="Tahoma"/>
                <w:sz w:val="24"/>
                <w:szCs w:val="24"/>
              </w:rPr>
              <w:t>Измерение значений выработанной электроэнергии – Ток, напряжение, активная мощность п</w:t>
            </w:r>
            <w:r>
              <w:rPr>
                <w:rFonts w:ascii="Tahoma" w:hAnsi="Tahoma" w:cs="Tahoma"/>
                <w:sz w:val="24"/>
                <w:szCs w:val="24"/>
              </w:rPr>
              <w:t>офазно.</w:t>
            </w:r>
          </w:p>
        </w:tc>
      </w:tr>
      <w:tr w:rsidR="007218E1" w:rsidRPr="00676F1B" w14:paraId="4EEB9CE5" w14:textId="77777777" w:rsidTr="00E034F9">
        <w:trPr>
          <w:cantSplit/>
          <w:trHeight w:val="20"/>
        </w:trPr>
        <w:tc>
          <w:tcPr>
            <w:tcW w:w="2627" w:type="dxa"/>
            <w:vMerge/>
            <w:shd w:val="clear" w:color="auto" w:fill="auto"/>
            <w:noWrap/>
            <w:vAlign w:val="center"/>
          </w:tcPr>
          <w:p w14:paraId="4B0511FD" w14:textId="77777777" w:rsidR="007218E1" w:rsidRPr="00676F1B" w:rsidRDefault="007218E1" w:rsidP="00083DB6">
            <w:pPr>
              <w:pStyle w:val="afff"/>
              <w:spacing w:before="0" w:after="0" w:line="276" w:lineRule="auto"/>
              <w:rPr>
                <w:rFonts w:ascii="Tahoma" w:hAnsi="Tahoma" w:cs="Tahoma"/>
                <w:sz w:val="24"/>
                <w:szCs w:val="24"/>
              </w:rPr>
            </w:pPr>
          </w:p>
        </w:tc>
        <w:tc>
          <w:tcPr>
            <w:tcW w:w="1701" w:type="dxa"/>
            <w:vMerge/>
            <w:shd w:val="clear" w:color="auto" w:fill="auto"/>
          </w:tcPr>
          <w:p w14:paraId="1C8FFC37" w14:textId="77777777" w:rsidR="007218E1" w:rsidRPr="00676F1B" w:rsidRDefault="007218E1" w:rsidP="00083DB6">
            <w:pPr>
              <w:pStyle w:val="afff"/>
              <w:spacing w:before="0" w:after="0" w:line="276" w:lineRule="auto"/>
              <w:rPr>
                <w:rFonts w:ascii="Tahoma" w:hAnsi="Tahoma" w:cs="Tahoma"/>
                <w:sz w:val="24"/>
                <w:szCs w:val="24"/>
              </w:rPr>
            </w:pPr>
          </w:p>
        </w:tc>
        <w:tc>
          <w:tcPr>
            <w:tcW w:w="6378" w:type="dxa"/>
            <w:shd w:val="clear" w:color="auto" w:fill="auto"/>
          </w:tcPr>
          <w:p w14:paraId="5ACB93A2" w14:textId="2D50D82E" w:rsidR="007218E1" w:rsidRPr="00676F1B" w:rsidRDefault="007218E1" w:rsidP="007218E1">
            <w:pPr>
              <w:pStyle w:val="afff"/>
              <w:spacing w:before="0" w:after="0" w:line="276" w:lineRule="auto"/>
              <w:rPr>
                <w:rFonts w:ascii="Tahoma" w:hAnsi="Tahoma" w:cs="Tahoma"/>
                <w:sz w:val="24"/>
                <w:szCs w:val="24"/>
              </w:rPr>
            </w:pPr>
            <w:r w:rsidRPr="00676F1B">
              <w:rPr>
                <w:rFonts w:ascii="Tahoma" w:hAnsi="Tahoma" w:cs="Tahoma"/>
                <w:sz w:val="24"/>
                <w:szCs w:val="24"/>
              </w:rPr>
              <w:t>Измерение значений выработанной электроэнергии – коэффи</w:t>
            </w:r>
            <w:r>
              <w:rPr>
                <w:rFonts w:ascii="Tahoma" w:hAnsi="Tahoma" w:cs="Tahoma"/>
                <w:sz w:val="24"/>
                <w:szCs w:val="24"/>
              </w:rPr>
              <w:t>циент мощности пофазно, частота,</w:t>
            </w:r>
            <w:r w:rsidRPr="00676F1B">
              <w:rPr>
                <w:rFonts w:ascii="Tahoma" w:hAnsi="Tahoma" w:cs="Tahoma"/>
                <w:sz w:val="24"/>
                <w:szCs w:val="24"/>
              </w:rPr>
              <w:t xml:space="preserve"> </w:t>
            </w:r>
            <w:r>
              <w:rPr>
                <w:rFonts w:ascii="Tahoma" w:hAnsi="Tahoma" w:cs="Tahoma"/>
                <w:sz w:val="24"/>
                <w:szCs w:val="24"/>
              </w:rPr>
              <w:t>моточасы.</w:t>
            </w:r>
          </w:p>
        </w:tc>
      </w:tr>
      <w:tr w:rsidR="007218E1" w:rsidRPr="00676F1B" w14:paraId="0CA462A2" w14:textId="77777777" w:rsidTr="00E034F9">
        <w:trPr>
          <w:cantSplit/>
          <w:trHeight w:val="20"/>
        </w:trPr>
        <w:tc>
          <w:tcPr>
            <w:tcW w:w="2627" w:type="dxa"/>
            <w:vMerge/>
            <w:shd w:val="clear" w:color="auto" w:fill="auto"/>
            <w:noWrap/>
            <w:vAlign w:val="center"/>
          </w:tcPr>
          <w:p w14:paraId="3FEEDE60" w14:textId="77777777" w:rsidR="007218E1" w:rsidRPr="00676F1B" w:rsidRDefault="007218E1" w:rsidP="00083DB6">
            <w:pPr>
              <w:pStyle w:val="afff"/>
              <w:spacing w:before="0" w:after="0" w:line="276" w:lineRule="auto"/>
              <w:rPr>
                <w:rFonts w:ascii="Tahoma" w:hAnsi="Tahoma" w:cs="Tahoma"/>
                <w:sz w:val="24"/>
                <w:szCs w:val="24"/>
              </w:rPr>
            </w:pPr>
          </w:p>
        </w:tc>
        <w:tc>
          <w:tcPr>
            <w:tcW w:w="1701" w:type="dxa"/>
            <w:vMerge/>
            <w:shd w:val="clear" w:color="auto" w:fill="auto"/>
          </w:tcPr>
          <w:p w14:paraId="49D5D2E7" w14:textId="77777777" w:rsidR="007218E1" w:rsidRPr="00676F1B" w:rsidRDefault="007218E1" w:rsidP="00083DB6">
            <w:pPr>
              <w:pStyle w:val="afff"/>
              <w:spacing w:before="0" w:after="0" w:line="276" w:lineRule="auto"/>
              <w:rPr>
                <w:rFonts w:ascii="Tahoma" w:hAnsi="Tahoma" w:cs="Tahoma"/>
                <w:sz w:val="24"/>
                <w:szCs w:val="24"/>
              </w:rPr>
            </w:pPr>
          </w:p>
        </w:tc>
        <w:tc>
          <w:tcPr>
            <w:tcW w:w="6378" w:type="dxa"/>
            <w:shd w:val="clear" w:color="auto" w:fill="auto"/>
          </w:tcPr>
          <w:p w14:paraId="2B08D371" w14:textId="2F8C0295" w:rsidR="007218E1" w:rsidRPr="00676F1B" w:rsidRDefault="007218E1" w:rsidP="00083DB6">
            <w:pPr>
              <w:pStyle w:val="afff"/>
              <w:spacing w:before="0" w:after="0" w:line="276" w:lineRule="auto"/>
              <w:rPr>
                <w:rFonts w:ascii="Tahoma" w:hAnsi="Tahoma" w:cs="Tahoma"/>
                <w:sz w:val="24"/>
                <w:szCs w:val="24"/>
              </w:rPr>
            </w:pPr>
            <w:r w:rsidRPr="00676F1B">
              <w:rPr>
                <w:rFonts w:ascii="Tahoma" w:hAnsi="Tahoma" w:cs="Tahoma"/>
                <w:sz w:val="24"/>
                <w:szCs w:val="24"/>
              </w:rPr>
              <w:t>Состояние и параметры ДЭС (готов, запущен, аварийные события</w:t>
            </w:r>
            <w:r>
              <w:rPr>
                <w:rFonts w:ascii="Tahoma" w:hAnsi="Tahoma" w:cs="Tahoma"/>
                <w:sz w:val="24"/>
                <w:szCs w:val="24"/>
              </w:rPr>
              <w:t>, уровень топлива, остаток времени автономной работы, температура ОЖ, температура в контейнере</w:t>
            </w:r>
            <w:r w:rsidRPr="00676F1B">
              <w:rPr>
                <w:rFonts w:ascii="Tahoma" w:hAnsi="Tahoma" w:cs="Tahoma"/>
                <w:sz w:val="24"/>
                <w:szCs w:val="24"/>
              </w:rPr>
              <w:t xml:space="preserve"> и т.п.)</w:t>
            </w:r>
            <w:r>
              <w:rPr>
                <w:rFonts w:ascii="Tahoma" w:hAnsi="Tahoma" w:cs="Tahoma"/>
                <w:sz w:val="24"/>
                <w:szCs w:val="24"/>
              </w:rPr>
              <w:t>.</w:t>
            </w:r>
          </w:p>
        </w:tc>
      </w:tr>
      <w:tr w:rsidR="007218E1" w:rsidRPr="00676F1B" w14:paraId="732A1143" w14:textId="77777777" w:rsidTr="00E034F9">
        <w:trPr>
          <w:cantSplit/>
          <w:trHeight w:val="20"/>
        </w:trPr>
        <w:tc>
          <w:tcPr>
            <w:tcW w:w="2627" w:type="dxa"/>
            <w:vMerge/>
            <w:shd w:val="clear" w:color="auto" w:fill="auto"/>
            <w:noWrap/>
            <w:hideMark/>
          </w:tcPr>
          <w:p w14:paraId="3AE65A2C" w14:textId="77777777" w:rsidR="007218E1" w:rsidRPr="00676F1B" w:rsidRDefault="007218E1" w:rsidP="00083DB6">
            <w:pPr>
              <w:pStyle w:val="afff"/>
              <w:spacing w:before="0" w:after="0" w:line="276" w:lineRule="auto"/>
              <w:rPr>
                <w:rFonts w:ascii="Tahoma" w:hAnsi="Tahoma" w:cs="Tahoma"/>
                <w:sz w:val="24"/>
                <w:szCs w:val="24"/>
              </w:rPr>
            </w:pPr>
          </w:p>
        </w:tc>
        <w:tc>
          <w:tcPr>
            <w:tcW w:w="1701" w:type="dxa"/>
            <w:vMerge w:val="restart"/>
            <w:shd w:val="clear" w:color="auto" w:fill="auto"/>
            <w:noWrap/>
            <w:vAlign w:val="center"/>
            <w:hideMark/>
          </w:tcPr>
          <w:p w14:paraId="321E27B9" w14:textId="77777777" w:rsidR="007218E1" w:rsidRPr="00676F1B" w:rsidRDefault="007218E1" w:rsidP="00083DB6">
            <w:pPr>
              <w:pStyle w:val="afff"/>
              <w:spacing w:before="0" w:after="0" w:line="276" w:lineRule="auto"/>
              <w:rPr>
                <w:rFonts w:ascii="Tahoma" w:hAnsi="Tahoma" w:cs="Tahoma"/>
                <w:sz w:val="24"/>
                <w:szCs w:val="24"/>
              </w:rPr>
            </w:pPr>
            <w:r w:rsidRPr="00676F1B">
              <w:rPr>
                <w:rFonts w:ascii="Tahoma" w:hAnsi="Tahoma" w:cs="Tahoma"/>
                <w:sz w:val="24"/>
                <w:szCs w:val="24"/>
              </w:rPr>
              <w:t>ИБП</w:t>
            </w:r>
          </w:p>
          <w:p w14:paraId="49E6A099" w14:textId="77777777" w:rsidR="007218E1" w:rsidRPr="00676F1B" w:rsidRDefault="007218E1" w:rsidP="00083DB6">
            <w:pPr>
              <w:pStyle w:val="afff"/>
              <w:spacing w:before="0" w:after="0" w:line="276" w:lineRule="auto"/>
              <w:rPr>
                <w:rFonts w:ascii="Tahoma" w:hAnsi="Tahoma" w:cs="Tahoma"/>
                <w:sz w:val="24"/>
                <w:szCs w:val="24"/>
              </w:rPr>
            </w:pPr>
          </w:p>
        </w:tc>
        <w:tc>
          <w:tcPr>
            <w:tcW w:w="6378" w:type="dxa"/>
            <w:shd w:val="clear" w:color="auto" w:fill="auto"/>
            <w:hideMark/>
          </w:tcPr>
          <w:p w14:paraId="2FABF6DC" w14:textId="6DB210A2" w:rsidR="007218E1" w:rsidRPr="00676F1B" w:rsidRDefault="007218E1" w:rsidP="007218E1">
            <w:pPr>
              <w:pStyle w:val="afff"/>
              <w:spacing w:before="0" w:after="0" w:line="276" w:lineRule="auto"/>
              <w:rPr>
                <w:rFonts w:ascii="Tahoma" w:hAnsi="Tahoma" w:cs="Tahoma"/>
                <w:sz w:val="24"/>
                <w:szCs w:val="24"/>
              </w:rPr>
            </w:pPr>
            <w:r w:rsidRPr="00676F1B">
              <w:rPr>
                <w:rFonts w:ascii="Tahoma" w:hAnsi="Tahoma" w:cs="Tahoma"/>
                <w:sz w:val="24"/>
                <w:szCs w:val="24"/>
              </w:rPr>
              <w:t>Измерение значений электроэнергии на выход</w:t>
            </w:r>
            <w:r>
              <w:rPr>
                <w:rFonts w:ascii="Tahoma" w:hAnsi="Tahoma" w:cs="Tahoma"/>
                <w:sz w:val="24"/>
                <w:szCs w:val="24"/>
              </w:rPr>
              <w:t>е</w:t>
            </w:r>
            <w:r w:rsidRPr="00676F1B">
              <w:rPr>
                <w:rFonts w:ascii="Tahoma" w:hAnsi="Tahoma" w:cs="Tahoma"/>
                <w:sz w:val="24"/>
                <w:szCs w:val="24"/>
              </w:rPr>
              <w:t xml:space="preserve"> ИБП – Ток, напряжение, активная мощность пофазно</w:t>
            </w:r>
            <w:r>
              <w:rPr>
                <w:rFonts w:ascii="Tahoma" w:hAnsi="Tahoma" w:cs="Tahoma"/>
                <w:sz w:val="24"/>
                <w:szCs w:val="24"/>
              </w:rPr>
              <w:t>.</w:t>
            </w:r>
          </w:p>
        </w:tc>
      </w:tr>
      <w:tr w:rsidR="007218E1" w:rsidRPr="00676F1B" w14:paraId="256CC49C" w14:textId="77777777" w:rsidTr="00E034F9">
        <w:trPr>
          <w:cantSplit/>
          <w:trHeight w:val="20"/>
        </w:trPr>
        <w:tc>
          <w:tcPr>
            <w:tcW w:w="2627" w:type="dxa"/>
            <w:vMerge/>
            <w:shd w:val="clear" w:color="auto" w:fill="auto"/>
            <w:noWrap/>
            <w:hideMark/>
          </w:tcPr>
          <w:p w14:paraId="2FE53226" w14:textId="77777777" w:rsidR="007218E1" w:rsidRPr="00676F1B" w:rsidRDefault="007218E1" w:rsidP="00083DB6">
            <w:pPr>
              <w:pStyle w:val="afff"/>
              <w:spacing w:before="0" w:after="0" w:line="276" w:lineRule="auto"/>
              <w:rPr>
                <w:rFonts w:ascii="Tahoma" w:hAnsi="Tahoma" w:cs="Tahoma"/>
                <w:sz w:val="24"/>
                <w:szCs w:val="24"/>
              </w:rPr>
            </w:pPr>
          </w:p>
        </w:tc>
        <w:tc>
          <w:tcPr>
            <w:tcW w:w="1701" w:type="dxa"/>
            <w:vMerge/>
            <w:shd w:val="clear" w:color="auto" w:fill="auto"/>
            <w:noWrap/>
            <w:hideMark/>
          </w:tcPr>
          <w:p w14:paraId="06C1AA8F" w14:textId="77777777" w:rsidR="007218E1" w:rsidRPr="00676F1B" w:rsidRDefault="007218E1" w:rsidP="00083DB6">
            <w:pPr>
              <w:pStyle w:val="afff"/>
              <w:spacing w:before="0" w:after="0" w:line="276" w:lineRule="auto"/>
              <w:rPr>
                <w:rFonts w:ascii="Tahoma" w:hAnsi="Tahoma" w:cs="Tahoma"/>
                <w:sz w:val="24"/>
                <w:szCs w:val="24"/>
              </w:rPr>
            </w:pPr>
          </w:p>
        </w:tc>
        <w:tc>
          <w:tcPr>
            <w:tcW w:w="6378" w:type="dxa"/>
            <w:shd w:val="clear" w:color="auto" w:fill="auto"/>
            <w:hideMark/>
          </w:tcPr>
          <w:p w14:paraId="4EB8DFC1" w14:textId="29D4825E" w:rsidR="007218E1" w:rsidRPr="00676F1B" w:rsidRDefault="007218E1" w:rsidP="00083DB6">
            <w:pPr>
              <w:pStyle w:val="afff"/>
              <w:spacing w:before="0" w:after="0" w:line="276" w:lineRule="auto"/>
              <w:rPr>
                <w:rFonts w:ascii="Tahoma" w:hAnsi="Tahoma" w:cs="Tahoma"/>
                <w:sz w:val="24"/>
                <w:szCs w:val="24"/>
              </w:rPr>
            </w:pPr>
            <w:r w:rsidRPr="00676F1B">
              <w:rPr>
                <w:rFonts w:ascii="Tahoma" w:hAnsi="Tahoma" w:cs="Tahoma"/>
                <w:sz w:val="24"/>
                <w:szCs w:val="24"/>
              </w:rPr>
              <w:t>Измерение значений электроэнергии на выход</w:t>
            </w:r>
            <w:r>
              <w:rPr>
                <w:rFonts w:ascii="Tahoma" w:hAnsi="Tahoma" w:cs="Tahoma"/>
                <w:sz w:val="24"/>
                <w:szCs w:val="24"/>
              </w:rPr>
              <w:t>е</w:t>
            </w:r>
            <w:r w:rsidRPr="00676F1B">
              <w:rPr>
                <w:rFonts w:ascii="Tahoma" w:hAnsi="Tahoma" w:cs="Tahoma"/>
                <w:sz w:val="24"/>
                <w:szCs w:val="24"/>
              </w:rPr>
              <w:t xml:space="preserve"> ИБП – коэффи</w:t>
            </w:r>
            <w:r>
              <w:rPr>
                <w:rFonts w:ascii="Tahoma" w:hAnsi="Tahoma" w:cs="Tahoma"/>
                <w:sz w:val="24"/>
                <w:szCs w:val="24"/>
              </w:rPr>
              <w:t>циент мощности пофазно, частота.</w:t>
            </w:r>
          </w:p>
        </w:tc>
      </w:tr>
      <w:tr w:rsidR="007218E1" w:rsidRPr="00676F1B" w14:paraId="6B0DBE7F" w14:textId="77777777" w:rsidTr="00E034F9">
        <w:trPr>
          <w:cantSplit/>
          <w:trHeight w:val="20"/>
        </w:trPr>
        <w:tc>
          <w:tcPr>
            <w:tcW w:w="2627" w:type="dxa"/>
            <w:vMerge/>
            <w:shd w:val="clear" w:color="auto" w:fill="auto"/>
            <w:noWrap/>
            <w:hideMark/>
          </w:tcPr>
          <w:p w14:paraId="58BF51D0" w14:textId="77777777" w:rsidR="007218E1" w:rsidRPr="00676F1B" w:rsidRDefault="007218E1" w:rsidP="00083DB6">
            <w:pPr>
              <w:pStyle w:val="afff"/>
              <w:spacing w:before="0" w:after="0" w:line="276" w:lineRule="auto"/>
              <w:rPr>
                <w:rFonts w:ascii="Tahoma" w:hAnsi="Tahoma" w:cs="Tahoma"/>
                <w:sz w:val="24"/>
                <w:szCs w:val="24"/>
              </w:rPr>
            </w:pPr>
          </w:p>
        </w:tc>
        <w:tc>
          <w:tcPr>
            <w:tcW w:w="1701" w:type="dxa"/>
            <w:vMerge/>
            <w:shd w:val="clear" w:color="auto" w:fill="auto"/>
            <w:noWrap/>
            <w:hideMark/>
          </w:tcPr>
          <w:p w14:paraId="3EB27ACB" w14:textId="77777777" w:rsidR="007218E1" w:rsidRPr="00676F1B" w:rsidRDefault="007218E1" w:rsidP="00083DB6">
            <w:pPr>
              <w:pStyle w:val="afff"/>
              <w:spacing w:before="0" w:after="0" w:line="276" w:lineRule="auto"/>
              <w:rPr>
                <w:rFonts w:ascii="Tahoma" w:hAnsi="Tahoma" w:cs="Tahoma"/>
                <w:sz w:val="24"/>
                <w:szCs w:val="24"/>
              </w:rPr>
            </w:pPr>
          </w:p>
        </w:tc>
        <w:tc>
          <w:tcPr>
            <w:tcW w:w="6378" w:type="dxa"/>
            <w:shd w:val="clear" w:color="auto" w:fill="auto"/>
            <w:hideMark/>
          </w:tcPr>
          <w:p w14:paraId="601D9C9B" w14:textId="5B39261D" w:rsidR="007218E1" w:rsidRPr="00676F1B" w:rsidRDefault="007218E1" w:rsidP="00083DB6">
            <w:pPr>
              <w:pStyle w:val="afff"/>
              <w:spacing w:before="0" w:after="0" w:line="276" w:lineRule="auto"/>
              <w:rPr>
                <w:rFonts w:ascii="Tahoma" w:hAnsi="Tahoma" w:cs="Tahoma"/>
                <w:sz w:val="24"/>
                <w:szCs w:val="24"/>
              </w:rPr>
            </w:pPr>
            <w:r w:rsidRPr="00676F1B">
              <w:rPr>
                <w:rFonts w:ascii="Tahoma" w:hAnsi="Tahoma" w:cs="Tahoma"/>
                <w:sz w:val="24"/>
                <w:szCs w:val="24"/>
              </w:rPr>
              <w:t>Состояние и параметры ИБП (режим, on-line, байпас, аварийные события – превышение температуры батареи, перегрузка и т.п.)</w:t>
            </w:r>
            <w:r>
              <w:rPr>
                <w:rFonts w:ascii="Tahoma" w:hAnsi="Tahoma" w:cs="Tahoma"/>
                <w:sz w:val="24"/>
                <w:szCs w:val="24"/>
              </w:rPr>
              <w:t>.</w:t>
            </w:r>
          </w:p>
        </w:tc>
      </w:tr>
      <w:tr w:rsidR="007218E1" w:rsidRPr="00676F1B" w14:paraId="24CAF59B" w14:textId="77777777" w:rsidTr="00E034F9">
        <w:trPr>
          <w:cantSplit/>
          <w:trHeight w:val="20"/>
        </w:trPr>
        <w:tc>
          <w:tcPr>
            <w:tcW w:w="2627" w:type="dxa"/>
            <w:vMerge/>
            <w:shd w:val="clear" w:color="auto" w:fill="auto"/>
            <w:noWrap/>
            <w:hideMark/>
          </w:tcPr>
          <w:p w14:paraId="09520653" w14:textId="77777777" w:rsidR="007218E1" w:rsidRPr="00676F1B" w:rsidRDefault="007218E1" w:rsidP="00083DB6">
            <w:pPr>
              <w:pStyle w:val="afff"/>
              <w:spacing w:before="0" w:after="0" w:line="276" w:lineRule="auto"/>
              <w:rPr>
                <w:rFonts w:ascii="Tahoma" w:hAnsi="Tahoma" w:cs="Tahoma"/>
                <w:sz w:val="24"/>
                <w:szCs w:val="24"/>
              </w:rPr>
            </w:pPr>
          </w:p>
        </w:tc>
        <w:tc>
          <w:tcPr>
            <w:tcW w:w="1701" w:type="dxa"/>
            <w:vMerge/>
            <w:shd w:val="clear" w:color="auto" w:fill="auto"/>
            <w:noWrap/>
            <w:hideMark/>
          </w:tcPr>
          <w:p w14:paraId="2AC95F1E" w14:textId="77777777" w:rsidR="007218E1" w:rsidRPr="00676F1B" w:rsidRDefault="007218E1" w:rsidP="00083DB6">
            <w:pPr>
              <w:pStyle w:val="afff"/>
              <w:spacing w:before="0" w:after="0" w:line="276" w:lineRule="auto"/>
              <w:rPr>
                <w:rFonts w:ascii="Tahoma" w:hAnsi="Tahoma" w:cs="Tahoma"/>
                <w:sz w:val="24"/>
                <w:szCs w:val="24"/>
              </w:rPr>
            </w:pPr>
          </w:p>
        </w:tc>
        <w:tc>
          <w:tcPr>
            <w:tcW w:w="6378" w:type="dxa"/>
            <w:shd w:val="clear" w:color="auto" w:fill="auto"/>
            <w:hideMark/>
          </w:tcPr>
          <w:p w14:paraId="0A52C7E3" w14:textId="289FB3C1" w:rsidR="007218E1" w:rsidRPr="00676F1B" w:rsidRDefault="007218E1" w:rsidP="00083DB6">
            <w:pPr>
              <w:pStyle w:val="afff"/>
              <w:spacing w:before="0" w:after="0" w:line="276" w:lineRule="auto"/>
              <w:rPr>
                <w:rFonts w:ascii="Tahoma" w:hAnsi="Tahoma" w:cs="Tahoma"/>
                <w:sz w:val="24"/>
                <w:szCs w:val="24"/>
              </w:rPr>
            </w:pPr>
            <w:r w:rsidRPr="00676F1B">
              <w:rPr>
                <w:rFonts w:ascii="Tahoma" w:hAnsi="Tahoma" w:cs="Tahoma"/>
                <w:sz w:val="24"/>
                <w:szCs w:val="24"/>
              </w:rPr>
              <w:t>Состояние и параметры ИБП (процент загрузки, температура, заряд батареи и т.п.)</w:t>
            </w:r>
            <w:r>
              <w:rPr>
                <w:rFonts w:ascii="Tahoma" w:hAnsi="Tahoma" w:cs="Tahoma"/>
                <w:sz w:val="24"/>
                <w:szCs w:val="24"/>
              </w:rPr>
              <w:t>.</w:t>
            </w:r>
          </w:p>
        </w:tc>
      </w:tr>
      <w:tr w:rsidR="009F2114" w:rsidRPr="00676F1B" w14:paraId="20642DFB" w14:textId="77777777" w:rsidTr="00E034F9">
        <w:trPr>
          <w:cantSplit/>
          <w:trHeight w:val="20"/>
        </w:trPr>
        <w:tc>
          <w:tcPr>
            <w:tcW w:w="2627" w:type="dxa"/>
            <w:vMerge w:val="restart"/>
            <w:shd w:val="clear" w:color="auto" w:fill="auto"/>
            <w:noWrap/>
            <w:vAlign w:val="center"/>
            <w:hideMark/>
          </w:tcPr>
          <w:p w14:paraId="193D003F"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b/>
                <w:bCs/>
                <w:sz w:val="24"/>
                <w:szCs w:val="24"/>
              </w:rPr>
              <w:lastRenderedPageBreak/>
              <w:t>Система кондиционирования</w:t>
            </w:r>
          </w:p>
          <w:p w14:paraId="543F288F"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 </w:t>
            </w:r>
          </w:p>
          <w:p w14:paraId="1603CE38"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 </w:t>
            </w:r>
          </w:p>
        </w:tc>
        <w:tc>
          <w:tcPr>
            <w:tcW w:w="1701" w:type="dxa"/>
            <w:vMerge w:val="restart"/>
            <w:shd w:val="clear" w:color="auto" w:fill="auto"/>
            <w:noWrap/>
            <w:vAlign w:val="center"/>
            <w:hideMark/>
          </w:tcPr>
          <w:p w14:paraId="2B0AECC6"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 xml:space="preserve">Кондиционеры </w:t>
            </w:r>
          </w:p>
          <w:p w14:paraId="5D2A24C5"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 </w:t>
            </w:r>
          </w:p>
          <w:p w14:paraId="34D1864A"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 </w:t>
            </w:r>
          </w:p>
        </w:tc>
        <w:tc>
          <w:tcPr>
            <w:tcW w:w="6378" w:type="dxa"/>
            <w:shd w:val="clear" w:color="auto" w:fill="auto"/>
            <w:hideMark/>
          </w:tcPr>
          <w:p w14:paraId="65198DDC"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Общие параметры и состояние кондиционера (значения температуры и влажность подаваемого воздуха, текущие уставки)</w:t>
            </w:r>
          </w:p>
        </w:tc>
      </w:tr>
      <w:tr w:rsidR="009F2114" w:rsidRPr="00676F1B" w14:paraId="7F80F479" w14:textId="77777777" w:rsidTr="00E034F9">
        <w:trPr>
          <w:cantSplit/>
          <w:trHeight w:val="20"/>
        </w:trPr>
        <w:tc>
          <w:tcPr>
            <w:tcW w:w="2627" w:type="dxa"/>
            <w:vMerge/>
            <w:shd w:val="clear" w:color="auto" w:fill="auto"/>
            <w:noWrap/>
            <w:hideMark/>
          </w:tcPr>
          <w:p w14:paraId="3E44AFBB" w14:textId="77777777" w:rsidR="00345528" w:rsidRPr="00676F1B" w:rsidRDefault="00345528" w:rsidP="00083DB6">
            <w:pPr>
              <w:pStyle w:val="afff"/>
              <w:spacing w:before="0" w:after="0" w:line="276" w:lineRule="auto"/>
              <w:rPr>
                <w:rFonts w:ascii="Tahoma" w:hAnsi="Tahoma" w:cs="Tahoma"/>
                <w:sz w:val="24"/>
                <w:szCs w:val="24"/>
              </w:rPr>
            </w:pPr>
          </w:p>
        </w:tc>
        <w:tc>
          <w:tcPr>
            <w:tcW w:w="1701" w:type="dxa"/>
            <w:vMerge/>
            <w:shd w:val="clear" w:color="auto" w:fill="auto"/>
            <w:noWrap/>
            <w:hideMark/>
          </w:tcPr>
          <w:p w14:paraId="6C165F97" w14:textId="77777777" w:rsidR="00345528" w:rsidRPr="00676F1B" w:rsidRDefault="00345528" w:rsidP="00083DB6">
            <w:pPr>
              <w:pStyle w:val="afff"/>
              <w:spacing w:before="0" w:after="0" w:line="276" w:lineRule="auto"/>
              <w:rPr>
                <w:rFonts w:ascii="Tahoma" w:hAnsi="Tahoma" w:cs="Tahoma"/>
                <w:sz w:val="24"/>
                <w:szCs w:val="24"/>
              </w:rPr>
            </w:pPr>
          </w:p>
        </w:tc>
        <w:tc>
          <w:tcPr>
            <w:tcW w:w="6378" w:type="dxa"/>
            <w:shd w:val="clear" w:color="auto" w:fill="auto"/>
            <w:hideMark/>
          </w:tcPr>
          <w:p w14:paraId="315E08B6"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Общие параметры и состояние кондиционера (режим работы, наработка, аварийные события и т.п.)</w:t>
            </w:r>
          </w:p>
        </w:tc>
      </w:tr>
      <w:tr w:rsidR="009F2114" w:rsidRPr="00676F1B" w14:paraId="353178B6" w14:textId="77777777" w:rsidTr="00E034F9">
        <w:trPr>
          <w:cantSplit/>
          <w:trHeight w:val="20"/>
        </w:trPr>
        <w:tc>
          <w:tcPr>
            <w:tcW w:w="2627" w:type="dxa"/>
            <w:vMerge/>
            <w:shd w:val="clear" w:color="auto" w:fill="auto"/>
            <w:noWrap/>
            <w:hideMark/>
          </w:tcPr>
          <w:p w14:paraId="112FB54E" w14:textId="77777777" w:rsidR="00345528" w:rsidRPr="00676F1B" w:rsidRDefault="00345528" w:rsidP="00083DB6">
            <w:pPr>
              <w:pStyle w:val="afff"/>
              <w:spacing w:before="0" w:after="0" w:line="276" w:lineRule="auto"/>
              <w:rPr>
                <w:rFonts w:ascii="Tahoma" w:hAnsi="Tahoma" w:cs="Tahoma"/>
                <w:sz w:val="24"/>
                <w:szCs w:val="24"/>
              </w:rPr>
            </w:pPr>
          </w:p>
        </w:tc>
        <w:tc>
          <w:tcPr>
            <w:tcW w:w="1701" w:type="dxa"/>
            <w:vMerge/>
            <w:shd w:val="clear" w:color="auto" w:fill="auto"/>
            <w:noWrap/>
            <w:hideMark/>
          </w:tcPr>
          <w:p w14:paraId="6E4B21D0" w14:textId="77777777" w:rsidR="00345528" w:rsidRPr="00676F1B" w:rsidRDefault="00345528" w:rsidP="00083DB6">
            <w:pPr>
              <w:pStyle w:val="afff"/>
              <w:spacing w:before="0" w:after="0" w:line="276" w:lineRule="auto"/>
              <w:rPr>
                <w:rFonts w:ascii="Tahoma" w:hAnsi="Tahoma" w:cs="Tahoma"/>
                <w:sz w:val="24"/>
                <w:szCs w:val="24"/>
              </w:rPr>
            </w:pPr>
          </w:p>
        </w:tc>
        <w:tc>
          <w:tcPr>
            <w:tcW w:w="6378" w:type="dxa"/>
            <w:shd w:val="clear" w:color="auto" w:fill="auto"/>
            <w:hideMark/>
          </w:tcPr>
          <w:p w14:paraId="535D1668"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Параметры и состояние компонентов системы (компрессоры, вентиляторы, фильтры и т.п.);</w:t>
            </w:r>
          </w:p>
        </w:tc>
      </w:tr>
      <w:tr w:rsidR="009F2114" w:rsidRPr="00676F1B" w14:paraId="23623512" w14:textId="77777777" w:rsidTr="00E034F9">
        <w:trPr>
          <w:cantSplit/>
          <w:trHeight w:val="20"/>
        </w:trPr>
        <w:tc>
          <w:tcPr>
            <w:tcW w:w="2627" w:type="dxa"/>
            <w:vMerge w:val="restart"/>
            <w:shd w:val="clear" w:color="auto" w:fill="auto"/>
            <w:noWrap/>
            <w:vAlign w:val="center"/>
            <w:hideMark/>
          </w:tcPr>
          <w:p w14:paraId="45F0AB4B"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b/>
                <w:bCs/>
                <w:sz w:val="24"/>
                <w:szCs w:val="24"/>
              </w:rPr>
              <w:t>Система вентиляции</w:t>
            </w:r>
          </w:p>
          <w:p w14:paraId="3CE83988"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 </w:t>
            </w:r>
          </w:p>
          <w:p w14:paraId="33F3F5B7"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 </w:t>
            </w:r>
          </w:p>
        </w:tc>
        <w:tc>
          <w:tcPr>
            <w:tcW w:w="1701" w:type="dxa"/>
            <w:vMerge w:val="restart"/>
            <w:shd w:val="clear" w:color="auto" w:fill="auto"/>
            <w:vAlign w:val="center"/>
            <w:hideMark/>
          </w:tcPr>
          <w:p w14:paraId="3126491E"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Приточно-вытяжные установки</w:t>
            </w:r>
          </w:p>
          <w:p w14:paraId="24CFE35C"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 </w:t>
            </w:r>
          </w:p>
        </w:tc>
        <w:tc>
          <w:tcPr>
            <w:tcW w:w="6378" w:type="dxa"/>
            <w:shd w:val="clear" w:color="auto" w:fill="auto"/>
            <w:hideMark/>
          </w:tcPr>
          <w:p w14:paraId="565203A2"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Общие параметры приточно-вытяжной установки (значения температуры воздуха, текущая уставка и т.п.)</w:t>
            </w:r>
          </w:p>
        </w:tc>
      </w:tr>
      <w:tr w:rsidR="009F2114" w:rsidRPr="00676F1B" w14:paraId="068E8B4A" w14:textId="77777777" w:rsidTr="00E034F9">
        <w:trPr>
          <w:cantSplit/>
          <w:trHeight w:val="20"/>
        </w:trPr>
        <w:tc>
          <w:tcPr>
            <w:tcW w:w="2627" w:type="dxa"/>
            <w:vMerge/>
            <w:shd w:val="clear" w:color="auto" w:fill="auto"/>
            <w:noWrap/>
            <w:hideMark/>
          </w:tcPr>
          <w:p w14:paraId="099AB781" w14:textId="77777777" w:rsidR="00345528" w:rsidRPr="00676F1B" w:rsidRDefault="00345528" w:rsidP="00083DB6">
            <w:pPr>
              <w:pStyle w:val="afff"/>
              <w:spacing w:before="0" w:after="0" w:line="276" w:lineRule="auto"/>
              <w:rPr>
                <w:rFonts w:ascii="Tahoma" w:hAnsi="Tahoma" w:cs="Tahoma"/>
                <w:sz w:val="24"/>
                <w:szCs w:val="24"/>
              </w:rPr>
            </w:pPr>
          </w:p>
        </w:tc>
        <w:tc>
          <w:tcPr>
            <w:tcW w:w="1701" w:type="dxa"/>
            <w:vMerge/>
            <w:shd w:val="clear" w:color="auto" w:fill="auto"/>
            <w:hideMark/>
          </w:tcPr>
          <w:p w14:paraId="0F7E79AD" w14:textId="77777777" w:rsidR="00345528" w:rsidRPr="00676F1B" w:rsidRDefault="00345528" w:rsidP="00083DB6">
            <w:pPr>
              <w:pStyle w:val="afff"/>
              <w:spacing w:before="0" w:after="0" w:line="276" w:lineRule="auto"/>
              <w:rPr>
                <w:rFonts w:ascii="Tahoma" w:hAnsi="Tahoma" w:cs="Tahoma"/>
                <w:sz w:val="24"/>
                <w:szCs w:val="24"/>
              </w:rPr>
            </w:pPr>
          </w:p>
        </w:tc>
        <w:tc>
          <w:tcPr>
            <w:tcW w:w="6378" w:type="dxa"/>
            <w:shd w:val="clear" w:color="auto" w:fill="auto"/>
            <w:hideMark/>
          </w:tcPr>
          <w:p w14:paraId="020EA2F7"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Общие параметры приточно-вытяжной установки (режим работы, блокировка по сигналу "ПОЖАР" и т.п.)</w:t>
            </w:r>
          </w:p>
        </w:tc>
      </w:tr>
      <w:tr w:rsidR="009F2114" w:rsidRPr="00676F1B" w14:paraId="354B4300" w14:textId="77777777" w:rsidTr="00E034F9">
        <w:trPr>
          <w:cantSplit/>
          <w:trHeight w:val="20"/>
        </w:trPr>
        <w:tc>
          <w:tcPr>
            <w:tcW w:w="2627" w:type="dxa"/>
            <w:vMerge/>
            <w:shd w:val="clear" w:color="auto" w:fill="auto"/>
            <w:noWrap/>
            <w:hideMark/>
          </w:tcPr>
          <w:p w14:paraId="25825A26" w14:textId="77777777" w:rsidR="00345528" w:rsidRPr="00676F1B" w:rsidRDefault="00345528" w:rsidP="00083DB6">
            <w:pPr>
              <w:pStyle w:val="afff"/>
              <w:spacing w:before="0" w:after="0" w:line="276" w:lineRule="auto"/>
              <w:rPr>
                <w:rFonts w:ascii="Tahoma" w:hAnsi="Tahoma" w:cs="Tahoma"/>
                <w:sz w:val="24"/>
                <w:szCs w:val="24"/>
              </w:rPr>
            </w:pPr>
          </w:p>
        </w:tc>
        <w:tc>
          <w:tcPr>
            <w:tcW w:w="1701" w:type="dxa"/>
            <w:vMerge/>
            <w:shd w:val="clear" w:color="auto" w:fill="auto"/>
            <w:hideMark/>
          </w:tcPr>
          <w:p w14:paraId="14C91A1F" w14:textId="77777777" w:rsidR="00345528" w:rsidRPr="00676F1B" w:rsidRDefault="00345528" w:rsidP="00083DB6">
            <w:pPr>
              <w:pStyle w:val="afff"/>
              <w:spacing w:before="0" w:after="0" w:line="276" w:lineRule="auto"/>
              <w:rPr>
                <w:rFonts w:ascii="Tahoma" w:hAnsi="Tahoma" w:cs="Tahoma"/>
                <w:sz w:val="24"/>
                <w:szCs w:val="24"/>
              </w:rPr>
            </w:pPr>
          </w:p>
        </w:tc>
        <w:tc>
          <w:tcPr>
            <w:tcW w:w="6378" w:type="dxa"/>
            <w:shd w:val="clear" w:color="auto" w:fill="auto"/>
            <w:hideMark/>
          </w:tcPr>
          <w:p w14:paraId="01FBD5F1"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Параметры и состояние компонентов системы (вентиляторы, фильтры, увлажнители, нагревательные элементы и т.п.)</w:t>
            </w:r>
          </w:p>
        </w:tc>
      </w:tr>
      <w:tr w:rsidR="009F2114" w:rsidRPr="00676F1B" w14:paraId="6BF880E2" w14:textId="77777777" w:rsidTr="00E034F9">
        <w:trPr>
          <w:cantSplit/>
          <w:trHeight w:val="20"/>
        </w:trPr>
        <w:tc>
          <w:tcPr>
            <w:tcW w:w="2627" w:type="dxa"/>
            <w:vMerge/>
            <w:shd w:val="clear" w:color="auto" w:fill="auto"/>
            <w:noWrap/>
            <w:vAlign w:val="center"/>
            <w:hideMark/>
          </w:tcPr>
          <w:p w14:paraId="23561AED" w14:textId="77777777" w:rsidR="00345528" w:rsidRPr="00676F1B" w:rsidRDefault="00345528" w:rsidP="00083DB6">
            <w:pPr>
              <w:pStyle w:val="afff"/>
              <w:spacing w:before="0" w:after="0" w:line="276" w:lineRule="auto"/>
              <w:rPr>
                <w:rFonts w:ascii="Tahoma" w:hAnsi="Tahoma" w:cs="Tahoma"/>
                <w:sz w:val="24"/>
                <w:szCs w:val="24"/>
              </w:rPr>
            </w:pPr>
          </w:p>
        </w:tc>
        <w:tc>
          <w:tcPr>
            <w:tcW w:w="1701" w:type="dxa"/>
            <w:vMerge/>
            <w:shd w:val="clear" w:color="auto" w:fill="auto"/>
            <w:vAlign w:val="center"/>
            <w:hideMark/>
          </w:tcPr>
          <w:p w14:paraId="3953C69C" w14:textId="77777777" w:rsidR="00345528" w:rsidRPr="00676F1B" w:rsidRDefault="00345528" w:rsidP="00083DB6">
            <w:pPr>
              <w:pStyle w:val="afff"/>
              <w:spacing w:before="0" w:after="0" w:line="276" w:lineRule="auto"/>
              <w:rPr>
                <w:rFonts w:ascii="Tahoma" w:hAnsi="Tahoma" w:cs="Tahoma"/>
                <w:sz w:val="24"/>
                <w:szCs w:val="24"/>
              </w:rPr>
            </w:pPr>
          </w:p>
        </w:tc>
        <w:tc>
          <w:tcPr>
            <w:tcW w:w="6378" w:type="dxa"/>
            <w:shd w:val="clear" w:color="auto" w:fill="auto"/>
            <w:hideMark/>
          </w:tcPr>
          <w:p w14:paraId="5DF71BF5"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Общие параметры системы (режим работы, аварийные события и т.п.)</w:t>
            </w:r>
          </w:p>
        </w:tc>
      </w:tr>
      <w:tr w:rsidR="009F2114" w:rsidRPr="00676F1B" w14:paraId="0F8DBB61" w14:textId="77777777" w:rsidTr="00E034F9">
        <w:trPr>
          <w:cantSplit/>
          <w:trHeight w:val="20"/>
        </w:trPr>
        <w:tc>
          <w:tcPr>
            <w:tcW w:w="2627" w:type="dxa"/>
            <w:vMerge w:val="restart"/>
            <w:shd w:val="clear" w:color="auto" w:fill="auto"/>
            <w:noWrap/>
            <w:vAlign w:val="center"/>
            <w:hideMark/>
          </w:tcPr>
          <w:p w14:paraId="70F4E1EA"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b/>
                <w:sz w:val="24"/>
                <w:szCs w:val="24"/>
              </w:rPr>
              <w:t>Система пожарной безопасности</w:t>
            </w:r>
          </w:p>
          <w:p w14:paraId="7D8BBFD2"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 </w:t>
            </w:r>
          </w:p>
          <w:p w14:paraId="754AD831"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 </w:t>
            </w:r>
          </w:p>
          <w:p w14:paraId="5354C836"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 </w:t>
            </w:r>
          </w:p>
          <w:p w14:paraId="7691958F"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 </w:t>
            </w:r>
          </w:p>
          <w:p w14:paraId="4A2375E7"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 </w:t>
            </w:r>
          </w:p>
          <w:p w14:paraId="4D6EE892"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 </w:t>
            </w:r>
          </w:p>
        </w:tc>
        <w:tc>
          <w:tcPr>
            <w:tcW w:w="1701" w:type="dxa"/>
            <w:vMerge w:val="restart"/>
            <w:shd w:val="clear" w:color="auto" w:fill="auto"/>
            <w:vAlign w:val="center"/>
            <w:hideMark/>
          </w:tcPr>
          <w:p w14:paraId="32DD1815"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АПС</w:t>
            </w:r>
          </w:p>
          <w:p w14:paraId="66F1BECF" w14:textId="77777777" w:rsidR="00345528" w:rsidRPr="00676F1B" w:rsidRDefault="00345528" w:rsidP="00083DB6">
            <w:pPr>
              <w:pStyle w:val="afff"/>
              <w:spacing w:before="0" w:after="0" w:line="276" w:lineRule="auto"/>
              <w:rPr>
                <w:rFonts w:ascii="Tahoma" w:hAnsi="Tahoma" w:cs="Tahoma"/>
                <w:sz w:val="24"/>
                <w:szCs w:val="24"/>
              </w:rPr>
            </w:pPr>
          </w:p>
        </w:tc>
        <w:tc>
          <w:tcPr>
            <w:tcW w:w="6378" w:type="dxa"/>
            <w:shd w:val="clear" w:color="auto" w:fill="auto"/>
            <w:hideMark/>
          </w:tcPr>
          <w:p w14:paraId="6331FB97" w14:textId="66964A13"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Внимание (сра</w:t>
            </w:r>
            <w:r w:rsidR="007218E1">
              <w:rPr>
                <w:rFonts w:ascii="Tahoma" w:hAnsi="Tahoma" w:cs="Tahoma"/>
                <w:sz w:val="24"/>
                <w:szCs w:val="24"/>
              </w:rPr>
              <w:t>ботал один пожарный извещатель).</w:t>
            </w:r>
          </w:p>
        </w:tc>
      </w:tr>
      <w:tr w:rsidR="009F2114" w:rsidRPr="00676F1B" w14:paraId="2DC9021A" w14:textId="77777777" w:rsidTr="00E034F9">
        <w:trPr>
          <w:cantSplit/>
          <w:trHeight w:val="20"/>
        </w:trPr>
        <w:tc>
          <w:tcPr>
            <w:tcW w:w="2627" w:type="dxa"/>
            <w:vMerge/>
            <w:shd w:val="clear" w:color="auto" w:fill="auto"/>
            <w:noWrap/>
            <w:vAlign w:val="center"/>
            <w:hideMark/>
          </w:tcPr>
          <w:p w14:paraId="4B5A44D1" w14:textId="77777777" w:rsidR="00345528" w:rsidRPr="00676F1B" w:rsidRDefault="00345528" w:rsidP="00083DB6">
            <w:pPr>
              <w:pStyle w:val="afff"/>
              <w:spacing w:before="0" w:after="0" w:line="276" w:lineRule="auto"/>
              <w:rPr>
                <w:rFonts w:ascii="Tahoma" w:hAnsi="Tahoma" w:cs="Tahoma"/>
                <w:sz w:val="24"/>
                <w:szCs w:val="24"/>
              </w:rPr>
            </w:pPr>
          </w:p>
        </w:tc>
        <w:tc>
          <w:tcPr>
            <w:tcW w:w="1701" w:type="dxa"/>
            <w:vMerge/>
            <w:shd w:val="clear" w:color="auto" w:fill="auto"/>
            <w:vAlign w:val="center"/>
            <w:hideMark/>
          </w:tcPr>
          <w:p w14:paraId="610ED1D4" w14:textId="77777777" w:rsidR="00345528" w:rsidRPr="00676F1B" w:rsidRDefault="00345528" w:rsidP="00083DB6">
            <w:pPr>
              <w:pStyle w:val="afff"/>
              <w:spacing w:before="0" w:after="0" w:line="276" w:lineRule="auto"/>
              <w:rPr>
                <w:rFonts w:ascii="Tahoma" w:hAnsi="Tahoma" w:cs="Tahoma"/>
                <w:sz w:val="24"/>
                <w:szCs w:val="24"/>
              </w:rPr>
            </w:pPr>
          </w:p>
        </w:tc>
        <w:tc>
          <w:tcPr>
            <w:tcW w:w="6378" w:type="dxa"/>
            <w:shd w:val="clear" w:color="auto" w:fill="auto"/>
            <w:hideMark/>
          </w:tcPr>
          <w:p w14:paraId="10948BEF" w14:textId="459D6798"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Пожар (сработали дв</w:t>
            </w:r>
            <w:r w:rsidR="007218E1">
              <w:rPr>
                <w:rFonts w:ascii="Tahoma" w:hAnsi="Tahoma" w:cs="Tahoma"/>
                <w:sz w:val="24"/>
                <w:szCs w:val="24"/>
              </w:rPr>
              <w:t>а и более пожарных извещателей).</w:t>
            </w:r>
          </w:p>
        </w:tc>
      </w:tr>
      <w:tr w:rsidR="009F2114" w:rsidRPr="00676F1B" w14:paraId="3FD685A8" w14:textId="77777777" w:rsidTr="00E034F9">
        <w:trPr>
          <w:cantSplit/>
          <w:trHeight w:val="20"/>
        </w:trPr>
        <w:tc>
          <w:tcPr>
            <w:tcW w:w="2627" w:type="dxa"/>
            <w:vMerge/>
            <w:shd w:val="clear" w:color="auto" w:fill="auto"/>
            <w:noWrap/>
            <w:vAlign w:val="center"/>
            <w:hideMark/>
          </w:tcPr>
          <w:p w14:paraId="136274B7" w14:textId="77777777" w:rsidR="00345528" w:rsidRPr="00676F1B" w:rsidRDefault="00345528" w:rsidP="00083DB6">
            <w:pPr>
              <w:pStyle w:val="afff"/>
              <w:spacing w:before="0" w:after="0" w:line="276" w:lineRule="auto"/>
              <w:rPr>
                <w:rFonts w:ascii="Tahoma" w:hAnsi="Tahoma" w:cs="Tahoma"/>
                <w:sz w:val="24"/>
                <w:szCs w:val="24"/>
              </w:rPr>
            </w:pPr>
          </w:p>
        </w:tc>
        <w:tc>
          <w:tcPr>
            <w:tcW w:w="1701" w:type="dxa"/>
            <w:vMerge/>
            <w:shd w:val="clear" w:color="auto" w:fill="auto"/>
            <w:vAlign w:val="center"/>
            <w:hideMark/>
          </w:tcPr>
          <w:p w14:paraId="43245F15" w14:textId="77777777" w:rsidR="00345528" w:rsidRPr="00676F1B" w:rsidRDefault="00345528" w:rsidP="00083DB6">
            <w:pPr>
              <w:pStyle w:val="afff"/>
              <w:spacing w:before="0" w:after="0" w:line="276" w:lineRule="auto"/>
              <w:rPr>
                <w:rFonts w:ascii="Tahoma" w:hAnsi="Tahoma" w:cs="Tahoma"/>
                <w:sz w:val="24"/>
                <w:szCs w:val="24"/>
              </w:rPr>
            </w:pPr>
          </w:p>
        </w:tc>
        <w:tc>
          <w:tcPr>
            <w:tcW w:w="6378" w:type="dxa"/>
            <w:shd w:val="clear" w:color="auto" w:fill="auto"/>
            <w:hideMark/>
          </w:tcPr>
          <w:p w14:paraId="656070DC"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Неисправность.</w:t>
            </w:r>
          </w:p>
        </w:tc>
      </w:tr>
      <w:tr w:rsidR="009F2114" w:rsidRPr="00676F1B" w14:paraId="688CE1BD" w14:textId="77777777" w:rsidTr="00E034F9">
        <w:trPr>
          <w:cantSplit/>
          <w:trHeight w:val="20"/>
        </w:trPr>
        <w:tc>
          <w:tcPr>
            <w:tcW w:w="2627" w:type="dxa"/>
            <w:vMerge/>
            <w:shd w:val="clear" w:color="auto" w:fill="auto"/>
            <w:noWrap/>
            <w:vAlign w:val="center"/>
            <w:hideMark/>
          </w:tcPr>
          <w:p w14:paraId="23D260CA" w14:textId="77777777" w:rsidR="00345528" w:rsidRPr="00676F1B" w:rsidRDefault="00345528" w:rsidP="00083DB6">
            <w:pPr>
              <w:pStyle w:val="afff"/>
              <w:spacing w:before="0" w:after="0" w:line="276" w:lineRule="auto"/>
              <w:rPr>
                <w:rFonts w:ascii="Tahoma" w:hAnsi="Tahoma" w:cs="Tahoma"/>
                <w:sz w:val="24"/>
                <w:szCs w:val="24"/>
              </w:rPr>
            </w:pPr>
          </w:p>
        </w:tc>
        <w:tc>
          <w:tcPr>
            <w:tcW w:w="1701" w:type="dxa"/>
            <w:vMerge w:val="restart"/>
            <w:shd w:val="clear" w:color="auto" w:fill="auto"/>
            <w:vAlign w:val="center"/>
            <w:hideMark/>
          </w:tcPr>
          <w:p w14:paraId="58D7E84B"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АУГП</w:t>
            </w:r>
          </w:p>
          <w:p w14:paraId="6DF766F3"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 </w:t>
            </w:r>
          </w:p>
        </w:tc>
        <w:tc>
          <w:tcPr>
            <w:tcW w:w="6378" w:type="dxa"/>
            <w:shd w:val="clear" w:color="auto" w:fill="auto"/>
            <w:hideMark/>
          </w:tcPr>
          <w:p w14:paraId="47357316" w14:textId="64037229"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Внимание (сра</w:t>
            </w:r>
            <w:r w:rsidR="007218E1">
              <w:rPr>
                <w:rFonts w:ascii="Tahoma" w:hAnsi="Tahoma" w:cs="Tahoma"/>
                <w:sz w:val="24"/>
                <w:szCs w:val="24"/>
              </w:rPr>
              <w:t>ботал один пожарный извещатель).</w:t>
            </w:r>
          </w:p>
        </w:tc>
      </w:tr>
      <w:tr w:rsidR="009F2114" w:rsidRPr="00676F1B" w14:paraId="56D1B8DA" w14:textId="77777777" w:rsidTr="00E034F9">
        <w:trPr>
          <w:cantSplit/>
          <w:trHeight w:val="20"/>
        </w:trPr>
        <w:tc>
          <w:tcPr>
            <w:tcW w:w="2627" w:type="dxa"/>
            <w:vMerge/>
            <w:shd w:val="clear" w:color="auto" w:fill="auto"/>
            <w:noWrap/>
            <w:hideMark/>
          </w:tcPr>
          <w:p w14:paraId="7FBD0C30" w14:textId="77777777" w:rsidR="00345528" w:rsidRPr="00676F1B" w:rsidRDefault="00345528" w:rsidP="00083DB6">
            <w:pPr>
              <w:pStyle w:val="afff"/>
              <w:spacing w:before="0" w:after="0" w:line="276" w:lineRule="auto"/>
              <w:rPr>
                <w:rFonts w:ascii="Tahoma" w:hAnsi="Tahoma" w:cs="Tahoma"/>
                <w:sz w:val="24"/>
                <w:szCs w:val="24"/>
              </w:rPr>
            </w:pPr>
          </w:p>
        </w:tc>
        <w:tc>
          <w:tcPr>
            <w:tcW w:w="1701" w:type="dxa"/>
            <w:vMerge/>
            <w:shd w:val="clear" w:color="auto" w:fill="auto"/>
            <w:hideMark/>
          </w:tcPr>
          <w:p w14:paraId="1289894C" w14:textId="77777777" w:rsidR="00345528" w:rsidRPr="00676F1B" w:rsidRDefault="00345528" w:rsidP="00083DB6">
            <w:pPr>
              <w:pStyle w:val="afff"/>
              <w:spacing w:before="0" w:after="0" w:line="276" w:lineRule="auto"/>
              <w:rPr>
                <w:rFonts w:ascii="Tahoma" w:hAnsi="Tahoma" w:cs="Tahoma"/>
                <w:sz w:val="24"/>
                <w:szCs w:val="24"/>
              </w:rPr>
            </w:pPr>
          </w:p>
        </w:tc>
        <w:tc>
          <w:tcPr>
            <w:tcW w:w="6378" w:type="dxa"/>
            <w:shd w:val="clear" w:color="auto" w:fill="auto"/>
            <w:hideMark/>
          </w:tcPr>
          <w:p w14:paraId="4164E5D3" w14:textId="050F8789"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 xml:space="preserve">Пожар (сработали два и более пожарных </w:t>
            </w:r>
            <w:r w:rsidR="007218E1">
              <w:rPr>
                <w:rFonts w:ascii="Tahoma" w:hAnsi="Tahoma" w:cs="Tahoma"/>
                <w:sz w:val="24"/>
                <w:szCs w:val="24"/>
              </w:rPr>
              <w:t>извещателей).</w:t>
            </w:r>
          </w:p>
        </w:tc>
      </w:tr>
      <w:tr w:rsidR="009F2114" w:rsidRPr="00676F1B" w14:paraId="6A3DD735" w14:textId="77777777" w:rsidTr="00E034F9">
        <w:trPr>
          <w:cantSplit/>
          <w:trHeight w:val="20"/>
        </w:trPr>
        <w:tc>
          <w:tcPr>
            <w:tcW w:w="2627" w:type="dxa"/>
            <w:vMerge/>
            <w:shd w:val="clear" w:color="auto" w:fill="auto"/>
            <w:noWrap/>
            <w:hideMark/>
          </w:tcPr>
          <w:p w14:paraId="46AD5DEF" w14:textId="77777777" w:rsidR="00345528" w:rsidRPr="00676F1B" w:rsidRDefault="00345528" w:rsidP="00083DB6">
            <w:pPr>
              <w:pStyle w:val="afff"/>
              <w:spacing w:before="0" w:after="0" w:line="276" w:lineRule="auto"/>
              <w:rPr>
                <w:rFonts w:ascii="Tahoma" w:hAnsi="Tahoma" w:cs="Tahoma"/>
                <w:sz w:val="24"/>
                <w:szCs w:val="24"/>
              </w:rPr>
            </w:pPr>
          </w:p>
        </w:tc>
        <w:tc>
          <w:tcPr>
            <w:tcW w:w="1701" w:type="dxa"/>
            <w:vMerge/>
            <w:shd w:val="clear" w:color="auto" w:fill="auto"/>
            <w:hideMark/>
          </w:tcPr>
          <w:p w14:paraId="03F97265" w14:textId="77777777" w:rsidR="00345528" w:rsidRPr="00676F1B" w:rsidRDefault="00345528" w:rsidP="00083DB6">
            <w:pPr>
              <w:pStyle w:val="afff"/>
              <w:spacing w:before="0" w:after="0" w:line="276" w:lineRule="auto"/>
              <w:rPr>
                <w:rFonts w:ascii="Tahoma" w:hAnsi="Tahoma" w:cs="Tahoma"/>
                <w:sz w:val="24"/>
                <w:szCs w:val="24"/>
              </w:rPr>
            </w:pPr>
          </w:p>
        </w:tc>
        <w:tc>
          <w:tcPr>
            <w:tcW w:w="6378" w:type="dxa"/>
            <w:shd w:val="clear" w:color="auto" w:fill="auto"/>
            <w:hideMark/>
          </w:tcPr>
          <w:p w14:paraId="13A634A2" w14:textId="4081D501"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Газ под</w:t>
            </w:r>
            <w:r w:rsidR="007218E1">
              <w:rPr>
                <w:rFonts w:ascii="Tahoma" w:hAnsi="Tahoma" w:cs="Tahoma"/>
                <w:sz w:val="24"/>
                <w:szCs w:val="24"/>
              </w:rPr>
              <w:t>ан (для систем АУГП).</w:t>
            </w:r>
          </w:p>
        </w:tc>
      </w:tr>
      <w:tr w:rsidR="009F2114" w:rsidRPr="00676F1B" w14:paraId="201AB139" w14:textId="77777777" w:rsidTr="00E034F9">
        <w:trPr>
          <w:cantSplit/>
          <w:trHeight w:val="20"/>
        </w:trPr>
        <w:tc>
          <w:tcPr>
            <w:tcW w:w="2627" w:type="dxa"/>
            <w:vMerge/>
            <w:shd w:val="clear" w:color="auto" w:fill="auto"/>
            <w:noWrap/>
            <w:hideMark/>
          </w:tcPr>
          <w:p w14:paraId="6175FA79" w14:textId="77777777" w:rsidR="00345528" w:rsidRPr="00676F1B" w:rsidRDefault="00345528" w:rsidP="00083DB6">
            <w:pPr>
              <w:pStyle w:val="afff"/>
              <w:spacing w:before="0" w:after="0" w:line="276" w:lineRule="auto"/>
              <w:rPr>
                <w:rFonts w:ascii="Tahoma" w:hAnsi="Tahoma" w:cs="Tahoma"/>
                <w:sz w:val="24"/>
                <w:szCs w:val="24"/>
              </w:rPr>
            </w:pPr>
          </w:p>
        </w:tc>
        <w:tc>
          <w:tcPr>
            <w:tcW w:w="1701" w:type="dxa"/>
            <w:vMerge/>
            <w:shd w:val="clear" w:color="auto" w:fill="auto"/>
            <w:hideMark/>
          </w:tcPr>
          <w:p w14:paraId="0616D538" w14:textId="77777777" w:rsidR="00345528" w:rsidRPr="00676F1B" w:rsidRDefault="00345528" w:rsidP="00083DB6">
            <w:pPr>
              <w:pStyle w:val="afff"/>
              <w:spacing w:before="0" w:after="0" w:line="276" w:lineRule="auto"/>
              <w:rPr>
                <w:rFonts w:ascii="Tahoma" w:hAnsi="Tahoma" w:cs="Tahoma"/>
                <w:sz w:val="24"/>
                <w:szCs w:val="24"/>
              </w:rPr>
            </w:pPr>
          </w:p>
        </w:tc>
        <w:tc>
          <w:tcPr>
            <w:tcW w:w="6378" w:type="dxa"/>
            <w:shd w:val="clear" w:color="auto" w:fill="auto"/>
            <w:hideMark/>
          </w:tcPr>
          <w:p w14:paraId="34FE6FFB"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Неисправность.</w:t>
            </w:r>
          </w:p>
        </w:tc>
      </w:tr>
      <w:tr w:rsidR="009F2114" w:rsidRPr="00676F1B" w14:paraId="226BA075" w14:textId="77777777" w:rsidTr="00E034F9">
        <w:trPr>
          <w:cantSplit/>
          <w:trHeight w:val="20"/>
        </w:trPr>
        <w:tc>
          <w:tcPr>
            <w:tcW w:w="2627" w:type="dxa"/>
            <w:vMerge w:val="restart"/>
            <w:shd w:val="clear" w:color="auto" w:fill="auto"/>
            <w:noWrap/>
            <w:hideMark/>
          </w:tcPr>
          <w:p w14:paraId="65593084"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b/>
                <w:bCs/>
                <w:sz w:val="24"/>
                <w:szCs w:val="24"/>
              </w:rPr>
              <w:t>Мониторинг параметров телекоммуникационных шкафов</w:t>
            </w:r>
          </w:p>
          <w:p w14:paraId="29A71F0E"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 </w:t>
            </w:r>
          </w:p>
        </w:tc>
        <w:tc>
          <w:tcPr>
            <w:tcW w:w="1701" w:type="dxa"/>
            <w:shd w:val="clear" w:color="auto" w:fill="auto"/>
            <w:hideMark/>
          </w:tcPr>
          <w:p w14:paraId="0B5F3388"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PDU</w:t>
            </w:r>
          </w:p>
        </w:tc>
        <w:tc>
          <w:tcPr>
            <w:tcW w:w="6378" w:type="dxa"/>
            <w:shd w:val="clear" w:color="auto" w:fill="auto"/>
            <w:hideMark/>
          </w:tcPr>
          <w:p w14:paraId="5E489AE8" w14:textId="4BBDD59B"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Измерение значений электроэнергии на вводе – активная мощность пофазно, ток пофазно</w:t>
            </w:r>
          </w:p>
        </w:tc>
      </w:tr>
      <w:tr w:rsidR="009F2114" w:rsidRPr="00676F1B" w14:paraId="2178D773" w14:textId="77777777" w:rsidTr="00E034F9">
        <w:trPr>
          <w:cantSplit/>
          <w:trHeight w:val="20"/>
        </w:trPr>
        <w:tc>
          <w:tcPr>
            <w:tcW w:w="2627" w:type="dxa"/>
            <w:vMerge/>
            <w:shd w:val="clear" w:color="auto" w:fill="auto"/>
            <w:noWrap/>
            <w:hideMark/>
          </w:tcPr>
          <w:p w14:paraId="15F76ABE" w14:textId="77777777" w:rsidR="00345528" w:rsidRPr="00676F1B" w:rsidRDefault="00345528" w:rsidP="00083DB6">
            <w:pPr>
              <w:pStyle w:val="afff"/>
              <w:spacing w:before="0" w:after="0" w:line="276" w:lineRule="auto"/>
              <w:rPr>
                <w:rFonts w:ascii="Tahoma" w:hAnsi="Tahoma" w:cs="Tahoma"/>
                <w:sz w:val="24"/>
                <w:szCs w:val="24"/>
              </w:rPr>
            </w:pPr>
          </w:p>
        </w:tc>
        <w:tc>
          <w:tcPr>
            <w:tcW w:w="1701" w:type="dxa"/>
            <w:shd w:val="clear" w:color="auto" w:fill="auto"/>
            <w:hideMark/>
          </w:tcPr>
          <w:p w14:paraId="4FC6C461"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Датчик температуры</w:t>
            </w:r>
          </w:p>
        </w:tc>
        <w:tc>
          <w:tcPr>
            <w:tcW w:w="6378" w:type="dxa"/>
            <w:shd w:val="clear" w:color="auto" w:fill="auto"/>
            <w:hideMark/>
          </w:tcPr>
          <w:p w14:paraId="17689069" w14:textId="26F7642D" w:rsidR="00345528" w:rsidRPr="00676F1B" w:rsidRDefault="00345528" w:rsidP="007218E1">
            <w:pPr>
              <w:pStyle w:val="afff"/>
              <w:spacing w:before="0" w:after="0" w:line="276" w:lineRule="auto"/>
              <w:rPr>
                <w:rFonts w:ascii="Tahoma" w:hAnsi="Tahoma" w:cs="Tahoma"/>
                <w:sz w:val="24"/>
                <w:szCs w:val="24"/>
              </w:rPr>
            </w:pPr>
            <w:r w:rsidRPr="00676F1B">
              <w:rPr>
                <w:rFonts w:ascii="Tahoma" w:hAnsi="Tahoma" w:cs="Tahoma"/>
                <w:sz w:val="24"/>
                <w:szCs w:val="24"/>
              </w:rPr>
              <w:t>Измерение температуры на в</w:t>
            </w:r>
            <w:r w:rsidR="007218E1">
              <w:rPr>
                <w:rFonts w:ascii="Tahoma" w:hAnsi="Tahoma" w:cs="Tahoma"/>
                <w:sz w:val="24"/>
                <w:szCs w:val="24"/>
              </w:rPr>
              <w:t>ы</w:t>
            </w:r>
            <w:r w:rsidRPr="00676F1B">
              <w:rPr>
                <w:rFonts w:ascii="Tahoma" w:hAnsi="Tahoma" w:cs="Tahoma"/>
                <w:sz w:val="24"/>
                <w:szCs w:val="24"/>
              </w:rPr>
              <w:t xml:space="preserve">ходе </w:t>
            </w:r>
            <w:r w:rsidR="007218E1">
              <w:rPr>
                <w:rFonts w:ascii="Tahoma" w:hAnsi="Tahoma" w:cs="Tahoma"/>
                <w:sz w:val="24"/>
                <w:szCs w:val="24"/>
              </w:rPr>
              <w:t>из</w:t>
            </w:r>
            <w:r w:rsidRPr="00676F1B">
              <w:rPr>
                <w:rFonts w:ascii="Tahoma" w:hAnsi="Tahoma" w:cs="Tahoma"/>
                <w:sz w:val="24"/>
                <w:szCs w:val="24"/>
              </w:rPr>
              <w:t xml:space="preserve"> ТШ</w:t>
            </w:r>
          </w:p>
        </w:tc>
      </w:tr>
      <w:tr w:rsidR="009F2114" w:rsidRPr="00676F1B" w14:paraId="702D3FD8" w14:textId="77777777" w:rsidTr="00E034F9">
        <w:trPr>
          <w:cantSplit/>
          <w:trHeight w:val="20"/>
        </w:trPr>
        <w:tc>
          <w:tcPr>
            <w:tcW w:w="2627" w:type="dxa"/>
            <w:vMerge/>
            <w:shd w:val="clear" w:color="auto" w:fill="auto"/>
            <w:noWrap/>
          </w:tcPr>
          <w:p w14:paraId="33EE1F4F" w14:textId="77777777" w:rsidR="00345528" w:rsidRPr="00676F1B" w:rsidRDefault="00345528" w:rsidP="00083DB6">
            <w:pPr>
              <w:pStyle w:val="afff"/>
              <w:spacing w:before="0" w:after="0" w:line="276" w:lineRule="auto"/>
              <w:rPr>
                <w:rFonts w:ascii="Tahoma" w:hAnsi="Tahoma" w:cs="Tahoma"/>
                <w:sz w:val="24"/>
                <w:szCs w:val="24"/>
              </w:rPr>
            </w:pPr>
          </w:p>
        </w:tc>
        <w:tc>
          <w:tcPr>
            <w:tcW w:w="1701" w:type="dxa"/>
            <w:shd w:val="clear" w:color="auto" w:fill="auto"/>
          </w:tcPr>
          <w:p w14:paraId="5133ECF2"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 xml:space="preserve">Датчик температуры и влажности </w:t>
            </w:r>
          </w:p>
        </w:tc>
        <w:tc>
          <w:tcPr>
            <w:tcW w:w="6378" w:type="dxa"/>
            <w:shd w:val="clear" w:color="auto" w:fill="auto"/>
          </w:tcPr>
          <w:p w14:paraId="5015D22F"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Измерение температуры и влажности на входе в ТШ</w:t>
            </w:r>
          </w:p>
        </w:tc>
      </w:tr>
      <w:tr w:rsidR="009F2114" w:rsidRPr="00676F1B" w14:paraId="7F55E320" w14:textId="77777777" w:rsidTr="00E034F9">
        <w:trPr>
          <w:cantSplit/>
          <w:trHeight w:val="20"/>
        </w:trPr>
        <w:tc>
          <w:tcPr>
            <w:tcW w:w="2627" w:type="dxa"/>
            <w:vMerge w:val="restart"/>
            <w:shd w:val="clear" w:color="auto" w:fill="auto"/>
            <w:noWrap/>
            <w:hideMark/>
          </w:tcPr>
          <w:p w14:paraId="12F73B75" w14:textId="15E6B245"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b/>
                <w:bCs/>
                <w:sz w:val="24"/>
                <w:szCs w:val="24"/>
              </w:rPr>
              <w:t>Контроль технологических параметров всех помещений (МЗ, электротехнические)</w:t>
            </w:r>
          </w:p>
        </w:tc>
        <w:tc>
          <w:tcPr>
            <w:tcW w:w="1701" w:type="dxa"/>
            <w:shd w:val="clear" w:color="auto" w:fill="auto"/>
            <w:hideMark/>
          </w:tcPr>
          <w:p w14:paraId="31B09FE4"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Датчик температуры и влажности</w:t>
            </w:r>
          </w:p>
        </w:tc>
        <w:tc>
          <w:tcPr>
            <w:tcW w:w="6378" w:type="dxa"/>
            <w:shd w:val="clear" w:color="auto" w:fill="auto"/>
            <w:hideMark/>
          </w:tcPr>
          <w:p w14:paraId="5FF2C3FE"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Температура и влажность воздуха на помещение</w:t>
            </w:r>
          </w:p>
        </w:tc>
      </w:tr>
      <w:tr w:rsidR="009F2114" w:rsidRPr="00676F1B" w14:paraId="416793E6" w14:textId="77777777" w:rsidTr="00E034F9">
        <w:trPr>
          <w:cantSplit/>
          <w:trHeight w:val="20"/>
        </w:trPr>
        <w:tc>
          <w:tcPr>
            <w:tcW w:w="2627" w:type="dxa"/>
            <w:vMerge/>
            <w:shd w:val="clear" w:color="auto" w:fill="auto"/>
            <w:noWrap/>
            <w:hideMark/>
          </w:tcPr>
          <w:p w14:paraId="1CF74C7F" w14:textId="77777777" w:rsidR="00345528" w:rsidRPr="00676F1B" w:rsidRDefault="00345528" w:rsidP="00083DB6">
            <w:pPr>
              <w:pStyle w:val="afff"/>
              <w:spacing w:before="0" w:after="0" w:line="276" w:lineRule="auto"/>
              <w:rPr>
                <w:rFonts w:ascii="Tahoma" w:hAnsi="Tahoma" w:cs="Tahoma"/>
                <w:sz w:val="24"/>
                <w:szCs w:val="24"/>
              </w:rPr>
            </w:pPr>
          </w:p>
        </w:tc>
        <w:tc>
          <w:tcPr>
            <w:tcW w:w="1701" w:type="dxa"/>
            <w:shd w:val="clear" w:color="auto" w:fill="auto"/>
            <w:hideMark/>
          </w:tcPr>
          <w:p w14:paraId="563E6001" w14:textId="77777777" w:rsidR="00345528" w:rsidRPr="00676F1B" w:rsidRDefault="00345528" w:rsidP="00083DB6">
            <w:pPr>
              <w:pStyle w:val="afff"/>
              <w:spacing w:before="0" w:after="0" w:line="276" w:lineRule="auto"/>
              <w:rPr>
                <w:rFonts w:ascii="Tahoma" w:hAnsi="Tahoma" w:cs="Tahoma"/>
                <w:sz w:val="24"/>
                <w:szCs w:val="24"/>
              </w:rPr>
            </w:pPr>
            <w:r w:rsidRPr="00676F1B">
              <w:rPr>
                <w:rFonts w:ascii="Tahoma" w:hAnsi="Tahoma" w:cs="Tahoma"/>
                <w:sz w:val="24"/>
                <w:szCs w:val="24"/>
              </w:rPr>
              <w:t>Датчики протечки</w:t>
            </w:r>
          </w:p>
        </w:tc>
        <w:tc>
          <w:tcPr>
            <w:tcW w:w="6378" w:type="dxa"/>
            <w:shd w:val="clear" w:color="auto" w:fill="auto"/>
            <w:hideMark/>
          </w:tcPr>
          <w:p w14:paraId="31F5E539" w14:textId="4ECF4AD6" w:rsidR="00345528" w:rsidRPr="00676F1B" w:rsidRDefault="00F105B1" w:rsidP="00083DB6">
            <w:pPr>
              <w:pStyle w:val="afff"/>
              <w:spacing w:before="0" w:after="0" w:line="276" w:lineRule="auto"/>
              <w:rPr>
                <w:rFonts w:ascii="Tahoma" w:hAnsi="Tahoma" w:cs="Tahoma"/>
                <w:sz w:val="24"/>
                <w:szCs w:val="24"/>
              </w:rPr>
            </w:pPr>
            <w:r>
              <w:rPr>
                <w:rFonts w:ascii="Tahoma" w:hAnsi="Tahoma" w:cs="Tahoma"/>
                <w:sz w:val="24"/>
                <w:szCs w:val="24"/>
              </w:rPr>
              <w:t>Протечки</w:t>
            </w:r>
            <w:r w:rsidR="00345528" w:rsidRPr="00676F1B">
              <w:rPr>
                <w:rFonts w:ascii="Tahoma" w:hAnsi="Tahoma" w:cs="Tahoma"/>
                <w:sz w:val="24"/>
                <w:szCs w:val="24"/>
              </w:rPr>
              <w:t xml:space="preserve"> жидкости</w:t>
            </w:r>
          </w:p>
        </w:tc>
      </w:tr>
    </w:tbl>
    <w:p w14:paraId="2A6AD1A5" w14:textId="77777777" w:rsidR="00733FA2" w:rsidRPr="00676F1B" w:rsidRDefault="00733FA2" w:rsidP="00083DB6">
      <w:pPr>
        <w:spacing w:line="276" w:lineRule="auto"/>
        <w:rPr>
          <w:rFonts w:ascii="Tahoma" w:hAnsi="Tahoma" w:cs="Tahoma"/>
        </w:rPr>
      </w:pPr>
    </w:p>
    <w:p w14:paraId="788782C5" w14:textId="67A6ADA8" w:rsidR="000D6208" w:rsidRDefault="000D6208" w:rsidP="00083DB6">
      <w:pPr>
        <w:pStyle w:val="1"/>
        <w:pageBreakBefore/>
        <w:numPr>
          <w:ilvl w:val="0"/>
          <w:numId w:val="0"/>
        </w:numPr>
        <w:spacing w:before="0" w:after="0" w:line="276" w:lineRule="auto"/>
        <w:rPr>
          <w:rFonts w:cs="Tahoma"/>
          <w:b w:val="0"/>
          <w:bCs/>
          <w:szCs w:val="24"/>
        </w:rPr>
      </w:pPr>
      <w:r w:rsidRPr="00676F1B">
        <w:rPr>
          <w:rFonts w:cs="Tahoma"/>
          <w:szCs w:val="24"/>
        </w:rPr>
        <w:lastRenderedPageBreak/>
        <w:t xml:space="preserve">Приложение </w:t>
      </w:r>
      <w:r w:rsidR="00AE52E8" w:rsidRPr="00676F1B">
        <w:rPr>
          <w:rFonts w:cs="Tahoma"/>
          <w:szCs w:val="24"/>
        </w:rPr>
        <w:t>4</w:t>
      </w:r>
      <w:r w:rsidRPr="00676F1B">
        <w:rPr>
          <w:rFonts w:cs="Tahoma"/>
          <w:szCs w:val="24"/>
        </w:rPr>
        <w:t xml:space="preserve"> –</w:t>
      </w:r>
      <w:r w:rsidRPr="00676F1B">
        <w:rPr>
          <w:rFonts w:cs="Tahoma"/>
          <w:b w:val="0"/>
          <w:bCs/>
          <w:szCs w:val="24"/>
        </w:rPr>
        <w:t>Требования информационной безопасности</w:t>
      </w:r>
      <w:r w:rsidR="00BC0A55" w:rsidRPr="00676F1B">
        <w:rPr>
          <w:rFonts w:cs="Tahoma"/>
          <w:b w:val="0"/>
          <w:bCs/>
          <w:szCs w:val="24"/>
        </w:rPr>
        <w:t xml:space="preserve"> для систем СКУД, СОС, СОТ</w:t>
      </w:r>
      <w:r w:rsidR="00455B8C">
        <w:rPr>
          <w:rFonts w:cs="Tahoma"/>
          <w:b w:val="0"/>
          <w:bCs/>
          <w:szCs w:val="24"/>
        </w:rPr>
        <w:t>.</w:t>
      </w:r>
    </w:p>
    <w:p w14:paraId="6C07E6CE" w14:textId="7B48E404" w:rsidR="004E399F" w:rsidRDefault="004E399F" w:rsidP="004E399F">
      <w:pPr>
        <w:pStyle w:val="afff2"/>
      </w:pPr>
    </w:p>
    <w:p w14:paraId="792BA70D" w14:textId="77777777" w:rsidR="003E0C62" w:rsidRPr="008D30CF" w:rsidRDefault="003E0C62" w:rsidP="003E0C62">
      <w:pPr>
        <w:pStyle w:val="afff2"/>
        <w:spacing w:line="240" w:lineRule="auto"/>
      </w:pPr>
      <w:r w:rsidRPr="008D30CF">
        <w:t xml:space="preserve">Требования информационной безопасности сформированы на основе Методики обеспечения информационной безопасности на стадиях жизненного цикла информационных систем, систем управления производственными процессами и автоматизированных систем управления технологическими процессами ПАО «ГМК «Норильский никель» (М ГК НН IS.1.7-2024) (далее Методика ИБ ЖЦ) и направлены на обеспечение защиты информации (ЗИ), обрабатываемой в информационной системе для которой определены: </w:t>
      </w:r>
    </w:p>
    <w:p w14:paraId="1AB48E7E" w14:textId="77777777" w:rsidR="003E0C62" w:rsidRPr="008D30CF" w:rsidRDefault="003E0C62" w:rsidP="003E0C62">
      <w:pPr>
        <w:pStyle w:val="a0"/>
      </w:pPr>
      <w:r w:rsidRPr="008D30CF">
        <w:t>Класс критичности ИС – Класс «C», устанавливаемый требованиями Регламента идентификации и классификации информационных активов;</w:t>
      </w:r>
    </w:p>
    <w:p w14:paraId="1BCB397D" w14:textId="77777777" w:rsidR="003E0C62" w:rsidRPr="008D30CF" w:rsidRDefault="003E0C62" w:rsidP="003E0C62">
      <w:pPr>
        <w:pStyle w:val="a0"/>
      </w:pPr>
      <w:bookmarkStart w:id="63" w:name="_Hlk138347741"/>
      <w:r w:rsidRPr="008D30CF">
        <w:t xml:space="preserve">Категория информационных активов </w:t>
      </w:r>
      <w:bookmarkEnd w:id="63"/>
      <w:r w:rsidRPr="008D30CF">
        <w:t>–</w:t>
      </w:r>
      <w:r w:rsidRPr="008D30CF" w:rsidDel="00A16802">
        <w:t xml:space="preserve"> </w:t>
      </w:r>
      <w:r w:rsidRPr="008D30CF">
        <w:t>ПДн</w:t>
      </w:r>
      <w:r>
        <w:t>, КТ</w:t>
      </w:r>
      <w:r w:rsidRPr="008D30CF">
        <w:t>;</w:t>
      </w:r>
    </w:p>
    <w:p w14:paraId="5E692F59" w14:textId="77777777" w:rsidR="003E0C62" w:rsidRPr="008D30CF" w:rsidRDefault="003E0C62" w:rsidP="003E0C62">
      <w:pPr>
        <w:pStyle w:val="a0"/>
      </w:pPr>
      <w:r w:rsidRPr="008D30CF">
        <w:t>Уровень защищенности ПДн –</w:t>
      </w:r>
      <w:r>
        <w:t xml:space="preserve"> </w:t>
      </w:r>
      <w:r w:rsidRPr="008D30CF">
        <w:t>УЗ-3, устанавливаемый требованиями законодательства по обеспечению безопасности ПДн.</w:t>
      </w:r>
    </w:p>
    <w:p w14:paraId="044A595B" w14:textId="77777777" w:rsidR="003E0C62" w:rsidRPr="008D30CF" w:rsidRDefault="003E0C62" w:rsidP="003E0C62">
      <w:pPr>
        <w:pStyle w:val="afff2"/>
        <w:spacing w:line="240" w:lineRule="auto"/>
      </w:pPr>
    </w:p>
    <w:p w14:paraId="33529A60" w14:textId="77777777" w:rsidR="003E0C62" w:rsidRPr="008D30CF" w:rsidRDefault="003E0C62" w:rsidP="003E0C62">
      <w:pPr>
        <w:pStyle w:val="afff2"/>
        <w:spacing w:line="240" w:lineRule="auto"/>
      </w:pPr>
      <w:r w:rsidRPr="008D30CF">
        <w:t>В случае необходимости обработки в информационной системе (далее ИС) информации, относящейся к другим категориям, изменений вида разрабатываемой ИС, применяемых технологий, используемых компонентов ИТ-инфраструктуры настоящие требования должны быть пересмотрены.</w:t>
      </w:r>
    </w:p>
    <w:p w14:paraId="02F93610" w14:textId="77777777" w:rsidR="003E0C62" w:rsidRPr="003E0C62" w:rsidRDefault="003E0C62" w:rsidP="003E0C62">
      <w:pPr>
        <w:ind w:firstLine="720"/>
        <w:rPr>
          <w:rFonts w:ascii="Tahoma" w:eastAsiaTheme="minorHAnsi" w:hAnsi="Tahoma" w:cstheme="minorBidi"/>
          <w:szCs w:val="22"/>
          <w:lang w:eastAsia="en-US"/>
        </w:rPr>
      </w:pPr>
      <w:r w:rsidRPr="003E0C62">
        <w:rPr>
          <w:rFonts w:ascii="Tahoma" w:eastAsiaTheme="minorHAnsi" w:hAnsi="Tahoma" w:cstheme="minorBidi"/>
          <w:szCs w:val="22"/>
          <w:lang w:eastAsia="en-US"/>
        </w:rPr>
        <w:lastRenderedPageBreak/>
        <w:t>При создании\модернизации ИС должно быть обеспечено соответствие требованиям законодательства РФ в сфере защиты информации, актуального для ИС.</w:t>
      </w:r>
    </w:p>
    <w:p w14:paraId="2D9BA77B" w14:textId="77777777" w:rsidR="003E0C62" w:rsidRPr="008D30CF" w:rsidRDefault="003E0C62" w:rsidP="003E0C62">
      <w:pPr>
        <w:pStyle w:val="afff2"/>
        <w:spacing w:line="240" w:lineRule="auto"/>
      </w:pPr>
    </w:p>
    <w:p w14:paraId="4774DED8" w14:textId="77777777" w:rsidR="003E0C62" w:rsidRPr="008D30CF" w:rsidRDefault="003E0C62" w:rsidP="003E0C62">
      <w:pPr>
        <w:spacing w:after="160" w:line="259" w:lineRule="auto"/>
        <w:rPr>
          <w:b/>
          <w:szCs w:val="32"/>
        </w:rPr>
      </w:pPr>
      <w:r w:rsidRPr="008D30CF">
        <w:br w:type="page"/>
      </w:r>
    </w:p>
    <w:p w14:paraId="6995E80C" w14:textId="77777777" w:rsidR="003E0C62" w:rsidRPr="008D30CF" w:rsidRDefault="003E0C62" w:rsidP="003E0C62">
      <w:pPr>
        <w:pStyle w:val="1"/>
        <w:ind w:left="0" w:firstLine="0"/>
      </w:pPr>
      <w:r w:rsidRPr="008D30CF">
        <w:lastRenderedPageBreak/>
        <w:t>Управление доступом</w:t>
      </w:r>
    </w:p>
    <w:p w14:paraId="36F3FD8F" w14:textId="77777777" w:rsidR="003E0C62" w:rsidRPr="008D30CF" w:rsidRDefault="003E0C62" w:rsidP="003E0C62">
      <w:pPr>
        <w:pStyle w:val="2"/>
      </w:pPr>
      <w:r w:rsidRPr="008D30CF">
        <w:t>Требования к идентификации и аутентификации</w:t>
      </w:r>
    </w:p>
    <w:p w14:paraId="495331B0" w14:textId="77777777" w:rsidR="003E0C62" w:rsidRPr="008D30CF" w:rsidRDefault="003E0C62" w:rsidP="003E0C62">
      <w:pPr>
        <w:pStyle w:val="3"/>
      </w:pPr>
      <w:r w:rsidRPr="008D30CF">
        <w:t>При предоставлении любых видов доступа к объектам доступа обеспечивается процесс регистрации через создание учетных записей, от имени которых субъект доступа (работник, процесс, третье лицо) осуществляет доступ. К возможным видам учетных записей относятся:</w:t>
      </w:r>
    </w:p>
    <w:p w14:paraId="17A60581" w14:textId="77777777" w:rsidR="003E0C62" w:rsidRPr="008D30CF" w:rsidRDefault="003E0C62" w:rsidP="003E0C62">
      <w:pPr>
        <w:pStyle w:val="a0"/>
      </w:pPr>
      <w:r w:rsidRPr="008D30CF">
        <w:t>пользовательская учетная запись;</w:t>
      </w:r>
    </w:p>
    <w:p w14:paraId="572DF42A" w14:textId="77777777" w:rsidR="003E0C62" w:rsidRPr="008D30CF" w:rsidRDefault="003E0C62" w:rsidP="003E0C62">
      <w:pPr>
        <w:pStyle w:val="a0"/>
      </w:pPr>
      <w:r w:rsidRPr="008D30CF">
        <w:t>административная учетная запись;</w:t>
      </w:r>
    </w:p>
    <w:p w14:paraId="18FCC1FB" w14:textId="77777777" w:rsidR="003E0C62" w:rsidRPr="008D30CF" w:rsidRDefault="003E0C62" w:rsidP="003E0C62">
      <w:pPr>
        <w:pStyle w:val="a0"/>
      </w:pPr>
      <w:r w:rsidRPr="008D30CF">
        <w:t>техническая учетная запись (сервисная, системная, технологическая);</w:t>
      </w:r>
    </w:p>
    <w:p w14:paraId="33AA820A" w14:textId="77777777" w:rsidR="003E0C62" w:rsidRPr="008D30CF" w:rsidRDefault="003E0C62" w:rsidP="003E0C62">
      <w:pPr>
        <w:pStyle w:val="a0"/>
      </w:pPr>
      <w:r w:rsidRPr="008D30CF">
        <w:t>коллективная учетная запись (групповая/общая);</w:t>
      </w:r>
    </w:p>
    <w:p w14:paraId="2F4B9AE4" w14:textId="77777777" w:rsidR="003E0C62" w:rsidRPr="008D30CF" w:rsidRDefault="003E0C62" w:rsidP="003E0C62">
      <w:pPr>
        <w:pStyle w:val="a0"/>
      </w:pPr>
      <w:r w:rsidRPr="008D30CF">
        <w:t>учетная запись третьего лица;</w:t>
      </w:r>
    </w:p>
    <w:p w14:paraId="0281EDD4" w14:textId="77777777" w:rsidR="003E0C62" w:rsidRPr="008D30CF" w:rsidRDefault="003E0C62" w:rsidP="003E0C62">
      <w:pPr>
        <w:pStyle w:val="a0"/>
      </w:pPr>
      <w:r w:rsidRPr="008D30CF">
        <w:t>специальная учетная запись (студенты и т.п.).</w:t>
      </w:r>
    </w:p>
    <w:p w14:paraId="4D8D9F0E" w14:textId="77777777" w:rsidR="003E0C62" w:rsidRPr="008D30CF" w:rsidRDefault="003E0C62" w:rsidP="003E0C62">
      <w:pPr>
        <w:pStyle w:val="3"/>
      </w:pPr>
      <w:r w:rsidRPr="008D30CF">
        <w:t>Для всех учетных записей присваиваются идентификатор (логин) и аутентификатор (пароль), при этом для следующих учетных записей такой идентификатор персонифицирован и принадлежит одному субъекту доступа:</w:t>
      </w:r>
    </w:p>
    <w:p w14:paraId="4D1BA90A" w14:textId="77777777" w:rsidR="003E0C62" w:rsidRPr="008D30CF" w:rsidRDefault="003E0C62" w:rsidP="003E0C62">
      <w:pPr>
        <w:pStyle w:val="a0"/>
      </w:pPr>
      <w:r w:rsidRPr="008D30CF">
        <w:t>пользовательская учетная запись;</w:t>
      </w:r>
    </w:p>
    <w:p w14:paraId="3930C404" w14:textId="77777777" w:rsidR="003E0C62" w:rsidRPr="008D30CF" w:rsidRDefault="003E0C62" w:rsidP="003E0C62">
      <w:pPr>
        <w:pStyle w:val="a0"/>
      </w:pPr>
      <w:r w:rsidRPr="008D30CF">
        <w:t>административная учетная запись;</w:t>
      </w:r>
    </w:p>
    <w:p w14:paraId="1EDCB010" w14:textId="77777777" w:rsidR="003E0C62" w:rsidRPr="008D30CF" w:rsidRDefault="003E0C62" w:rsidP="003E0C62">
      <w:pPr>
        <w:pStyle w:val="a0"/>
      </w:pPr>
      <w:r w:rsidRPr="008D30CF">
        <w:t>учетная запись третьего лица;</w:t>
      </w:r>
    </w:p>
    <w:p w14:paraId="135B0ACA" w14:textId="77777777" w:rsidR="003E0C62" w:rsidRPr="008D30CF" w:rsidRDefault="003E0C62" w:rsidP="003E0C62">
      <w:pPr>
        <w:pStyle w:val="a0"/>
      </w:pPr>
      <w:r w:rsidRPr="008D30CF">
        <w:t>специальная учетная запись (студенты и т.п.).</w:t>
      </w:r>
    </w:p>
    <w:p w14:paraId="26B9AAF8" w14:textId="77777777" w:rsidR="003E0C62" w:rsidRPr="008D30CF" w:rsidRDefault="003E0C62" w:rsidP="003E0C62">
      <w:pPr>
        <w:pStyle w:val="3"/>
      </w:pPr>
      <w:r w:rsidRPr="008D30CF">
        <w:lastRenderedPageBreak/>
        <w:t>Технические учетные записи, создаваемые при вводе в эксплуатацию/эксплуатации системы, заносятся в паспорт системы (форма паспорта ИС приведена в Приложении Ж Методики ИБ ЖЦ).</w:t>
      </w:r>
    </w:p>
    <w:p w14:paraId="3BE0BFCA" w14:textId="77777777" w:rsidR="003E0C62" w:rsidRPr="008D30CF" w:rsidRDefault="003E0C62" w:rsidP="003E0C62">
      <w:pPr>
        <w:pStyle w:val="3"/>
      </w:pPr>
      <w:r w:rsidRPr="008D30CF">
        <w:t>Учетные записи специальные/третьего лица должны содержать следующие атрибуты:</w:t>
      </w:r>
    </w:p>
    <w:p w14:paraId="382A7E1A" w14:textId="77777777" w:rsidR="003E0C62" w:rsidRPr="008D30CF" w:rsidRDefault="003E0C62" w:rsidP="003E0C62">
      <w:pPr>
        <w:pStyle w:val="a0"/>
      </w:pPr>
      <w:r w:rsidRPr="008D30CF">
        <w:t>идентификатор учетной записи;</w:t>
      </w:r>
    </w:p>
    <w:p w14:paraId="51347D7E" w14:textId="77777777" w:rsidR="003E0C62" w:rsidRPr="008D30CF" w:rsidRDefault="003E0C62" w:rsidP="003E0C62">
      <w:pPr>
        <w:pStyle w:val="a0"/>
      </w:pPr>
      <w:r w:rsidRPr="008D30CF">
        <w:t>ФИО пользователя;</w:t>
      </w:r>
    </w:p>
    <w:p w14:paraId="65BF20A4" w14:textId="77777777" w:rsidR="003E0C62" w:rsidRPr="008D30CF" w:rsidRDefault="003E0C62" w:rsidP="003E0C62">
      <w:pPr>
        <w:pStyle w:val="a0"/>
      </w:pPr>
      <w:r w:rsidRPr="008D30CF">
        <w:t>назначение учетной записи;</w:t>
      </w:r>
    </w:p>
    <w:p w14:paraId="7054138F" w14:textId="77777777" w:rsidR="003E0C62" w:rsidRPr="008D30CF" w:rsidRDefault="003E0C62" w:rsidP="003E0C62">
      <w:pPr>
        <w:pStyle w:val="a0"/>
      </w:pPr>
      <w:r w:rsidRPr="008D30CF">
        <w:t>владелец учетной записи;</w:t>
      </w:r>
    </w:p>
    <w:p w14:paraId="647F48F0" w14:textId="77777777" w:rsidR="003E0C62" w:rsidRPr="008D30CF" w:rsidRDefault="003E0C62" w:rsidP="003E0C62">
      <w:pPr>
        <w:pStyle w:val="a0"/>
      </w:pPr>
      <w:r w:rsidRPr="008D30CF">
        <w:t>группы, к которым должна принадлежать учетная запись;</w:t>
      </w:r>
    </w:p>
    <w:p w14:paraId="021DFFED" w14:textId="77777777" w:rsidR="003E0C62" w:rsidRPr="008D30CF" w:rsidRDefault="003E0C62" w:rsidP="003E0C62">
      <w:pPr>
        <w:pStyle w:val="a0"/>
      </w:pPr>
      <w:r w:rsidRPr="008D30CF">
        <w:t>дата создания учетной записи;</w:t>
      </w:r>
    </w:p>
    <w:p w14:paraId="53EFC751" w14:textId="77777777" w:rsidR="003E0C62" w:rsidRPr="008D30CF" w:rsidRDefault="003E0C62" w:rsidP="003E0C62">
      <w:pPr>
        <w:pStyle w:val="a0"/>
      </w:pPr>
      <w:r w:rsidRPr="008D30CF">
        <w:t>дата истечения срока действия учетной записи (в соответствии с договором)"</w:t>
      </w:r>
    </w:p>
    <w:p w14:paraId="30BE4C51" w14:textId="77777777" w:rsidR="003E0C62" w:rsidRPr="008D30CF" w:rsidRDefault="003E0C62" w:rsidP="003E0C62">
      <w:pPr>
        <w:pStyle w:val="3"/>
      </w:pPr>
      <w:r w:rsidRPr="008D30CF">
        <w:t>Использование коллективных учетных записей (групповых/общих) запрещается, за исключением случаев, когда их использование согласовано ДЗИиИТИ/Службой ИБ.</w:t>
      </w:r>
    </w:p>
    <w:p w14:paraId="0F827A66" w14:textId="77777777" w:rsidR="003E0C62" w:rsidRPr="008D30CF" w:rsidRDefault="003E0C62" w:rsidP="003E0C62">
      <w:pPr>
        <w:pStyle w:val="3"/>
      </w:pPr>
      <w:r w:rsidRPr="008D30CF">
        <w:t>В процессе аутентификации пароль не отображается при его вводе, проверка введенной информации (логин, пароль) осуществляется только после полного ее ввода. В случае обнаружения ошибки система не уточняет, какие именно данные введены неправильно.</w:t>
      </w:r>
    </w:p>
    <w:p w14:paraId="1B9E4CA9" w14:textId="77777777" w:rsidR="003E0C62" w:rsidRPr="008D30CF" w:rsidRDefault="003E0C62" w:rsidP="003E0C62">
      <w:pPr>
        <w:pStyle w:val="3"/>
      </w:pPr>
      <w:r w:rsidRPr="008D30CF">
        <w:t xml:space="preserve">Механизмы аутентификации реализуются с использованием защищенных протоколов аутентификации. При хранении и передаче конфиденциальность паролей обеспечивается шифрованием или </w:t>
      </w:r>
      <w:r w:rsidRPr="008D30CF">
        <w:lastRenderedPageBreak/>
        <w:t>хешированием с применением криптографических алгоритмов, содержащихся в приложении Д к Методике ИБ ЖЦ.</w:t>
      </w:r>
    </w:p>
    <w:p w14:paraId="22EFAC50" w14:textId="77777777" w:rsidR="003E0C62" w:rsidRPr="008D30CF" w:rsidRDefault="003E0C62" w:rsidP="003E0C62">
      <w:pPr>
        <w:pStyle w:val="3"/>
      </w:pPr>
      <w:r w:rsidRPr="008D30CF">
        <w:t>Использование заводских паролей не допускается. Пароли, установленные на стадии проектирования и реализации, при вводе системы в промышленную эксплуатацию изменяются. Учетные записи, неиспользуемые для штатной работы, удаляются или отключаются. Стандартные (заводские) пароли не используются (запрещены к использованию).</w:t>
      </w:r>
    </w:p>
    <w:p w14:paraId="5FB24663" w14:textId="77777777" w:rsidR="003E0C62" w:rsidRPr="008D30CF" w:rsidRDefault="003E0C62" w:rsidP="003E0C62">
      <w:pPr>
        <w:pStyle w:val="3"/>
      </w:pPr>
      <w:r w:rsidRPr="008D30CF">
        <w:t>Неиспользуемая в течение 180 (ста восьмидесяти) дней учетная запись пользователя блокируется.</w:t>
      </w:r>
    </w:p>
    <w:p w14:paraId="55432F30" w14:textId="77777777" w:rsidR="003E0C62" w:rsidRPr="008D30CF" w:rsidRDefault="003E0C62" w:rsidP="003E0C62">
      <w:pPr>
        <w:pStyle w:val="3"/>
      </w:pPr>
      <w:r w:rsidRPr="008D30CF">
        <w:t>Пароли учетных записей: отвечают следующим требованиям:</w:t>
      </w:r>
    </w:p>
    <w:p w14:paraId="0D761B82" w14:textId="77777777" w:rsidR="003E0C62" w:rsidRPr="008D30CF" w:rsidRDefault="003E0C62" w:rsidP="003E0C62">
      <w:pPr>
        <w:pStyle w:val="a0"/>
      </w:pPr>
      <w:r w:rsidRPr="008D30CF">
        <w:t>длина пароля составляет не менее 12 (двенадцати) символов;</w:t>
      </w:r>
    </w:p>
    <w:p w14:paraId="070A0041" w14:textId="77777777" w:rsidR="003E0C62" w:rsidRPr="008D30CF" w:rsidRDefault="003E0C62" w:rsidP="003E0C62">
      <w:pPr>
        <w:pStyle w:val="a0"/>
      </w:pPr>
      <w:r w:rsidRPr="008D30CF">
        <w:t>пароль содержит буквы в верхнем и нижнем регистрах, цифры и специальные символы (@, #, $, &amp;, *, % и т.п.);</w:t>
      </w:r>
    </w:p>
    <w:p w14:paraId="25B86FAB" w14:textId="77777777" w:rsidR="003E0C62" w:rsidRPr="008D30CF" w:rsidRDefault="003E0C62" w:rsidP="003E0C62">
      <w:pPr>
        <w:pStyle w:val="a0"/>
      </w:pPr>
      <w:r w:rsidRPr="008D30CF">
        <w:t>новый пароль не совпадает с 5 (пятью) предыдущими;</w:t>
      </w:r>
    </w:p>
    <w:p w14:paraId="2FA0B37C" w14:textId="77777777" w:rsidR="003E0C62" w:rsidRPr="008D30CF" w:rsidRDefault="003E0C62" w:rsidP="003E0C62">
      <w:pPr>
        <w:pStyle w:val="a0"/>
      </w:pPr>
      <w:r w:rsidRPr="008D30CF">
        <w:t>количество попыток неудачного ввода – не более 7 (семи);</w:t>
      </w:r>
    </w:p>
    <w:p w14:paraId="43127703" w14:textId="77777777" w:rsidR="003E0C62" w:rsidRPr="008D30CF" w:rsidRDefault="003E0C62" w:rsidP="003E0C62">
      <w:pPr>
        <w:pStyle w:val="a0"/>
      </w:pPr>
      <w:r w:rsidRPr="008D30CF">
        <w:t>время блокировки учетной записи после исчерпания лимита попыток неудачного ввода - не менее 15 (пятнадцати) минут;</w:t>
      </w:r>
    </w:p>
    <w:p w14:paraId="366C7533" w14:textId="77777777" w:rsidR="003E0C62" w:rsidRPr="008D30CF" w:rsidRDefault="003E0C62" w:rsidP="003E0C62">
      <w:pPr>
        <w:pStyle w:val="a0"/>
      </w:pPr>
      <w:r w:rsidRPr="008D30CF">
        <w:t>срок действия пароля не более 180 (ста восьмидесяти) дней.</w:t>
      </w:r>
    </w:p>
    <w:p w14:paraId="79D8E776" w14:textId="77777777" w:rsidR="003E0C62" w:rsidRPr="008D30CF" w:rsidRDefault="003E0C62" w:rsidP="003E0C62">
      <w:pPr>
        <w:pStyle w:val="2"/>
      </w:pPr>
      <w:r w:rsidRPr="008D30CF">
        <w:t>Требования к управлению правами доступа/разделению полномочий</w:t>
      </w:r>
    </w:p>
    <w:p w14:paraId="11349414" w14:textId="77777777" w:rsidR="003E0C62" w:rsidRPr="008D30CF" w:rsidRDefault="003E0C62" w:rsidP="003E0C62">
      <w:pPr>
        <w:pStyle w:val="3"/>
      </w:pPr>
      <w:r w:rsidRPr="008D30CF">
        <w:t xml:space="preserve">Назначение прав доступа любых учетных записей к любым объектам доступа осуществляется в соответствии с правилом предоставления минимальных полномочий. </w:t>
      </w:r>
    </w:p>
    <w:p w14:paraId="292180A2" w14:textId="77777777" w:rsidR="003E0C62" w:rsidRPr="008D30CF" w:rsidRDefault="003E0C62" w:rsidP="003E0C62">
      <w:pPr>
        <w:pStyle w:val="3"/>
        <w:numPr>
          <w:ilvl w:val="0"/>
          <w:numId w:val="0"/>
        </w:numPr>
        <w:ind w:left="794"/>
      </w:pPr>
      <w:r w:rsidRPr="008D30CF">
        <w:lastRenderedPageBreak/>
        <w:t xml:space="preserve">Обеспечивается: </w:t>
      </w:r>
    </w:p>
    <w:p w14:paraId="055097A1" w14:textId="77777777" w:rsidR="003E0C62" w:rsidRPr="008D30CF" w:rsidRDefault="003E0C62" w:rsidP="003E0C62">
      <w:pPr>
        <w:pStyle w:val="a0"/>
      </w:pPr>
      <w:r w:rsidRPr="008D30CF">
        <w:t>разграничение доступа пользователей и запускаемых от их имени процессов при их доступе к компонентам ИТ-инфраструктуры и к бизнес-приложениям с использованием соответствующих методов (дискреционный, мандатный, ролевой или иной метод), типов (чтение, запись, выполнение или иной тип) и правил разграничения доступа;</w:t>
      </w:r>
    </w:p>
    <w:p w14:paraId="7FD5A79E" w14:textId="77777777" w:rsidR="003E0C62" w:rsidRPr="008D30CF" w:rsidRDefault="003E0C62" w:rsidP="003E0C62">
      <w:pPr>
        <w:pStyle w:val="a0"/>
      </w:pPr>
      <w:r w:rsidRPr="008D30CF">
        <w:t>явное ограничение или запрет на действия пользователя в системе до прохождения авторизации процедур идентификации и аутентификации (в частности, пользователю не выдается информация о типе и версии системы или ее компонентов до успешного завершения авторизации процедур аутентификации).</w:t>
      </w:r>
    </w:p>
    <w:p w14:paraId="428C5814" w14:textId="77777777" w:rsidR="003E0C62" w:rsidRPr="008D30CF" w:rsidRDefault="003E0C62" w:rsidP="003E0C62">
      <w:pPr>
        <w:pStyle w:val="3"/>
      </w:pPr>
      <w:r w:rsidRPr="008D30CF">
        <w:t>Администратору системы запрещено без согласования с ДЗИиИТИ/Службой ИБ осуществлять изменения в составе прав доступа, предусмотренных ролью, создавать или удалять роли в системе</w:t>
      </w:r>
    </w:p>
    <w:p w14:paraId="1D1BBE86" w14:textId="77777777" w:rsidR="003E0C62" w:rsidRPr="008D30CF" w:rsidRDefault="003E0C62" w:rsidP="003E0C62">
      <w:pPr>
        <w:pStyle w:val="3"/>
      </w:pPr>
      <w:r w:rsidRPr="008D30CF">
        <w:t xml:space="preserve">Не допускается совмещение в составе одной учетной записи следующих полномочий: </w:t>
      </w:r>
    </w:p>
    <w:p w14:paraId="4C68EA8E" w14:textId="77777777" w:rsidR="003E0C62" w:rsidRPr="008D30CF" w:rsidRDefault="003E0C62" w:rsidP="003E0C62">
      <w:pPr>
        <w:pStyle w:val="a0"/>
      </w:pPr>
      <w:r w:rsidRPr="008D30CF">
        <w:t>"Пользователя системы" и "администратора системы";</w:t>
      </w:r>
    </w:p>
    <w:p w14:paraId="6FFB1530" w14:textId="77777777" w:rsidR="003E0C62" w:rsidRPr="008D30CF" w:rsidRDefault="003E0C62" w:rsidP="003E0C62">
      <w:pPr>
        <w:pStyle w:val="a0"/>
      </w:pPr>
      <w:r w:rsidRPr="008D30CF">
        <w:t>"Пользователя системы" и "поддержки системы";</w:t>
      </w:r>
    </w:p>
    <w:p w14:paraId="0E68B6D8" w14:textId="77777777" w:rsidR="003E0C62" w:rsidRPr="008D30CF" w:rsidRDefault="003E0C62" w:rsidP="003E0C62">
      <w:pPr>
        <w:pStyle w:val="a0"/>
      </w:pPr>
      <w:r w:rsidRPr="008D30CF">
        <w:t>"Поддержки системы" и "администратора системы";</w:t>
      </w:r>
    </w:p>
    <w:p w14:paraId="623B3F3A" w14:textId="77777777" w:rsidR="003E0C62" w:rsidRPr="008D30CF" w:rsidRDefault="003E0C62" w:rsidP="003E0C62">
      <w:pPr>
        <w:pStyle w:val="a0"/>
      </w:pPr>
      <w:r w:rsidRPr="008D30CF">
        <w:t>"Разработки системы" и "администратора системы";</w:t>
      </w:r>
    </w:p>
    <w:p w14:paraId="15F58E35" w14:textId="77777777" w:rsidR="003E0C62" w:rsidRPr="008D30CF" w:rsidRDefault="003E0C62" w:rsidP="003E0C62">
      <w:pPr>
        <w:pStyle w:val="a0"/>
      </w:pPr>
      <w:r w:rsidRPr="008D30CF">
        <w:t>"Разработки системы" и "пользователя системы".</w:t>
      </w:r>
    </w:p>
    <w:p w14:paraId="085D3D95" w14:textId="77777777" w:rsidR="003E0C62" w:rsidRPr="008D30CF" w:rsidRDefault="003E0C62" w:rsidP="003E0C62">
      <w:pPr>
        <w:pStyle w:val="3"/>
      </w:pPr>
      <w:r w:rsidRPr="008D30CF">
        <w:lastRenderedPageBreak/>
        <w:t>Реализована возможность установки срока длительности простоя (не более 30 минут) пользовательской сессии (сеанса работы), после которого сессия должна принудительно блокироваться до повторной аутентификации.</w:t>
      </w:r>
    </w:p>
    <w:p w14:paraId="7C1024B0" w14:textId="77777777" w:rsidR="003E0C62" w:rsidRPr="008D30CF" w:rsidRDefault="003E0C62" w:rsidP="003E0C62">
      <w:pPr>
        <w:pStyle w:val="3"/>
      </w:pPr>
      <w:r w:rsidRPr="008D30CF">
        <w:t>Реализована возможность установки срока длительности простоя (не более 30 минут) пользовательской сессии (сеанса работы), после которого сессия должна принудительно блокироваться до повторной аутентификации (при наличии технической возможности реализации посредством применения штатных механизмов ПО или вновь разрабатываемых систем).</w:t>
      </w:r>
    </w:p>
    <w:p w14:paraId="125C708C" w14:textId="77777777" w:rsidR="003E0C62" w:rsidRPr="008D30CF" w:rsidRDefault="003E0C62" w:rsidP="003E0C62">
      <w:pPr>
        <w:pStyle w:val="3"/>
      </w:pPr>
      <w:r w:rsidRPr="008D30CF">
        <w:t>Запрещен по умолчанию прямой доступ пользователей, администраторов, третьих лиц в продуктивные базы данных системы (за исключением администраторов СУБД).</w:t>
      </w:r>
    </w:p>
    <w:p w14:paraId="7F566107" w14:textId="77777777" w:rsidR="003E0C62" w:rsidRPr="008D30CF" w:rsidRDefault="003E0C62" w:rsidP="003E0C62">
      <w:pPr>
        <w:pStyle w:val="3"/>
      </w:pPr>
      <w:r w:rsidRPr="008D30CF">
        <w:t>Размещение информационных активов Компании/РОКС НН во внешнем облачном сервисе должно согласовываться с Департаментом защиты информации и IT-инфраструктуры.</w:t>
      </w:r>
    </w:p>
    <w:p w14:paraId="2FD55642" w14:textId="77777777" w:rsidR="003E0C62" w:rsidRPr="008D30CF" w:rsidRDefault="003E0C62" w:rsidP="003E0C62">
      <w:pPr>
        <w:pStyle w:val="1"/>
        <w:ind w:left="0" w:firstLine="0"/>
      </w:pPr>
      <w:r w:rsidRPr="008D30CF">
        <w:t xml:space="preserve">Сетевая безопасность </w:t>
      </w:r>
    </w:p>
    <w:p w14:paraId="265B009D" w14:textId="77777777" w:rsidR="003E0C62" w:rsidRPr="008D30CF" w:rsidRDefault="003E0C62" w:rsidP="003E0C62">
      <w:pPr>
        <w:pStyle w:val="2"/>
      </w:pPr>
      <w:r w:rsidRPr="008D30CF">
        <w:t>Требования к МЭ и сегментации</w:t>
      </w:r>
    </w:p>
    <w:p w14:paraId="0C334A53" w14:textId="77777777" w:rsidR="003E0C62" w:rsidRPr="008D30CF" w:rsidRDefault="003E0C62" w:rsidP="003E0C62">
      <w:pPr>
        <w:pStyle w:val="3"/>
      </w:pPr>
      <w:r w:rsidRPr="008D30CF">
        <w:t>Организовано разделение ЛВС на следующие зоны безопасности:</w:t>
      </w:r>
    </w:p>
    <w:p w14:paraId="26B709FA" w14:textId="77777777" w:rsidR="003E0C62" w:rsidRPr="008D30CF" w:rsidRDefault="003E0C62" w:rsidP="003E0C62">
      <w:pPr>
        <w:pStyle w:val="a0"/>
      </w:pPr>
      <w:r w:rsidRPr="008D30CF">
        <w:t>зона разработки и тестирования: зона для функций по разработке и тестированию;</w:t>
      </w:r>
    </w:p>
    <w:p w14:paraId="57067BA8" w14:textId="77777777" w:rsidR="003E0C62" w:rsidRPr="008D30CF" w:rsidRDefault="003E0C62" w:rsidP="003E0C62">
      <w:pPr>
        <w:pStyle w:val="a0"/>
      </w:pPr>
      <w:r w:rsidRPr="008D30CF">
        <w:t>доверенная зона: зона безопасности, в которой обрабатываются производственные (продуктивные) данные.</w:t>
      </w:r>
    </w:p>
    <w:p w14:paraId="2EC2D2F2" w14:textId="77777777" w:rsidR="003E0C62" w:rsidRPr="008D30CF" w:rsidRDefault="003E0C62" w:rsidP="003E0C62">
      <w:pPr>
        <w:pStyle w:val="3"/>
      </w:pPr>
      <w:r w:rsidRPr="008D30CF">
        <w:lastRenderedPageBreak/>
        <w:t>Взаимодействие сервисов, систем и приложений ЛВС с внешними сетями должно осуществляться через демилитаризованную зону с использованием пограничного МЭ.</w:t>
      </w:r>
    </w:p>
    <w:p w14:paraId="03234B82" w14:textId="77777777" w:rsidR="003E0C62" w:rsidRPr="008D30CF" w:rsidRDefault="003E0C62" w:rsidP="003E0C62">
      <w:pPr>
        <w:pStyle w:val="3"/>
      </w:pPr>
      <w:r w:rsidRPr="008D30CF">
        <w:t>Осуществляться управление (фильтрация, маршрутизация, контроль соединений, однонаправленная передача и иные способы управления) информационными потоками между зонами (сегментами) локальной вычислительной сети предприятия.</w:t>
      </w:r>
    </w:p>
    <w:p w14:paraId="7C14798A" w14:textId="77777777" w:rsidR="003E0C62" w:rsidRPr="008D30CF" w:rsidRDefault="003E0C62" w:rsidP="003E0C62">
      <w:pPr>
        <w:pStyle w:val="3"/>
      </w:pPr>
      <w:r w:rsidRPr="008D30CF">
        <w:t>Между зонами (сегментами) ЛВС предприятия должны быть реализованы правила межсетевого экранирования (фильтрации сетевого трафика) на основе анализа адресов источника и получателя передаваемой информации, сетевых протоколов, сетевых портов и иных значимых параметров сетевых пакетов. Обеспечивается реализация правил межсетевого экранирования по принципу белого списка: разрешенный (необходимый для функционирования сетевых сервисов) входящий и исходящий сетевой трафик указывается в явном виде в политике (настройках) списка контроля доступа межсетевого экрана, весь остальной сетевой трафик блокируется.</w:t>
      </w:r>
    </w:p>
    <w:p w14:paraId="38878FA2" w14:textId="77777777" w:rsidR="003E0C62" w:rsidRPr="008D30CF" w:rsidRDefault="003E0C62" w:rsidP="003E0C62">
      <w:pPr>
        <w:pStyle w:val="3"/>
      </w:pPr>
      <w:r w:rsidRPr="008D30CF">
        <w:t>Взаимодействие компонентов одной или нескольких систем осуществляется с использованием защищенных протоколов передачи данных.</w:t>
      </w:r>
    </w:p>
    <w:p w14:paraId="439E0501" w14:textId="77777777" w:rsidR="003E0C62" w:rsidRDefault="003E0C62" w:rsidP="003E0C62">
      <w:pPr>
        <w:pStyle w:val="1"/>
        <w:ind w:left="0" w:firstLine="0"/>
      </w:pPr>
      <w:r>
        <w:lastRenderedPageBreak/>
        <w:t>Криптографическая защита информации</w:t>
      </w:r>
    </w:p>
    <w:p w14:paraId="2032D853" w14:textId="77777777" w:rsidR="003E0C62" w:rsidRDefault="003E0C62" w:rsidP="003E0C62">
      <w:pPr>
        <w:pStyle w:val="2"/>
      </w:pPr>
      <w:r>
        <w:t>Требования к шифрованию сетевого трафика</w:t>
      </w:r>
    </w:p>
    <w:p w14:paraId="59A19D46" w14:textId="77777777" w:rsidR="003E0C62" w:rsidRPr="00BD759C" w:rsidRDefault="003E0C62" w:rsidP="003E0C62">
      <w:pPr>
        <w:pStyle w:val="3"/>
      </w:pPr>
      <w:r w:rsidRPr="00BD759C">
        <w:t>Обеспечивается криптографическая защита информации от раскрытия, модификации и навязывания (ввода ложной информации) при ее передаче (подготовке к передаче) по каналам связи, имеющим выход за пределы контролируемой зоны, в том числе беспроводным каналам связи. При использовании методов шифрования используются рекомендованные алгоритмы шифрования, приведенные в Приложении Д к Методике ИБ ЖЦ. При отсутствии технической возможности использования рекомендованных алгоритмов шифрования передача данных обеспечивается только в доверенной зоне ЛВС или с применением наложенных СКЗИ.</w:t>
      </w:r>
    </w:p>
    <w:p w14:paraId="281B7E51" w14:textId="77777777" w:rsidR="003E0C62" w:rsidRPr="008D30CF" w:rsidRDefault="003E0C62" w:rsidP="003E0C62">
      <w:pPr>
        <w:pStyle w:val="2"/>
      </w:pPr>
      <w:r w:rsidRPr="008D30CF">
        <w:t>Требования к контролю установки ПО</w:t>
      </w:r>
    </w:p>
    <w:p w14:paraId="41C9B4E1" w14:textId="77777777" w:rsidR="003E0C62" w:rsidRPr="008D30CF" w:rsidRDefault="003E0C62" w:rsidP="003E0C62">
      <w:pPr>
        <w:pStyle w:val="3"/>
      </w:pPr>
      <w:r w:rsidRPr="008D30CF">
        <w:t>На компоненты ИТ-инфраструктуры устанавливается только разрешенное к использованию ПО: входящее в комплект штатной поставки системного ПО, прикладное ПО, необходимое для выполнения установленных бизнес-функций, а также ПО, согласованное к установке ДЗИиИТИ/Службой ИБ.</w:t>
      </w:r>
    </w:p>
    <w:p w14:paraId="722CF234" w14:textId="77777777" w:rsidR="003E0C62" w:rsidRPr="008D30CF" w:rsidRDefault="003E0C62" w:rsidP="003E0C62">
      <w:pPr>
        <w:pStyle w:val="2"/>
      </w:pPr>
      <w:r w:rsidRPr="008D30CF">
        <w:t>Требования к использованию специального ПО (системных утилит)</w:t>
      </w:r>
    </w:p>
    <w:p w14:paraId="4154A642" w14:textId="77777777" w:rsidR="003E0C62" w:rsidRPr="008D30CF" w:rsidRDefault="003E0C62" w:rsidP="003E0C62">
      <w:pPr>
        <w:pStyle w:val="3"/>
      </w:pPr>
      <w:r w:rsidRPr="008D30CF">
        <w:t>Установка средств разработки (отладчики, компиляторы и т.п.) на продуктивные экземпляры систем запрещена (за исключением случаев, когда отсутствует техническая возможность удаления средств разработки).</w:t>
      </w:r>
    </w:p>
    <w:p w14:paraId="677B0512" w14:textId="77777777" w:rsidR="003E0C62" w:rsidRPr="008D30CF" w:rsidRDefault="003E0C62" w:rsidP="003E0C62">
      <w:pPr>
        <w:pStyle w:val="1"/>
        <w:ind w:left="0" w:firstLine="0"/>
      </w:pPr>
      <w:r w:rsidRPr="008D30CF">
        <w:lastRenderedPageBreak/>
        <w:t>Сбор и анализ событий безопасности</w:t>
      </w:r>
    </w:p>
    <w:p w14:paraId="757E6E3C" w14:textId="77777777" w:rsidR="003E0C62" w:rsidRPr="008D30CF" w:rsidRDefault="003E0C62" w:rsidP="003E0C62">
      <w:pPr>
        <w:pStyle w:val="220"/>
        <w:ind w:left="794" w:hanging="794"/>
      </w:pPr>
      <w:r w:rsidRPr="008D30CF">
        <w:t>Обеспечивается возможность регистрации следующих событий безопасности:</w:t>
      </w:r>
    </w:p>
    <w:p w14:paraId="0E57E6D1" w14:textId="77777777" w:rsidR="003E0C62" w:rsidRPr="008D30CF" w:rsidRDefault="003E0C62" w:rsidP="003E0C62">
      <w:pPr>
        <w:pStyle w:val="a0"/>
      </w:pPr>
      <w:r w:rsidRPr="008D30CF">
        <w:t>факты или попытки идентификации и аутентификации учетных записей, процессов, устройств;</w:t>
      </w:r>
    </w:p>
    <w:p w14:paraId="5D3E8C82" w14:textId="77777777" w:rsidR="003E0C62" w:rsidRPr="008D30CF" w:rsidRDefault="003E0C62" w:rsidP="003E0C62">
      <w:pPr>
        <w:pStyle w:val="a0"/>
      </w:pPr>
      <w:r w:rsidRPr="008D30CF">
        <w:t>факты изменения полномочий, модификация профиля пользователей;</w:t>
      </w:r>
    </w:p>
    <w:p w14:paraId="43A133FD" w14:textId="77777777" w:rsidR="003E0C62" w:rsidRPr="008D30CF" w:rsidRDefault="003E0C62" w:rsidP="003E0C62">
      <w:pPr>
        <w:pStyle w:val="a0"/>
      </w:pPr>
      <w:r w:rsidRPr="008D30CF">
        <w:t>факты создания, изменения или блокирования учетных записей;</w:t>
      </w:r>
    </w:p>
    <w:p w14:paraId="1A5445CE" w14:textId="77777777" w:rsidR="003E0C62" w:rsidRPr="008D30CF" w:rsidRDefault="003E0C62" w:rsidP="003E0C62">
      <w:pPr>
        <w:pStyle w:val="a0"/>
      </w:pPr>
      <w:r w:rsidRPr="008D30CF">
        <w:t>действия привилегированных пользователей и администраторов по настройке и изменению конфигурации системы (в том числе по изменению настроек аудита).</w:t>
      </w:r>
    </w:p>
    <w:p w14:paraId="2E06C1F5" w14:textId="77777777" w:rsidR="003E0C62" w:rsidRPr="008D30CF" w:rsidRDefault="003E0C62" w:rsidP="003E0C62">
      <w:pPr>
        <w:pStyle w:val="220"/>
        <w:numPr>
          <w:ilvl w:val="0"/>
          <w:numId w:val="0"/>
        </w:numPr>
        <w:ind w:left="708" w:firstLine="708"/>
      </w:pPr>
      <w:r w:rsidRPr="008D30CF">
        <w:t>Обеспечивается фиксация следующей информации для каждого регистрируемого события безопасности:</w:t>
      </w:r>
    </w:p>
    <w:p w14:paraId="544BB0D7" w14:textId="77777777" w:rsidR="003E0C62" w:rsidRPr="008D30CF" w:rsidRDefault="003E0C62" w:rsidP="003E0C62">
      <w:pPr>
        <w:pStyle w:val="a0"/>
      </w:pPr>
      <w:r w:rsidRPr="008D30CF">
        <w:t>тип события безопасности;</w:t>
      </w:r>
    </w:p>
    <w:p w14:paraId="76CC03F7" w14:textId="77777777" w:rsidR="003E0C62" w:rsidRPr="008D30CF" w:rsidRDefault="003E0C62" w:rsidP="003E0C62">
      <w:pPr>
        <w:pStyle w:val="a0"/>
      </w:pPr>
      <w:r w:rsidRPr="008D30CF">
        <w:t>дата и время события безопасности;</w:t>
      </w:r>
    </w:p>
    <w:p w14:paraId="0BC10F19" w14:textId="77777777" w:rsidR="003E0C62" w:rsidRPr="008D30CF" w:rsidRDefault="003E0C62" w:rsidP="003E0C62">
      <w:pPr>
        <w:pStyle w:val="a0"/>
      </w:pPr>
      <w:r w:rsidRPr="008D30CF">
        <w:t>данные об источнике события безопасности;</w:t>
      </w:r>
    </w:p>
    <w:p w14:paraId="086CE902" w14:textId="77777777" w:rsidR="003E0C62" w:rsidRPr="008D30CF" w:rsidRDefault="003E0C62" w:rsidP="003E0C62">
      <w:pPr>
        <w:pStyle w:val="a0"/>
      </w:pPr>
      <w:r w:rsidRPr="008D30CF">
        <w:t>результат события безопасности (успешно или неуспешно);</w:t>
      </w:r>
    </w:p>
    <w:p w14:paraId="5533AAAC" w14:textId="77777777" w:rsidR="003E0C62" w:rsidRPr="008D30CF" w:rsidRDefault="003E0C62" w:rsidP="003E0C62">
      <w:pPr>
        <w:pStyle w:val="a0"/>
      </w:pPr>
      <w:r w:rsidRPr="008D30CF">
        <w:t>субъект доступа (учетная запись, процесс, устройство) и объект доступа, связанный с данным событием безопасности.</w:t>
      </w:r>
    </w:p>
    <w:p w14:paraId="3A27641F" w14:textId="77777777" w:rsidR="003E0C62" w:rsidRPr="008D30CF" w:rsidRDefault="003E0C62" w:rsidP="003E0C62">
      <w:pPr>
        <w:pStyle w:val="220"/>
        <w:ind w:left="794" w:hanging="794"/>
      </w:pPr>
      <w:r w:rsidRPr="008D30CF">
        <w:t>Выполняется синхронизация системного времени компонентов ИТ-инфраструктуры с NTP-сервером (допустимая погрешность не более 5 (пяти) сек).</w:t>
      </w:r>
    </w:p>
    <w:p w14:paraId="1438D8B9" w14:textId="77777777" w:rsidR="003E0C62" w:rsidRPr="008D30CF" w:rsidRDefault="003E0C62" w:rsidP="003E0C62">
      <w:pPr>
        <w:pStyle w:val="220"/>
        <w:ind w:left="794" w:hanging="794"/>
      </w:pPr>
      <w:r w:rsidRPr="008D30CF">
        <w:t xml:space="preserve">Обеспечивается хранение информации о событиях безопасности в журналах регистрации событий системы в течение не менее 3 </w:t>
      </w:r>
      <w:r w:rsidRPr="008D30CF">
        <w:lastRenderedPageBreak/>
        <w:t>(трех) месяцев.</w:t>
      </w:r>
    </w:p>
    <w:p w14:paraId="63DEF46A" w14:textId="77777777" w:rsidR="003E0C62" w:rsidRPr="008D30CF" w:rsidRDefault="003E0C62" w:rsidP="003E0C62">
      <w:pPr>
        <w:pStyle w:val="220"/>
        <w:ind w:left="794" w:hanging="794"/>
      </w:pPr>
      <w:r w:rsidRPr="008D30CF">
        <w:t>Обеспечивается ограничение доступа к журналам регистрации событий безопасности только уполномоченным пользователям.</w:t>
      </w:r>
    </w:p>
    <w:p w14:paraId="7B538416" w14:textId="77777777" w:rsidR="003E0C62" w:rsidRPr="008D30CF" w:rsidRDefault="003E0C62" w:rsidP="003E0C62">
      <w:pPr>
        <w:pStyle w:val="220"/>
        <w:ind w:left="794" w:hanging="794"/>
      </w:pPr>
      <w:r w:rsidRPr="008D30CF">
        <w:t>Журналы регистрации событий безопасности не должны содержать информационных активов, которым присвоена категория ПДн, КТ, ИИ и(или) паролей в открытом виде</w:t>
      </w:r>
    </w:p>
    <w:p w14:paraId="4DFF2A51" w14:textId="77777777" w:rsidR="003E0C62" w:rsidRPr="008D30CF" w:rsidRDefault="003E0C62" w:rsidP="003E0C62">
      <w:pPr>
        <w:pStyle w:val="220"/>
        <w:ind w:left="794" w:hanging="794"/>
      </w:pPr>
      <w:r w:rsidRPr="008D30CF">
        <w:t>Обеспечивается возможность передачи событий безопасности в Систему управления событиями ИБ – в документации на систему (Паспорте системы) указывается место хранения событий безопасности в системе, регистрируемых согласно п.5.1., а также указываются поддерживаемые способы экспорта событий во внешние системы управления логами.</w:t>
      </w:r>
    </w:p>
    <w:p w14:paraId="510735AC" w14:textId="77777777" w:rsidR="003E0C62" w:rsidRPr="008D30CF" w:rsidRDefault="003E0C62" w:rsidP="003E0C62">
      <w:pPr>
        <w:pStyle w:val="220"/>
        <w:ind w:left="794" w:hanging="794"/>
      </w:pPr>
      <w:r w:rsidRPr="008D30CF">
        <w:t>Обеспечивается право доступа на чтение журналов регистрации событий безопасности Системы для учетной записи ДЗИиИТИ/Службы ИБ (при наличии доменной авторизации в системе)</w:t>
      </w:r>
    </w:p>
    <w:p w14:paraId="1CA2F5EE" w14:textId="77777777" w:rsidR="003E0C62" w:rsidRPr="008D30CF" w:rsidRDefault="003E0C62" w:rsidP="003E0C62">
      <w:pPr>
        <w:pStyle w:val="1"/>
        <w:ind w:left="0" w:firstLine="0"/>
      </w:pPr>
      <w:r w:rsidRPr="008D30CF">
        <w:t>Непрерывность ИБ</w:t>
      </w:r>
    </w:p>
    <w:p w14:paraId="32C17B43" w14:textId="77777777" w:rsidR="003E0C62" w:rsidRPr="008D30CF" w:rsidRDefault="003E0C62" w:rsidP="003E0C62">
      <w:pPr>
        <w:pStyle w:val="2"/>
      </w:pPr>
      <w:r w:rsidRPr="008D30CF">
        <w:t>Требования к обеспечению отказоустойчивости</w:t>
      </w:r>
    </w:p>
    <w:p w14:paraId="43A27DF9" w14:textId="77777777" w:rsidR="003E0C62" w:rsidRPr="008D30CF" w:rsidRDefault="003E0C62" w:rsidP="003E0C62">
      <w:pPr>
        <w:pStyle w:val="3"/>
      </w:pPr>
      <w:r w:rsidRPr="008D30CF">
        <w:t>Осуществляется контроль работоспособности, параметров настройки и правильности функционирования программного обеспечения и средств защиты информации</w:t>
      </w:r>
    </w:p>
    <w:p w14:paraId="4BC7A1FB" w14:textId="77777777" w:rsidR="003E0C62" w:rsidRPr="008D30CF" w:rsidRDefault="003E0C62" w:rsidP="003E0C62">
      <w:pPr>
        <w:pStyle w:val="1"/>
        <w:ind w:left="0" w:firstLine="0"/>
      </w:pPr>
      <w:r w:rsidRPr="008D30CF">
        <w:lastRenderedPageBreak/>
        <w:t>Защита от вредоносного ПО</w:t>
      </w:r>
    </w:p>
    <w:p w14:paraId="449E02EF" w14:textId="77777777" w:rsidR="003E0C62" w:rsidRPr="008D30CF" w:rsidRDefault="003E0C62" w:rsidP="003E0C62">
      <w:pPr>
        <w:pStyle w:val="220"/>
        <w:ind w:left="851" w:hanging="851"/>
      </w:pPr>
      <w:r w:rsidRPr="008D30CF">
        <w:t>Реализуется защита от вредоносного ПО (включая защиту от технологий мобильного кода) всех компонентов ИТ-инфраструктуры, подверженных воздействию вредоносного ПО или способных быть источником распространения вредоносного ПО.</w:t>
      </w:r>
    </w:p>
    <w:p w14:paraId="7CE3621D" w14:textId="77777777" w:rsidR="003E0C62" w:rsidRPr="008D30CF" w:rsidRDefault="003E0C62" w:rsidP="003E0C62">
      <w:pPr>
        <w:pStyle w:val="220"/>
        <w:ind w:left="794" w:hanging="794"/>
      </w:pPr>
      <w:r w:rsidRPr="008D30CF">
        <w:t>Осуществляется обновление базы данных признаков вредоносного ПО (сигнатур) на регулярной основе (не реже чем раз в 24 (двадцать четыре) часа).</w:t>
      </w:r>
    </w:p>
    <w:p w14:paraId="3A37E3D4" w14:textId="77777777" w:rsidR="003E0C62" w:rsidRPr="008D30CF" w:rsidRDefault="003E0C62" w:rsidP="003E0C62">
      <w:pPr>
        <w:pStyle w:val="220"/>
        <w:ind w:left="794" w:hanging="794"/>
      </w:pPr>
      <w:r w:rsidRPr="008D30CF">
        <w:t>Администраторам систем запрещается отключать средства антивирусной защиты и вносить изменения в расписание сканирования и обновления баз сигнатур без согласования с ДЗИиИТИ/Службой ИБ.</w:t>
      </w:r>
    </w:p>
    <w:p w14:paraId="0D2C0812" w14:textId="77777777" w:rsidR="003E0C62" w:rsidRPr="008D30CF" w:rsidRDefault="003E0C62" w:rsidP="003E0C62">
      <w:pPr>
        <w:pStyle w:val="1"/>
        <w:ind w:left="0" w:firstLine="0"/>
      </w:pPr>
      <w:r w:rsidRPr="008D30CF">
        <w:t>Управление техническими уязвимостями ИБ</w:t>
      </w:r>
    </w:p>
    <w:p w14:paraId="6D3E5C06" w14:textId="77777777" w:rsidR="003E0C62" w:rsidRPr="008D30CF" w:rsidRDefault="003E0C62" w:rsidP="003E0C62">
      <w:pPr>
        <w:pStyle w:val="220"/>
        <w:ind w:left="794" w:hanging="794"/>
      </w:pPr>
      <w:r w:rsidRPr="008D30CF">
        <w:t>Осуществляется регулярное выявление и анализ уязвимостей ИБ, и их оперативное устранение.</w:t>
      </w:r>
    </w:p>
    <w:p w14:paraId="0C5D48F2" w14:textId="77777777" w:rsidR="003E0C62" w:rsidRPr="008D30CF" w:rsidRDefault="003E0C62" w:rsidP="003E0C62">
      <w:pPr>
        <w:pStyle w:val="220"/>
        <w:ind w:left="794" w:hanging="794"/>
      </w:pPr>
      <w:r w:rsidRPr="008D30CF">
        <w:t>Выполняется контроль целостности обновлений программного обеспечения</w:t>
      </w:r>
    </w:p>
    <w:p w14:paraId="71C41BA4" w14:textId="77777777" w:rsidR="003E0C62" w:rsidRPr="008D30CF" w:rsidRDefault="003E0C62" w:rsidP="003E0C62">
      <w:pPr>
        <w:pStyle w:val="220"/>
        <w:ind w:left="794" w:hanging="794"/>
      </w:pPr>
      <w:r w:rsidRPr="008D30CF">
        <w:t>Обеспечивается отключение неиспользуемых сервисов, служб, портов, протоколов. Обеспечивается отключение возвращаемых уведомлений, идентифицирующих версию ПО сервиса.</w:t>
      </w:r>
    </w:p>
    <w:p w14:paraId="0B655778" w14:textId="77777777" w:rsidR="003E0C62" w:rsidRPr="008D30CF" w:rsidRDefault="003E0C62" w:rsidP="003E0C62">
      <w:pPr>
        <w:pStyle w:val="1"/>
        <w:ind w:left="0" w:firstLine="0"/>
      </w:pPr>
      <w:r w:rsidRPr="008D30CF">
        <w:lastRenderedPageBreak/>
        <w:t>Контроль использования машинных носителей информации</w:t>
      </w:r>
    </w:p>
    <w:p w14:paraId="49D957DB" w14:textId="77777777" w:rsidR="003E0C62" w:rsidRPr="008D30CF" w:rsidRDefault="003E0C62" w:rsidP="003E0C62">
      <w:pPr>
        <w:pStyle w:val="220"/>
        <w:ind w:left="794" w:hanging="794"/>
      </w:pPr>
      <w:r w:rsidRPr="008D30CF">
        <w:t>При передаче машинных носителей информации между пользователями, в сторонние организации для ремонта или утилизации обеспечивается стирание информации без возможности ее восстановления.</w:t>
      </w:r>
    </w:p>
    <w:p w14:paraId="320C4E6B" w14:textId="77777777" w:rsidR="003E0C62" w:rsidRPr="008D30CF" w:rsidRDefault="003E0C62" w:rsidP="003E0C62">
      <w:pPr>
        <w:pStyle w:val="1"/>
        <w:ind w:left="0" w:firstLine="0"/>
      </w:pPr>
      <w:r w:rsidRPr="008D30CF">
        <w:t>Управление конфигурациями</w:t>
      </w:r>
    </w:p>
    <w:p w14:paraId="1D291AE4" w14:textId="77777777" w:rsidR="003E0C62" w:rsidRPr="008D30CF" w:rsidRDefault="003E0C62" w:rsidP="003E0C62">
      <w:pPr>
        <w:pStyle w:val="220"/>
        <w:ind w:left="794" w:hanging="794"/>
      </w:pPr>
      <w:r w:rsidRPr="008D30CF">
        <w:t>Проводится анализ потенциального воздействия планируемых изменений в конфигурации системы и (или) ИТ-инфраструктуры на обеспечение защиты информации и принимаются меры по сохранению ее уровня защищенности на должном уровне.</w:t>
      </w:r>
    </w:p>
    <w:p w14:paraId="4CF96343" w14:textId="77777777" w:rsidR="003E0C62" w:rsidRPr="008D30CF" w:rsidRDefault="003E0C62" w:rsidP="003E0C62">
      <w:pPr>
        <w:pStyle w:val="220"/>
        <w:ind w:left="794" w:hanging="794"/>
      </w:pPr>
      <w:r w:rsidRPr="008D30CF">
        <w:t>Эксплуатация активного сетевого оборудования и иных компонентов ИТ-инфраструктуры в режимах работы по умолчанию от производителя (default mode) и преднастроенных режимах без их адаптации под требования ИБ Компании исключена. В том числе, запрещено использование конфигурации активного сетевого/телекоммуникационного оборудования и СЗИ с параметрами по умолчанию от производителя.</w:t>
      </w:r>
    </w:p>
    <w:p w14:paraId="1661D14B" w14:textId="77777777" w:rsidR="003E0C62" w:rsidRPr="008D30CF" w:rsidRDefault="003E0C62" w:rsidP="003E0C62">
      <w:pPr>
        <w:pStyle w:val="1"/>
        <w:ind w:left="0" w:firstLine="0"/>
      </w:pPr>
      <w:r w:rsidRPr="008D30CF">
        <w:t>Защита информации при осуществлении физического доступа</w:t>
      </w:r>
    </w:p>
    <w:p w14:paraId="41A6D674" w14:textId="77777777" w:rsidR="003E0C62" w:rsidRPr="008D30CF" w:rsidRDefault="003E0C62" w:rsidP="003E0C62">
      <w:pPr>
        <w:pStyle w:val="220"/>
        <w:ind w:left="794" w:hanging="794"/>
      </w:pPr>
      <w:r w:rsidRPr="008D30CF">
        <w:t>Доступ к местам размещения серверов систем и АРМ администратора контролируется средствами СКУД.</w:t>
      </w:r>
    </w:p>
    <w:p w14:paraId="387E006D" w14:textId="77777777" w:rsidR="003E0C62" w:rsidRPr="008D30CF" w:rsidRDefault="003E0C62" w:rsidP="003E0C62">
      <w:pPr>
        <w:pStyle w:val="220"/>
        <w:ind w:left="794" w:hanging="794"/>
      </w:pPr>
      <w:r w:rsidRPr="008D30CF">
        <w:t xml:space="preserve">Серверные компоненты систем, сетевое оборудование, </w:t>
      </w:r>
      <w:r w:rsidRPr="008D30CF">
        <w:lastRenderedPageBreak/>
        <w:t>обеспечивающее работу серверных компонентов, а также СЗИ размещаются в отдельных помещениях (серверных) или запираемых металлических шкафах, для которых обеспечивается контроль и управление физическим доступом.</w:t>
      </w:r>
    </w:p>
    <w:p w14:paraId="54E318BC" w14:textId="77777777" w:rsidR="003E0C62" w:rsidRPr="008D30CF" w:rsidRDefault="003E0C62" w:rsidP="003E0C62">
      <w:pPr>
        <w:pStyle w:val="1"/>
        <w:ind w:left="0" w:firstLine="0"/>
      </w:pPr>
      <w:r w:rsidRPr="008D30CF">
        <w:t>Аудит безопасности</w:t>
      </w:r>
    </w:p>
    <w:p w14:paraId="2738B48C" w14:textId="77777777" w:rsidR="003E0C62" w:rsidRPr="008D30CF" w:rsidRDefault="003E0C62" w:rsidP="003E0C62">
      <w:pPr>
        <w:pStyle w:val="220"/>
        <w:ind w:left="794" w:hanging="794"/>
      </w:pPr>
      <w:r w:rsidRPr="008D30CF">
        <w:t>Осуществляется регулярный контроль состава ПО и технических средств систем. Изменения фиксируются в Паспорте системы.</w:t>
      </w:r>
    </w:p>
    <w:p w14:paraId="457326F1" w14:textId="77777777" w:rsidR="003E0C62" w:rsidRPr="008D30CF" w:rsidRDefault="003E0C62" w:rsidP="003E0C62">
      <w:pPr>
        <w:pStyle w:val="220"/>
        <w:ind w:left="794" w:hanging="794"/>
      </w:pPr>
      <w:r w:rsidRPr="008D30CF">
        <w:t>По запросу ДЗИиИТИ/Службы ИБ предоставляется информация о системе для проведения внутренней проверки (аудита) ИБ данной системы, в том числе, документация, информация о настройках и конфигурации и прочих параметрах в соответствии с программной внутренней проверки (аудита).</w:t>
      </w:r>
    </w:p>
    <w:p w14:paraId="6DA9BB59" w14:textId="77777777" w:rsidR="003E0C62" w:rsidRPr="0048537A" w:rsidRDefault="003E0C62" w:rsidP="003E0C62">
      <w:pPr>
        <w:pStyle w:val="1"/>
        <w:ind w:left="0" w:firstLine="0"/>
      </w:pPr>
      <w:r w:rsidRPr="0048537A">
        <w:t xml:space="preserve">Дополнительные требования ИБ к ИС, обрабатывающих ИА, содержащие КТ </w:t>
      </w:r>
    </w:p>
    <w:p w14:paraId="23853055" w14:textId="77777777" w:rsidR="003E0C62" w:rsidRPr="0048537A" w:rsidRDefault="003E0C62" w:rsidP="003E0C62">
      <w:pPr>
        <w:pStyle w:val="220"/>
        <w:ind w:left="794" w:hanging="794"/>
      </w:pPr>
      <w:r w:rsidRPr="0048537A">
        <w:t>На АРМ пользователей осуществляется контроль записи информации на съемные (отчуждаемые) электронные носители и печати документов, содержащих защищаемую информацию ограниченного доступа.</w:t>
      </w:r>
    </w:p>
    <w:p w14:paraId="479BEF0A" w14:textId="77777777" w:rsidR="003E0C62" w:rsidRPr="0048537A" w:rsidRDefault="003E0C62" w:rsidP="003E0C62">
      <w:pPr>
        <w:pStyle w:val="220"/>
        <w:ind w:left="794" w:hanging="794"/>
      </w:pPr>
      <w:r w:rsidRPr="0048537A">
        <w:t>Печать документов осуществляется только на предназначенное для этого устройство печати.</w:t>
      </w:r>
    </w:p>
    <w:p w14:paraId="442E3B62" w14:textId="77777777" w:rsidR="003E0C62" w:rsidRDefault="003E0C62" w:rsidP="003E0C62">
      <w:pPr>
        <w:pStyle w:val="220"/>
        <w:ind w:left="794" w:hanging="794"/>
      </w:pPr>
      <w:r w:rsidRPr="0048537A">
        <w:t xml:space="preserve">При выводе на печать документов, содержащих информацию ограниченного доступа, автоматически формируется бланк, </w:t>
      </w:r>
      <w:r w:rsidRPr="0048537A">
        <w:lastRenderedPageBreak/>
        <w:t>содержащий соответствующий гриф, указываться количество листов и текущий номер листа (для конфиденциальной информации).</w:t>
      </w:r>
    </w:p>
    <w:p w14:paraId="3CA8F5E5" w14:textId="77777777" w:rsidR="003E0C62" w:rsidRDefault="003E0C62" w:rsidP="003E0C62">
      <w:pPr>
        <w:pStyle w:val="220"/>
        <w:ind w:left="794" w:hanging="794"/>
      </w:pPr>
      <w:r w:rsidRPr="003104A8">
        <w:t>При получении пользователями доступа к системе, в которой обрабатывается КТ, осуществляется информирование пользователей системы перед непосредственным получением доступа к системе в формате системного уведомления или баннера, содержащего информацию о том, что до момента авторизации реализована функция получения подтверждения пользователя со следующими условиями:</w:t>
      </w:r>
    </w:p>
    <w:p w14:paraId="38EE1D1F" w14:textId="77777777" w:rsidR="003E0C62" w:rsidRPr="003104A8" w:rsidRDefault="003E0C62" w:rsidP="003E0C62">
      <w:pPr>
        <w:pStyle w:val="afff7"/>
        <w:ind w:left="794"/>
        <w:jc w:val="both"/>
        <w:rPr>
          <w:i/>
          <w:szCs w:val="26"/>
          <w:lang w:eastAsia="en-US"/>
        </w:rPr>
      </w:pPr>
      <w:r w:rsidRPr="003104A8">
        <w:rPr>
          <w:i/>
          <w:szCs w:val="26"/>
          <w:lang w:eastAsia="en-US"/>
        </w:rPr>
        <w:t>«Вы (пользователь) получаете доступ к системе, содержащей сведения, составляющие коммерческую тайну. Указанные сведения относятся к информации, доступ к которой ограничен законом.</w:t>
      </w:r>
    </w:p>
    <w:p w14:paraId="21DFFA51" w14:textId="77777777" w:rsidR="003E0C62" w:rsidRPr="003104A8" w:rsidRDefault="003E0C62" w:rsidP="003E0C62">
      <w:pPr>
        <w:pStyle w:val="afff7"/>
        <w:ind w:left="794"/>
        <w:jc w:val="both"/>
        <w:rPr>
          <w:i/>
          <w:szCs w:val="26"/>
          <w:lang w:eastAsia="en-US"/>
        </w:rPr>
      </w:pPr>
      <w:r w:rsidRPr="003104A8">
        <w:rPr>
          <w:i/>
          <w:szCs w:val="26"/>
          <w:lang w:eastAsia="en-US"/>
        </w:rPr>
        <w:t>Пользователи несут персональную ответственность за неразглашение, сохранность и</w:t>
      </w:r>
      <w:r>
        <w:rPr>
          <w:i/>
          <w:szCs w:val="26"/>
          <w:lang w:eastAsia="en-US"/>
        </w:rPr>
        <w:t xml:space="preserve"> </w:t>
      </w:r>
      <w:r w:rsidRPr="003104A8">
        <w:rPr>
          <w:i/>
          <w:szCs w:val="26"/>
          <w:lang w:eastAsia="en-US"/>
        </w:rPr>
        <w:t xml:space="preserve">конфиденциальность данных, с которыми работают. </w:t>
      </w:r>
    </w:p>
    <w:p w14:paraId="2892B6EA" w14:textId="77777777" w:rsidR="003E0C62" w:rsidRDefault="003E0C62" w:rsidP="003E0C62">
      <w:pPr>
        <w:pStyle w:val="afff7"/>
        <w:ind w:left="794"/>
        <w:jc w:val="both"/>
        <w:rPr>
          <w:i/>
          <w:szCs w:val="26"/>
          <w:lang w:eastAsia="en-US"/>
        </w:rPr>
      </w:pPr>
      <w:r w:rsidRPr="003104A8">
        <w:rPr>
          <w:i/>
          <w:szCs w:val="26"/>
          <w:lang w:eastAsia="en-US"/>
        </w:rPr>
        <w:t xml:space="preserve">Использование системы допускается только для выполнения должностных обязанностей/условий заключенного договора в соответствии с условиями </w:t>
      </w:r>
      <w:bookmarkStart w:id="64" w:name="_Hlk158215964"/>
      <w:r w:rsidRPr="003104A8">
        <w:rPr>
          <w:i/>
          <w:szCs w:val="26"/>
          <w:lang w:eastAsia="en-US"/>
        </w:rPr>
        <w:t xml:space="preserve">соглашения о конфиденциальности/неразглашении </w:t>
      </w:r>
      <w:bookmarkEnd w:id="64"/>
      <w:r w:rsidRPr="003104A8">
        <w:rPr>
          <w:i/>
          <w:szCs w:val="26"/>
          <w:lang w:eastAsia="en-US"/>
        </w:rPr>
        <w:t>и нормативными методическими документами ПАО «ГМК «Норильский никель»/РОКС НН и может контролироваться, регистрироваться, подвергаться аудиту.</w:t>
      </w:r>
    </w:p>
    <w:p w14:paraId="1F7FFF68" w14:textId="77777777" w:rsidR="003E0C62" w:rsidRPr="003104A8" w:rsidRDefault="003E0C62" w:rsidP="003E0C62">
      <w:pPr>
        <w:pStyle w:val="afff7"/>
        <w:ind w:left="794"/>
        <w:jc w:val="both"/>
        <w:rPr>
          <w:i/>
        </w:rPr>
      </w:pPr>
      <w:r w:rsidRPr="003104A8">
        <w:rPr>
          <w:i/>
          <w:szCs w:val="26"/>
        </w:rPr>
        <w:t>Любые попытки несанкционированного доступа к системе и сведениям, содержащимся в системе, запрещены.»</w:t>
      </w:r>
    </w:p>
    <w:p w14:paraId="0C760ECD" w14:textId="623111AA" w:rsidR="003E0C62" w:rsidRPr="008D30CF" w:rsidRDefault="003E0C62" w:rsidP="003E0C62">
      <w:pPr>
        <w:pStyle w:val="1"/>
        <w:ind w:left="0" w:firstLine="0"/>
      </w:pPr>
      <w:r w:rsidRPr="008D30CF">
        <w:lastRenderedPageBreak/>
        <w:t>Требовани</w:t>
      </w:r>
      <w:r w:rsidR="00346B15">
        <w:t>я</w:t>
      </w:r>
      <w:r w:rsidRPr="008D30CF">
        <w:t xml:space="preserve"> к документированию</w:t>
      </w:r>
    </w:p>
    <w:p w14:paraId="28229608" w14:textId="77777777" w:rsidR="003E0C62" w:rsidRPr="008D30CF" w:rsidRDefault="003E0C62" w:rsidP="003E0C62">
      <w:pPr>
        <w:pStyle w:val="220"/>
        <w:ind w:left="794" w:hanging="794"/>
      </w:pPr>
      <w:r w:rsidRPr="008D30CF">
        <w:t>Разработана Пояснительная записка к техническому проекту в части раздела по реализации требований ИБ / Проектное решение по информационной безопасности.</w:t>
      </w:r>
    </w:p>
    <w:p w14:paraId="51E2764A" w14:textId="77777777" w:rsidR="003E0C62" w:rsidRPr="008D30CF" w:rsidRDefault="003E0C62" w:rsidP="003E0C62">
      <w:pPr>
        <w:pStyle w:val="220"/>
        <w:ind w:left="794" w:hanging="794"/>
      </w:pPr>
      <w:r w:rsidRPr="008D30CF">
        <w:t>Разработана Схема структурная комплекса технических средств (возможно в составе Пояснительной записки / Проектного решения по информационной безопасности).</w:t>
      </w:r>
    </w:p>
    <w:p w14:paraId="77E0D65D" w14:textId="77777777" w:rsidR="003E0C62" w:rsidRPr="008D30CF" w:rsidRDefault="003E0C62" w:rsidP="003E0C62">
      <w:pPr>
        <w:pStyle w:val="220"/>
        <w:ind w:left="794" w:hanging="794"/>
      </w:pPr>
      <w:r w:rsidRPr="008D30CF">
        <w:t>Разработана Спецификация приобретаемых технических средств и ПО СЗИ.</w:t>
      </w:r>
    </w:p>
    <w:p w14:paraId="078C93B1" w14:textId="77777777" w:rsidR="003E0C62" w:rsidRPr="008D30CF" w:rsidRDefault="003E0C62" w:rsidP="003E0C62">
      <w:pPr>
        <w:pStyle w:val="220"/>
        <w:ind w:left="794" w:hanging="794"/>
      </w:pPr>
      <w:r w:rsidRPr="008D30CF">
        <w:t>Разработано (представлено) Руководство по эксплуатации СЗИ, непосредственно входящих в состав системы, включающее инструкции по восстановлению СЗИ в случае нештатных ситуаций (прерываний, выхода из строя и т.п.).</w:t>
      </w:r>
    </w:p>
    <w:p w14:paraId="370AA1FA" w14:textId="77777777" w:rsidR="003E0C62" w:rsidRPr="008D30CF" w:rsidRDefault="003E0C62" w:rsidP="003E0C62">
      <w:pPr>
        <w:pStyle w:val="220"/>
        <w:ind w:left="794" w:hanging="794"/>
      </w:pPr>
      <w:r w:rsidRPr="008D30CF">
        <w:t>Разработаны Правила доступа пользователей к системе, включающие:</w:t>
      </w:r>
    </w:p>
    <w:p w14:paraId="2DF4C1E6" w14:textId="77777777" w:rsidR="003E0C62" w:rsidRPr="008D30CF" w:rsidRDefault="003E0C62" w:rsidP="003E0C62">
      <w:pPr>
        <w:pStyle w:val="a0"/>
      </w:pPr>
      <w:r w:rsidRPr="008D30CF">
        <w:t>описание ландшафта системы;</w:t>
      </w:r>
    </w:p>
    <w:p w14:paraId="21BF525F" w14:textId="77777777" w:rsidR="003E0C62" w:rsidRPr="008D30CF" w:rsidRDefault="003E0C62" w:rsidP="003E0C62">
      <w:pPr>
        <w:pStyle w:val="a0"/>
      </w:pPr>
      <w:r w:rsidRPr="008D30CF">
        <w:t>общие положения правил и условий доступа;</w:t>
      </w:r>
    </w:p>
    <w:p w14:paraId="43C7DABB" w14:textId="77777777" w:rsidR="003E0C62" w:rsidRPr="008D30CF" w:rsidRDefault="003E0C62" w:rsidP="003E0C62">
      <w:pPr>
        <w:pStyle w:val="a0"/>
      </w:pPr>
      <w:r w:rsidRPr="008D30CF">
        <w:t>описание процесса предоставления доступа;</w:t>
      </w:r>
    </w:p>
    <w:p w14:paraId="651F1811" w14:textId="77777777" w:rsidR="003E0C62" w:rsidRPr="008D30CF" w:rsidRDefault="003E0C62" w:rsidP="003E0C62">
      <w:pPr>
        <w:pStyle w:val="a0"/>
      </w:pPr>
      <w:r w:rsidRPr="008D30CF">
        <w:t>описание субъектов доступа и правил их ведения;</w:t>
      </w:r>
    </w:p>
    <w:p w14:paraId="74EB1FBC" w14:textId="77777777" w:rsidR="003E0C62" w:rsidRPr="008D30CF" w:rsidRDefault="003E0C62" w:rsidP="003E0C62">
      <w:pPr>
        <w:pStyle w:val="a0"/>
      </w:pPr>
      <w:r w:rsidRPr="008D30CF">
        <w:t>описание объектов полномочий и правил их ведения;</w:t>
      </w:r>
    </w:p>
    <w:p w14:paraId="7B2D6E26" w14:textId="77777777" w:rsidR="003E0C62" w:rsidRPr="008D30CF" w:rsidRDefault="003E0C62" w:rsidP="003E0C62">
      <w:pPr>
        <w:pStyle w:val="a0"/>
      </w:pPr>
      <w:r w:rsidRPr="008D30CF">
        <w:t>реестр ролей в системе (роли бизнес-пользователей, роли пользователей поддержки, роли ИБ и т.д.) с описанием их характеристик, включающих:</w:t>
      </w:r>
    </w:p>
    <w:p w14:paraId="18E79594" w14:textId="77777777" w:rsidR="003E0C62" w:rsidRPr="008D30CF" w:rsidRDefault="003E0C62" w:rsidP="003E0C62">
      <w:pPr>
        <w:pStyle w:val="a0"/>
        <w:numPr>
          <w:ilvl w:val="1"/>
          <w:numId w:val="27"/>
        </w:numPr>
      </w:pPr>
      <w:r w:rsidRPr="008D30CF">
        <w:t>название роли;</w:t>
      </w:r>
    </w:p>
    <w:p w14:paraId="0762064B" w14:textId="77777777" w:rsidR="003E0C62" w:rsidRPr="008D30CF" w:rsidRDefault="003E0C62" w:rsidP="003E0C62">
      <w:pPr>
        <w:pStyle w:val="a0"/>
        <w:numPr>
          <w:ilvl w:val="1"/>
          <w:numId w:val="27"/>
        </w:numPr>
      </w:pPr>
      <w:r w:rsidRPr="008D30CF">
        <w:lastRenderedPageBreak/>
        <w:t>техническое наименование роли в системе;</w:t>
      </w:r>
    </w:p>
    <w:p w14:paraId="56980F36" w14:textId="77777777" w:rsidR="003E0C62" w:rsidRPr="008D30CF" w:rsidRDefault="003E0C62" w:rsidP="003E0C62">
      <w:pPr>
        <w:pStyle w:val="a0"/>
        <w:numPr>
          <w:ilvl w:val="1"/>
          <w:numId w:val="27"/>
        </w:numPr>
      </w:pPr>
      <w:r w:rsidRPr="008D30CF">
        <w:t>краткое описание роли;</w:t>
      </w:r>
    </w:p>
    <w:p w14:paraId="228C6BA7" w14:textId="77777777" w:rsidR="003E0C62" w:rsidRPr="008D30CF" w:rsidRDefault="003E0C62" w:rsidP="003E0C62">
      <w:pPr>
        <w:pStyle w:val="a0"/>
        <w:numPr>
          <w:ilvl w:val="1"/>
          <w:numId w:val="27"/>
        </w:numPr>
      </w:pPr>
      <w:r w:rsidRPr="008D30CF">
        <w:t>владелец роли (ФИО), адрес электронной почты;</w:t>
      </w:r>
    </w:p>
    <w:p w14:paraId="000AA1C4" w14:textId="77777777" w:rsidR="003E0C62" w:rsidRPr="008D30CF" w:rsidRDefault="003E0C62" w:rsidP="003E0C62">
      <w:pPr>
        <w:pStyle w:val="a0"/>
        <w:numPr>
          <w:ilvl w:val="1"/>
          <w:numId w:val="27"/>
        </w:numPr>
      </w:pPr>
      <w:r w:rsidRPr="008D30CF">
        <w:t>заместитель владельца (ФИО), адрес электронной почты;</w:t>
      </w:r>
    </w:p>
    <w:p w14:paraId="32EC833E" w14:textId="77777777" w:rsidR="003E0C62" w:rsidRPr="008D30CF" w:rsidRDefault="003E0C62" w:rsidP="003E0C62">
      <w:pPr>
        <w:pStyle w:val="a0"/>
        <w:numPr>
          <w:ilvl w:val="1"/>
          <w:numId w:val="27"/>
        </w:numPr>
      </w:pPr>
      <w:r w:rsidRPr="008D30CF">
        <w:t>среда применения роли (dev/test/preprod/prod);</w:t>
      </w:r>
    </w:p>
    <w:p w14:paraId="3673AD5A" w14:textId="77777777" w:rsidR="003E0C62" w:rsidRPr="008D30CF" w:rsidRDefault="003E0C62" w:rsidP="003E0C62">
      <w:pPr>
        <w:pStyle w:val="a0"/>
        <w:numPr>
          <w:ilvl w:val="1"/>
          <w:numId w:val="27"/>
        </w:numPr>
      </w:pPr>
      <w:r w:rsidRPr="008D30CF">
        <w:t>балансовая единица, доступ к которой предоставляет роль;</w:t>
      </w:r>
    </w:p>
    <w:p w14:paraId="0ECE3648" w14:textId="77777777" w:rsidR="003E0C62" w:rsidRPr="008D30CF" w:rsidRDefault="003E0C62" w:rsidP="003E0C62">
      <w:pPr>
        <w:pStyle w:val="a0"/>
        <w:numPr>
          <w:ilvl w:val="1"/>
          <w:numId w:val="27"/>
        </w:numPr>
      </w:pPr>
      <w:r w:rsidRPr="008D30CF">
        <w:t>бизнес-процесс, к которому относится роль</w:t>
      </w:r>
    </w:p>
    <w:p w14:paraId="180520CE" w14:textId="77777777" w:rsidR="003E0C62" w:rsidRPr="008D30CF" w:rsidRDefault="003E0C62" w:rsidP="003E0C62">
      <w:pPr>
        <w:pStyle w:val="a0"/>
        <w:numPr>
          <w:ilvl w:val="1"/>
          <w:numId w:val="27"/>
        </w:numPr>
      </w:pPr>
      <w:r w:rsidRPr="008D30CF">
        <w:t>классификация ролей по доступу к КТ, ИИ, ПДн.</w:t>
      </w:r>
    </w:p>
    <w:p w14:paraId="17C83E9A" w14:textId="77777777" w:rsidR="003E0C62" w:rsidRPr="008D30CF" w:rsidRDefault="003E0C62" w:rsidP="003E0C62">
      <w:pPr>
        <w:pStyle w:val="a0"/>
      </w:pPr>
      <w:r w:rsidRPr="008D30CF">
        <w:t>принципы разделения полномочий;</w:t>
      </w:r>
    </w:p>
    <w:p w14:paraId="78166386" w14:textId="77777777" w:rsidR="003E0C62" w:rsidRPr="008D30CF" w:rsidRDefault="003E0C62" w:rsidP="003E0C62">
      <w:pPr>
        <w:pStyle w:val="a0"/>
      </w:pPr>
      <w:r w:rsidRPr="008D30CF">
        <w:t xml:space="preserve">матрица ролей и полномочий пользователей в системе (если применимо); </w:t>
      </w:r>
    </w:p>
    <w:p w14:paraId="0DF4F3C2" w14:textId="77777777" w:rsidR="003E0C62" w:rsidRPr="008D30CF" w:rsidRDefault="003E0C62" w:rsidP="003E0C62">
      <w:pPr>
        <w:pStyle w:val="a0"/>
      </w:pPr>
      <w:r w:rsidRPr="008D30CF">
        <w:t>матрица конфликтов бизнес–ролей;</w:t>
      </w:r>
    </w:p>
    <w:p w14:paraId="0938187F" w14:textId="77777777" w:rsidR="003E0C62" w:rsidRPr="008D30CF" w:rsidRDefault="003E0C62" w:rsidP="003E0C62">
      <w:pPr>
        <w:pStyle w:val="a0"/>
      </w:pPr>
      <w:r w:rsidRPr="008D30CF">
        <w:t>технические правила разделения прав доступа;</w:t>
      </w:r>
    </w:p>
    <w:p w14:paraId="48106A65" w14:textId="77777777" w:rsidR="003E0C62" w:rsidRPr="008D30CF" w:rsidRDefault="003E0C62" w:rsidP="003E0C62">
      <w:pPr>
        <w:pStyle w:val="a0"/>
      </w:pPr>
      <w:r w:rsidRPr="008D30CF">
        <w:t>ограничения и допущения при предоставлении прав доступа (включая удаленный доступ);</w:t>
      </w:r>
    </w:p>
    <w:p w14:paraId="38CE8F9D" w14:textId="77777777" w:rsidR="003E0C62" w:rsidRPr="008D30CF" w:rsidRDefault="003E0C62" w:rsidP="003E0C62">
      <w:pPr>
        <w:pStyle w:val="a0"/>
      </w:pPr>
      <w:r w:rsidRPr="008D30CF">
        <w:t>шаблон заявки на предоставление/блокировку доступа.</w:t>
      </w:r>
    </w:p>
    <w:p w14:paraId="67685B97" w14:textId="77777777" w:rsidR="003E0C62" w:rsidRPr="008D30CF" w:rsidRDefault="003E0C62" w:rsidP="003E0C62">
      <w:pPr>
        <w:pStyle w:val="220"/>
        <w:ind w:left="794" w:hanging="794"/>
      </w:pPr>
      <w:r w:rsidRPr="008D30CF">
        <w:t>Разработаны Программа и методики испытаний в целях подтверждения выполнений требований по ИБ, включая:</w:t>
      </w:r>
    </w:p>
    <w:p w14:paraId="298E9CBA" w14:textId="77777777" w:rsidR="003E0C62" w:rsidRPr="008D30CF" w:rsidRDefault="003E0C62" w:rsidP="003E0C62">
      <w:pPr>
        <w:pStyle w:val="a0"/>
      </w:pPr>
      <w:r w:rsidRPr="008D30CF">
        <w:t>проверку соответствия состава и размещения ТС системы проектным решениям;</w:t>
      </w:r>
    </w:p>
    <w:p w14:paraId="5F1F627C" w14:textId="77777777" w:rsidR="003E0C62" w:rsidRPr="008D30CF" w:rsidRDefault="003E0C62" w:rsidP="003E0C62">
      <w:pPr>
        <w:pStyle w:val="a0"/>
      </w:pPr>
      <w:r w:rsidRPr="008D30CF">
        <w:t>проверку выполнения организационных требований по ИБ;</w:t>
      </w:r>
    </w:p>
    <w:p w14:paraId="521223DC" w14:textId="77777777" w:rsidR="003E0C62" w:rsidRPr="008D30CF" w:rsidRDefault="003E0C62" w:rsidP="003E0C62">
      <w:pPr>
        <w:pStyle w:val="a0"/>
      </w:pPr>
      <w:r w:rsidRPr="008D30CF">
        <w:t>оценку полноты разработки организационно-распорядительной, проектной и эксплуатационной документации (сценарий проверки соответствия содержания представленных документов установленным требованиям);</w:t>
      </w:r>
    </w:p>
    <w:p w14:paraId="1CF68F95" w14:textId="77777777" w:rsidR="003E0C62" w:rsidRPr="008D30CF" w:rsidRDefault="003E0C62" w:rsidP="003E0C62">
      <w:pPr>
        <w:pStyle w:val="a0"/>
      </w:pPr>
      <w:r w:rsidRPr="008D30CF">
        <w:lastRenderedPageBreak/>
        <w:t>проверку системы на соответствие установленным требованиям по ИБ.</w:t>
      </w:r>
    </w:p>
    <w:p w14:paraId="39EF06BE" w14:textId="77777777" w:rsidR="003E0C62" w:rsidRPr="008D30CF" w:rsidRDefault="003E0C62" w:rsidP="003E0C62">
      <w:pPr>
        <w:pStyle w:val="220"/>
        <w:ind w:left="794" w:hanging="794"/>
      </w:pPr>
      <w:r w:rsidRPr="008D30CF">
        <w:t>Разработан Паспорт системы в соответствии с Приложением Ж к Методике ИБ ЖЦ.</w:t>
      </w:r>
    </w:p>
    <w:p w14:paraId="21E28908" w14:textId="77777777" w:rsidR="003E0C62" w:rsidRPr="008D30CF" w:rsidRDefault="003E0C62" w:rsidP="003E0C62">
      <w:pPr>
        <w:pStyle w:val="220"/>
        <w:ind w:left="794" w:hanging="794"/>
      </w:pPr>
      <w:r w:rsidRPr="008D30CF">
        <w:t>Разработаны:</w:t>
      </w:r>
    </w:p>
    <w:p w14:paraId="0AAFC1DD" w14:textId="77777777" w:rsidR="003E0C62" w:rsidRPr="008D30CF" w:rsidRDefault="003E0C62" w:rsidP="003E0C62">
      <w:pPr>
        <w:pStyle w:val="a0"/>
      </w:pPr>
      <w:r w:rsidRPr="008D30CF">
        <w:t>Протокол предварительных испытаний;</w:t>
      </w:r>
    </w:p>
    <w:p w14:paraId="13ACF97B" w14:textId="77777777" w:rsidR="003E0C62" w:rsidRPr="008D30CF" w:rsidRDefault="003E0C62" w:rsidP="003E0C62">
      <w:pPr>
        <w:pStyle w:val="a0"/>
      </w:pPr>
      <w:r w:rsidRPr="008D30CF">
        <w:t>Протокол приемочных испытаний;</w:t>
      </w:r>
    </w:p>
    <w:p w14:paraId="6DEB8E04" w14:textId="77777777" w:rsidR="003E0C62" w:rsidRPr="008D30CF" w:rsidRDefault="003E0C62" w:rsidP="003E0C62">
      <w:pPr>
        <w:pStyle w:val="a0"/>
      </w:pPr>
      <w:r w:rsidRPr="008D30CF">
        <w:t>Акт ввода системы в промышленную эксплуатацию.</w:t>
      </w:r>
    </w:p>
    <w:p w14:paraId="00B42159" w14:textId="77777777" w:rsidR="003E0C62" w:rsidRPr="008D30CF" w:rsidRDefault="003E0C62" w:rsidP="003E0C62">
      <w:pPr>
        <w:pStyle w:val="a0"/>
        <w:numPr>
          <w:ilvl w:val="0"/>
          <w:numId w:val="0"/>
        </w:numPr>
        <w:ind w:left="851"/>
      </w:pPr>
    </w:p>
    <w:p w14:paraId="207CA9BB" w14:textId="0B47D8BC" w:rsidR="004E399F" w:rsidRDefault="00BC0A55" w:rsidP="00455B8C">
      <w:pPr>
        <w:pStyle w:val="1"/>
        <w:pageBreakBefore/>
        <w:numPr>
          <w:ilvl w:val="0"/>
          <w:numId w:val="0"/>
        </w:numPr>
        <w:spacing w:before="0" w:after="0" w:line="276" w:lineRule="auto"/>
        <w:rPr>
          <w:rFonts w:cs="Tahoma"/>
        </w:rPr>
      </w:pPr>
      <w:r w:rsidRPr="00676F1B">
        <w:rPr>
          <w:rFonts w:cs="Tahoma"/>
          <w:szCs w:val="24"/>
        </w:rPr>
        <w:lastRenderedPageBreak/>
        <w:t xml:space="preserve">Приложение </w:t>
      </w:r>
      <w:r w:rsidR="00AE52E8" w:rsidRPr="00676F1B">
        <w:rPr>
          <w:rFonts w:cs="Tahoma"/>
          <w:szCs w:val="24"/>
        </w:rPr>
        <w:t>5</w:t>
      </w:r>
      <w:r w:rsidRPr="00676F1B">
        <w:rPr>
          <w:rFonts w:cs="Tahoma"/>
          <w:szCs w:val="24"/>
        </w:rPr>
        <w:t xml:space="preserve"> </w:t>
      </w:r>
      <w:r w:rsidR="00455B8C">
        <w:rPr>
          <w:rFonts w:cs="Tahoma"/>
          <w:szCs w:val="24"/>
        </w:rPr>
        <w:t xml:space="preserve">- </w:t>
      </w:r>
      <w:r w:rsidR="003E0C62" w:rsidRPr="00676F1B">
        <w:rPr>
          <w:rFonts w:cs="Tahoma"/>
          <w:b w:val="0"/>
          <w:bCs/>
          <w:szCs w:val="24"/>
        </w:rPr>
        <w:t xml:space="preserve">Требования информационной безопасности для </w:t>
      </w:r>
      <w:r w:rsidR="000B2D16">
        <w:rPr>
          <w:rFonts w:cs="Tahoma"/>
          <w:b w:val="0"/>
          <w:bCs/>
          <w:szCs w:val="24"/>
        </w:rPr>
        <w:t>сетей передачи данных (</w:t>
      </w:r>
      <w:r w:rsidR="003E0C62">
        <w:rPr>
          <w:rFonts w:cs="Tahoma"/>
          <w:b w:val="0"/>
          <w:bCs/>
          <w:szCs w:val="24"/>
        </w:rPr>
        <w:t>СПД</w:t>
      </w:r>
      <w:r w:rsidR="000B2D16">
        <w:rPr>
          <w:rFonts w:cs="Tahoma"/>
          <w:b w:val="0"/>
          <w:bCs/>
          <w:szCs w:val="24"/>
        </w:rPr>
        <w:t>)</w:t>
      </w:r>
      <w:r w:rsidR="003E0C62">
        <w:rPr>
          <w:rFonts w:cs="Tahoma"/>
          <w:b w:val="0"/>
          <w:bCs/>
          <w:szCs w:val="24"/>
        </w:rPr>
        <w:t>.</w:t>
      </w:r>
    </w:p>
    <w:p w14:paraId="18BD94BF" w14:textId="091B0746" w:rsidR="00501440" w:rsidRDefault="00501440" w:rsidP="00501440">
      <w:pPr>
        <w:spacing w:after="160" w:line="259" w:lineRule="auto"/>
        <w:rPr>
          <w:b/>
          <w:szCs w:val="32"/>
        </w:rPr>
      </w:pPr>
    </w:p>
    <w:p w14:paraId="3003B2E3" w14:textId="77777777" w:rsidR="003E0C62" w:rsidRDefault="003E0C62" w:rsidP="003E0C62">
      <w:pPr>
        <w:pStyle w:val="afff2"/>
        <w:spacing w:line="240" w:lineRule="auto"/>
      </w:pPr>
      <w:r>
        <w:t>Т</w:t>
      </w:r>
      <w:r w:rsidRPr="00D4564C">
        <w:t xml:space="preserve">ребования </w:t>
      </w:r>
      <w:r>
        <w:t xml:space="preserve">информационной безопасности </w:t>
      </w:r>
      <w:r w:rsidRPr="00F8413B">
        <w:t xml:space="preserve">сформированы на основе </w:t>
      </w:r>
      <w:r>
        <w:t>Методики</w:t>
      </w:r>
      <w:r w:rsidRPr="00F8413B">
        <w:t xml:space="preserve"> обеспечения информационной безопасности на стадиях жизненного цикла информационных систем</w:t>
      </w:r>
      <w:r>
        <w:t xml:space="preserve">, </w:t>
      </w:r>
      <w:r w:rsidRPr="005663E5">
        <w:t>систем управления производственными процессами</w:t>
      </w:r>
      <w:r w:rsidRPr="00F8413B">
        <w:t xml:space="preserve"> и автоматизированных систем управления технологическими процессами ПАО «ГМК «Норильский никель» (</w:t>
      </w:r>
      <w:r w:rsidRPr="00DD0C6F">
        <w:t>М ГК НН IS.1.7-202</w:t>
      </w:r>
      <w:r>
        <w:t>4</w:t>
      </w:r>
      <w:r w:rsidRPr="00F8413B">
        <w:t>)</w:t>
      </w:r>
      <w:r>
        <w:t xml:space="preserve"> (далее Методика ИБ ЖЦ) и </w:t>
      </w:r>
      <w:r w:rsidRPr="00D4564C">
        <w:t>направлены на обеспечение защиты информации</w:t>
      </w:r>
      <w:r>
        <w:t xml:space="preserve"> (ЗИ)</w:t>
      </w:r>
      <w:r w:rsidRPr="00D4564C">
        <w:t>, обрабатываемой в информационной системе</w:t>
      </w:r>
      <w:r w:rsidRPr="00F92413">
        <w:t xml:space="preserve"> </w:t>
      </w:r>
      <w:r>
        <w:t>для которой определены</w:t>
      </w:r>
      <w:r>
        <w:rPr>
          <w:rStyle w:val="a6"/>
        </w:rPr>
        <w:footnoteReference w:id="4"/>
      </w:r>
      <w:r>
        <w:t xml:space="preserve">: </w:t>
      </w:r>
    </w:p>
    <w:p w14:paraId="18F27FC4" w14:textId="77777777" w:rsidR="003E0C62" w:rsidRDefault="003E0C62" w:rsidP="003E0C62">
      <w:pPr>
        <w:pStyle w:val="a0"/>
      </w:pPr>
      <w:r w:rsidRPr="00B26A28">
        <w:t>Класс критичности ИС</w:t>
      </w:r>
      <w:r>
        <w:t xml:space="preserve"> – </w:t>
      </w:r>
      <w:r>
        <w:rPr>
          <w:color w:val="0070C0"/>
        </w:rPr>
        <w:t>Класс «A»</w:t>
      </w:r>
      <w:r w:rsidRPr="00B26A28">
        <w:t>, устанавливаем</w:t>
      </w:r>
      <w:r>
        <w:t>ый</w:t>
      </w:r>
      <w:r w:rsidRPr="00B26A28">
        <w:t xml:space="preserve"> требованиями </w:t>
      </w:r>
      <w:r>
        <w:t xml:space="preserve">Регламента </w:t>
      </w:r>
      <w:r w:rsidRPr="002D56F3">
        <w:t>идентификации и классификации информационных активов</w:t>
      </w:r>
      <w:r>
        <w:t>;</w:t>
      </w:r>
    </w:p>
    <w:p w14:paraId="2A1C38C1" w14:textId="77777777" w:rsidR="003E0C62" w:rsidRPr="00AA3F62" w:rsidRDefault="003E0C62" w:rsidP="003E0C62">
      <w:pPr>
        <w:pStyle w:val="afff2"/>
        <w:spacing w:line="240" w:lineRule="auto"/>
      </w:pPr>
    </w:p>
    <w:p w14:paraId="17BA0095" w14:textId="77777777" w:rsidR="003E0C62" w:rsidRPr="00DF333C" w:rsidRDefault="003E0C62" w:rsidP="003E0C62">
      <w:pPr>
        <w:pStyle w:val="afff2"/>
        <w:spacing w:line="240" w:lineRule="auto"/>
      </w:pPr>
      <w:r w:rsidRPr="00DF333C">
        <w:t>В случае необходимости обработки в информационной системе (далее ИС) информации, относящейся к другим категориям, изменений вида разрабатываемой ИС, применяемых технологий, используемых компонентов ИТ-инфраструктуры настоящие требования должны быть пересмотрены.</w:t>
      </w:r>
    </w:p>
    <w:p w14:paraId="55B51E02" w14:textId="77777777" w:rsidR="003E0C62" w:rsidRPr="00346B15" w:rsidRDefault="003E0C62" w:rsidP="003E0C62">
      <w:pPr>
        <w:ind w:firstLine="720"/>
        <w:rPr>
          <w:rFonts w:ascii="Tahoma" w:eastAsiaTheme="minorHAnsi" w:hAnsi="Tahoma" w:cstheme="minorBidi"/>
          <w:szCs w:val="22"/>
          <w:lang w:eastAsia="en-US"/>
        </w:rPr>
      </w:pPr>
      <w:bookmarkStart w:id="65" w:name="_Hlk119490262"/>
      <w:r w:rsidRPr="00346B15">
        <w:rPr>
          <w:rFonts w:ascii="Tahoma" w:eastAsiaTheme="minorHAnsi" w:hAnsi="Tahoma" w:cstheme="minorBidi"/>
          <w:szCs w:val="22"/>
          <w:lang w:eastAsia="en-US"/>
        </w:rPr>
        <w:t>При создании\модернизации ИС должно быть обеспечено соответствие требованиям законодательства РФ в сфере защиты информации, актуального для ИС.</w:t>
      </w:r>
    </w:p>
    <w:bookmarkEnd w:id="65"/>
    <w:p w14:paraId="204D1050" w14:textId="77777777" w:rsidR="003E0C62" w:rsidRPr="00DF333C" w:rsidRDefault="003E0C62" w:rsidP="003E0C62">
      <w:pPr>
        <w:pStyle w:val="afff2"/>
        <w:spacing w:line="240" w:lineRule="auto"/>
      </w:pPr>
    </w:p>
    <w:p w14:paraId="4777A1E2" w14:textId="77777777" w:rsidR="003E0C62" w:rsidRPr="00DF333C" w:rsidRDefault="003E0C62" w:rsidP="003E0C62">
      <w:pPr>
        <w:spacing w:after="160" w:line="259" w:lineRule="auto"/>
        <w:rPr>
          <w:b/>
          <w:szCs w:val="32"/>
        </w:rPr>
      </w:pPr>
      <w:r w:rsidRPr="00DF333C">
        <w:br w:type="page"/>
      </w:r>
    </w:p>
    <w:p w14:paraId="538A2641" w14:textId="77777777" w:rsidR="003E0C62" w:rsidRPr="00DF333C" w:rsidRDefault="003E0C62" w:rsidP="003E0C62">
      <w:pPr>
        <w:pStyle w:val="1"/>
        <w:numPr>
          <w:ilvl w:val="0"/>
          <w:numId w:val="169"/>
        </w:numPr>
        <w:ind w:left="426"/>
      </w:pPr>
      <w:r w:rsidRPr="00DF333C">
        <w:lastRenderedPageBreak/>
        <w:t>Управление доступом</w:t>
      </w:r>
    </w:p>
    <w:p w14:paraId="75EA6C91" w14:textId="77777777" w:rsidR="003E0C62" w:rsidRPr="00DF333C" w:rsidRDefault="003E0C62" w:rsidP="003E0C62">
      <w:pPr>
        <w:pStyle w:val="2"/>
      </w:pPr>
      <w:r w:rsidRPr="00DF333C">
        <w:t>Требования к идентификации и аутентификации</w:t>
      </w:r>
    </w:p>
    <w:p w14:paraId="3D53F887" w14:textId="77777777" w:rsidR="003E0C62" w:rsidRPr="00DF333C" w:rsidRDefault="003E0C62" w:rsidP="003E0C62">
      <w:pPr>
        <w:pStyle w:val="3"/>
      </w:pPr>
      <w:r w:rsidRPr="00DF333C">
        <w:t>При предоставлении любых видов доступа к объектам доступа обеспечивается процесс регистрации через создание учетных записей, от имени которых субъект доступа (работник, процесс, третье лицо) осуществляет доступ. К возможным видам учетных записей относятся:</w:t>
      </w:r>
    </w:p>
    <w:p w14:paraId="597224A3" w14:textId="77777777" w:rsidR="003E0C62" w:rsidRPr="00DF333C" w:rsidRDefault="003E0C62" w:rsidP="003E0C62">
      <w:pPr>
        <w:pStyle w:val="a0"/>
      </w:pPr>
      <w:r w:rsidRPr="00DF333C">
        <w:t>пользовательская учетная запись;</w:t>
      </w:r>
    </w:p>
    <w:p w14:paraId="0AF47A01" w14:textId="77777777" w:rsidR="003E0C62" w:rsidRPr="00DF333C" w:rsidRDefault="003E0C62" w:rsidP="003E0C62">
      <w:pPr>
        <w:pStyle w:val="a0"/>
      </w:pPr>
      <w:r w:rsidRPr="00DF333C">
        <w:t>административная учетная запись;</w:t>
      </w:r>
    </w:p>
    <w:p w14:paraId="5FF92458" w14:textId="77777777" w:rsidR="003E0C62" w:rsidRPr="00DF333C" w:rsidRDefault="003E0C62" w:rsidP="003E0C62">
      <w:pPr>
        <w:pStyle w:val="a0"/>
      </w:pPr>
      <w:r w:rsidRPr="00DF333C">
        <w:t>техническая учетная запись (сервисная, системная, технологическая);</w:t>
      </w:r>
    </w:p>
    <w:p w14:paraId="73F435B5" w14:textId="77777777" w:rsidR="003E0C62" w:rsidRPr="00DF333C" w:rsidRDefault="003E0C62" w:rsidP="003E0C62">
      <w:pPr>
        <w:pStyle w:val="a0"/>
      </w:pPr>
      <w:r w:rsidRPr="00DF333C">
        <w:t>коллективная учетная запись (групповая/общая);</w:t>
      </w:r>
    </w:p>
    <w:p w14:paraId="7ABD569D" w14:textId="77777777" w:rsidR="003E0C62" w:rsidRPr="00DF333C" w:rsidRDefault="003E0C62" w:rsidP="003E0C62">
      <w:pPr>
        <w:pStyle w:val="a0"/>
      </w:pPr>
      <w:r w:rsidRPr="00DF333C">
        <w:t>учетная запись третьего лица;</w:t>
      </w:r>
    </w:p>
    <w:p w14:paraId="4CB0BA99" w14:textId="77777777" w:rsidR="003E0C62" w:rsidRPr="00DF333C" w:rsidRDefault="003E0C62" w:rsidP="003E0C62">
      <w:pPr>
        <w:pStyle w:val="a0"/>
      </w:pPr>
      <w:r w:rsidRPr="00DF333C">
        <w:t>специальная учетная запись (студенты и т.п.).</w:t>
      </w:r>
    </w:p>
    <w:p w14:paraId="32F35946" w14:textId="77777777" w:rsidR="003E0C62" w:rsidRPr="00DF333C" w:rsidRDefault="003E0C62" w:rsidP="003E0C62">
      <w:pPr>
        <w:pStyle w:val="3"/>
      </w:pPr>
      <w:r w:rsidRPr="00DF333C">
        <w:t>Для всех учетных записей присваиваются идентификатор (логин) и аутентификатор (пароль), при этом для следующих учетных записей такой идентификатор персонифицирован и принадлежит одному субъекту доступа:</w:t>
      </w:r>
    </w:p>
    <w:p w14:paraId="3CB4962A" w14:textId="77777777" w:rsidR="003E0C62" w:rsidRPr="00DF333C" w:rsidRDefault="003E0C62" w:rsidP="003E0C62">
      <w:pPr>
        <w:pStyle w:val="a0"/>
      </w:pPr>
      <w:r w:rsidRPr="00DF333C">
        <w:t>пользовательская учетная запись;</w:t>
      </w:r>
    </w:p>
    <w:p w14:paraId="76F1AAE3" w14:textId="77777777" w:rsidR="003E0C62" w:rsidRPr="00DF333C" w:rsidRDefault="003E0C62" w:rsidP="003E0C62">
      <w:pPr>
        <w:pStyle w:val="a0"/>
      </w:pPr>
      <w:r w:rsidRPr="00DF333C">
        <w:t>административная учетная запись;</w:t>
      </w:r>
    </w:p>
    <w:p w14:paraId="3035BA4E" w14:textId="77777777" w:rsidR="003E0C62" w:rsidRPr="00DF333C" w:rsidRDefault="003E0C62" w:rsidP="003E0C62">
      <w:pPr>
        <w:pStyle w:val="a0"/>
      </w:pPr>
      <w:r w:rsidRPr="00DF333C">
        <w:t>учетная запись третьего лица;</w:t>
      </w:r>
    </w:p>
    <w:p w14:paraId="18391549" w14:textId="77777777" w:rsidR="003E0C62" w:rsidRPr="00DF333C" w:rsidRDefault="003E0C62" w:rsidP="003E0C62">
      <w:pPr>
        <w:pStyle w:val="a0"/>
      </w:pPr>
      <w:r w:rsidRPr="00DF333C">
        <w:t>специальная учетная запись (студенты и т.п.).</w:t>
      </w:r>
    </w:p>
    <w:p w14:paraId="60F247EA" w14:textId="77777777" w:rsidR="003E0C62" w:rsidRPr="00DF333C" w:rsidRDefault="003E0C62" w:rsidP="003E0C62">
      <w:pPr>
        <w:pStyle w:val="3"/>
      </w:pPr>
      <w:r w:rsidRPr="00DF333C">
        <w:lastRenderedPageBreak/>
        <w:t>Технические учетные записи применяются только для обеспечения работы программных интерфейсов и системных служб. Интерактивный вход в систему для технических учетных записей отключен. Технические учетные записи, используемые для роботизации процессов, могут иметь возможность интерактивного входа в систему. Для данных учетных записей создаются отдельные минимальные роли (запрещается использование ролей бизнес-пользователей, ролей поддержки, ролей администраторов и др.).</w:t>
      </w:r>
    </w:p>
    <w:p w14:paraId="49BDD744" w14:textId="77777777" w:rsidR="003E0C62" w:rsidRPr="00DF333C" w:rsidRDefault="003E0C62" w:rsidP="003E0C62">
      <w:pPr>
        <w:pStyle w:val="3"/>
      </w:pPr>
      <w:r w:rsidRPr="00DF333C">
        <w:t>Технические учетные записи, создаваемые при вводе в эксплуатацию/эксплуатации системы, заносятся в паспорт системы (форма паспорта ИС/MES и паспорта АСУ ТП приведены в Приложении Ж и Приложении И Методики ИБ ЖЦ соответственно).</w:t>
      </w:r>
    </w:p>
    <w:p w14:paraId="12F81DD4" w14:textId="77777777" w:rsidR="003E0C62" w:rsidRPr="00DF333C" w:rsidRDefault="003E0C62" w:rsidP="003E0C62">
      <w:pPr>
        <w:pStyle w:val="3"/>
      </w:pPr>
      <w:r w:rsidRPr="00DF333C">
        <w:t>Учетные записи специальные/третьего лица должны содержать следующие атрибуты:</w:t>
      </w:r>
    </w:p>
    <w:p w14:paraId="539D047D" w14:textId="77777777" w:rsidR="003E0C62" w:rsidRPr="00DF333C" w:rsidRDefault="003E0C62" w:rsidP="003E0C62">
      <w:pPr>
        <w:pStyle w:val="a0"/>
      </w:pPr>
      <w:r w:rsidRPr="00DF333C">
        <w:t>идентификатор учетной записи;</w:t>
      </w:r>
    </w:p>
    <w:p w14:paraId="49C20B46" w14:textId="77777777" w:rsidR="003E0C62" w:rsidRPr="00DF333C" w:rsidRDefault="003E0C62" w:rsidP="003E0C62">
      <w:pPr>
        <w:pStyle w:val="a0"/>
      </w:pPr>
      <w:r w:rsidRPr="00DF333C">
        <w:t>ФИО пользователя;</w:t>
      </w:r>
    </w:p>
    <w:p w14:paraId="34374A6E" w14:textId="77777777" w:rsidR="003E0C62" w:rsidRPr="00DF333C" w:rsidRDefault="003E0C62" w:rsidP="003E0C62">
      <w:pPr>
        <w:pStyle w:val="a0"/>
      </w:pPr>
      <w:r w:rsidRPr="00DF333C">
        <w:t>назначение учетной записи;</w:t>
      </w:r>
    </w:p>
    <w:p w14:paraId="482F3B2C" w14:textId="77777777" w:rsidR="003E0C62" w:rsidRPr="00DF333C" w:rsidRDefault="003E0C62" w:rsidP="003E0C62">
      <w:pPr>
        <w:pStyle w:val="a0"/>
      </w:pPr>
      <w:r w:rsidRPr="00DF333C">
        <w:t>владелец учетной записи;</w:t>
      </w:r>
    </w:p>
    <w:p w14:paraId="56FDDF53" w14:textId="77777777" w:rsidR="003E0C62" w:rsidRPr="00DF333C" w:rsidRDefault="003E0C62" w:rsidP="003E0C62">
      <w:pPr>
        <w:pStyle w:val="a0"/>
      </w:pPr>
      <w:r w:rsidRPr="00DF333C">
        <w:t>группы, к которым должна принадлежать учетная запись;</w:t>
      </w:r>
    </w:p>
    <w:p w14:paraId="646D52E9" w14:textId="77777777" w:rsidR="003E0C62" w:rsidRPr="00DF333C" w:rsidRDefault="003E0C62" w:rsidP="003E0C62">
      <w:pPr>
        <w:pStyle w:val="a0"/>
      </w:pPr>
      <w:r w:rsidRPr="00DF333C">
        <w:t>дата создания учетной записи;</w:t>
      </w:r>
    </w:p>
    <w:p w14:paraId="511293BA" w14:textId="77777777" w:rsidR="003E0C62" w:rsidRPr="00DF333C" w:rsidRDefault="003E0C62" w:rsidP="003E0C62">
      <w:pPr>
        <w:pStyle w:val="a0"/>
      </w:pPr>
      <w:r w:rsidRPr="00DF333C">
        <w:t>дата истечения срока действия учетной записи (в соответствии с договором)"</w:t>
      </w:r>
    </w:p>
    <w:p w14:paraId="50BA33AA" w14:textId="77777777" w:rsidR="003E0C62" w:rsidRPr="00DF333C" w:rsidRDefault="003E0C62" w:rsidP="003E0C62">
      <w:pPr>
        <w:pStyle w:val="3"/>
      </w:pPr>
      <w:r w:rsidRPr="00DF333C">
        <w:lastRenderedPageBreak/>
        <w:t>Использование коллективных учетных записей (групповых/общих) запрещается, за исключением случаев, когда их использование согласовано ДЗИиИТИ/Службой ИБ.</w:t>
      </w:r>
    </w:p>
    <w:p w14:paraId="125CEC95" w14:textId="77777777" w:rsidR="003E0C62" w:rsidRPr="00DF333C" w:rsidRDefault="003E0C62" w:rsidP="003E0C62">
      <w:pPr>
        <w:pStyle w:val="3"/>
      </w:pPr>
      <w:r w:rsidRPr="00DF333C">
        <w:t>Административные учетные записи используются администраторами только на корпоративном или технологическом оборудовании и при необходимости выполнения служебных задач администрирования. Во всех остальных случаях используется пользовательская учетная запись.</w:t>
      </w:r>
    </w:p>
    <w:p w14:paraId="11ECD238" w14:textId="77777777" w:rsidR="003E0C62" w:rsidRPr="00DF333C" w:rsidRDefault="003E0C62" w:rsidP="003E0C62">
      <w:pPr>
        <w:pStyle w:val="3"/>
      </w:pPr>
      <w:r w:rsidRPr="00DF333C">
        <w:t>В процессе аутентификации пароль не отображается при его вводе, проверка введенной информации (логин, пароль) осуществляется только после полного ее ввода. В случае обнаружения ошибки система не уточняет, какие именно данные введены неправильно.</w:t>
      </w:r>
    </w:p>
    <w:p w14:paraId="454969C3" w14:textId="77777777" w:rsidR="003E0C62" w:rsidRPr="00DF333C" w:rsidRDefault="003E0C62" w:rsidP="003E0C62">
      <w:pPr>
        <w:pStyle w:val="3"/>
      </w:pPr>
      <w:r w:rsidRPr="00DF333C">
        <w:t>Механизмы аутентификации реализуются с использованием защищенных протоколов аутентификации. При хранении и передаче конфиденциальность паролей обеспечивается шифрованием или хешированием с применением криптографических алгоритмов, содержащихся в приложении Д к Методике ИБ ЖЦ.</w:t>
      </w:r>
    </w:p>
    <w:p w14:paraId="2C6B3941" w14:textId="77777777" w:rsidR="003E0C62" w:rsidRPr="00DF333C" w:rsidRDefault="003E0C62" w:rsidP="003E0C62">
      <w:pPr>
        <w:pStyle w:val="3"/>
      </w:pPr>
      <w:r w:rsidRPr="00DF333C">
        <w:t>Обеспечивается возможность назначения первичного пароля администратором и обязательной смены пароля пользователем при первичной аутентификации.</w:t>
      </w:r>
    </w:p>
    <w:p w14:paraId="28803D2B" w14:textId="77777777" w:rsidR="003E0C62" w:rsidRPr="00DF333C" w:rsidRDefault="003E0C62" w:rsidP="003E0C62">
      <w:pPr>
        <w:pStyle w:val="3"/>
      </w:pPr>
      <w:r w:rsidRPr="00DF333C">
        <w:t>Использование заводских паролей не допускается. Пароли, установленные на стадии проектирования и реализации, при вводе системы в промышленную эксплуатацию изменяются. Учетные за</w:t>
      </w:r>
      <w:r w:rsidRPr="00DF333C">
        <w:lastRenderedPageBreak/>
        <w:t>писи, неиспользуемые для штатной работы, удаляются или отключаются. Стандартные (заводские) пароли не используются (запрещены к использованию).</w:t>
      </w:r>
    </w:p>
    <w:p w14:paraId="5AB76A32" w14:textId="77777777" w:rsidR="003E0C62" w:rsidRPr="00DF333C" w:rsidRDefault="003E0C62" w:rsidP="003E0C62">
      <w:pPr>
        <w:pStyle w:val="3"/>
      </w:pPr>
      <w:r w:rsidRPr="00DF333C">
        <w:t>Неиспользуемая в течение 180 (ста восьмидесяти) дней учетная запись пользователя блокируется.</w:t>
      </w:r>
    </w:p>
    <w:p w14:paraId="4971D642" w14:textId="77777777" w:rsidR="003E0C62" w:rsidRPr="00DF333C" w:rsidRDefault="003E0C62" w:rsidP="003E0C62">
      <w:pPr>
        <w:pStyle w:val="3"/>
      </w:pPr>
      <w:r w:rsidRPr="00DF333C">
        <w:t>Обеспечивается возможность заблаговременного (не менее, чем за 14 дней) оповещения пользователей о необходимости смены пароля.</w:t>
      </w:r>
    </w:p>
    <w:p w14:paraId="2F357081" w14:textId="77777777" w:rsidR="003E0C62" w:rsidRPr="00DF333C" w:rsidRDefault="003E0C62" w:rsidP="003E0C62">
      <w:pPr>
        <w:pStyle w:val="3"/>
      </w:pPr>
      <w:r w:rsidRPr="00DF333C">
        <w:t>Пароли учетных записей: отвечают следующим требованиям:</w:t>
      </w:r>
    </w:p>
    <w:p w14:paraId="3029C621" w14:textId="77777777" w:rsidR="003E0C62" w:rsidRPr="00DF333C" w:rsidRDefault="003E0C62" w:rsidP="003E0C62">
      <w:pPr>
        <w:pStyle w:val="a0"/>
      </w:pPr>
      <w:r w:rsidRPr="00DF333C">
        <w:t>длина пароля составляет не менее 12 (двенадцати) символов;</w:t>
      </w:r>
    </w:p>
    <w:p w14:paraId="4DA29B7B" w14:textId="77777777" w:rsidR="003E0C62" w:rsidRPr="00DF333C" w:rsidRDefault="003E0C62" w:rsidP="003E0C62">
      <w:pPr>
        <w:pStyle w:val="a0"/>
      </w:pPr>
      <w:r w:rsidRPr="00DF333C">
        <w:t>пароль содержит буквы в верхнем и нижнем регистрах, цифры и специальные символы (@, #, $, &amp;, *, % и т.п.);</w:t>
      </w:r>
    </w:p>
    <w:p w14:paraId="7233A010" w14:textId="77777777" w:rsidR="003E0C62" w:rsidRPr="00DF333C" w:rsidRDefault="003E0C62" w:rsidP="003E0C62">
      <w:pPr>
        <w:pStyle w:val="a0"/>
      </w:pPr>
      <w:r w:rsidRPr="00DF333C">
        <w:t>новый пароль не совпадает с 5 (пятью) предыдущими;</w:t>
      </w:r>
    </w:p>
    <w:p w14:paraId="4190729C" w14:textId="77777777" w:rsidR="003E0C62" w:rsidRPr="00DF333C" w:rsidRDefault="003E0C62" w:rsidP="003E0C62">
      <w:pPr>
        <w:pStyle w:val="a0"/>
      </w:pPr>
      <w:r w:rsidRPr="00DF333C">
        <w:t>количество попыток неудачного ввода – не более 7 (семи);</w:t>
      </w:r>
    </w:p>
    <w:p w14:paraId="5D899A9E" w14:textId="77777777" w:rsidR="003E0C62" w:rsidRPr="00DF333C" w:rsidRDefault="003E0C62" w:rsidP="003E0C62">
      <w:pPr>
        <w:pStyle w:val="a0"/>
      </w:pPr>
      <w:r w:rsidRPr="00DF333C">
        <w:t>время блокировки учетной записи после исчерпания лимита попыток неудачного ввода - не менее 15 (пятнадцати) минут;</w:t>
      </w:r>
    </w:p>
    <w:p w14:paraId="02FD9856" w14:textId="77777777" w:rsidR="003E0C62" w:rsidRPr="00DF333C" w:rsidRDefault="003E0C62" w:rsidP="003E0C62">
      <w:pPr>
        <w:pStyle w:val="a0"/>
      </w:pPr>
      <w:r w:rsidRPr="00DF333C">
        <w:t>срок действия пароля не более 180 (ста восьмидесяти) дней.</w:t>
      </w:r>
    </w:p>
    <w:p w14:paraId="55C9D529" w14:textId="77777777" w:rsidR="003E0C62" w:rsidRPr="00DF333C" w:rsidRDefault="003E0C62" w:rsidP="003E0C62">
      <w:pPr>
        <w:pStyle w:val="2"/>
      </w:pPr>
      <w:r w:rsidRPr="00DF333C">
        <w:t>Требования к управлению правами доступа/разделению полномочий</w:t>
      </w:r>
    </w:p>
    <w:p w14:paraId="3B036F66" w14:textId="77777777" w:rsidR="003E0C62" w:rsidRPr="00DF333C" w:rsidRDefault="003E0C62" w:rsidP="003E0C62">
      <w:pPr>
        <w:pStyle w:val="3"/>
      </w:pPr>
      <w:r w:rsidRPr="00DF333C">
        <w:t xml:space="preserve">Назначение прав доступа любых учетных записей к любым объектам доступа осуществляется в соответствии с правилом предоставления минимальных полномочий. </w:t>
      </w:r>
    </w:p>
    <w:p w14:paraId="0DD55CF2" w14:textId="77777777" w:rsidR="003E0C62" w:rsidRPr="00DF333C" w:rsidRDefault="003E0C62" w:rsidP="003E0C62">
      <w:pPr>
        <w:pStyle w:val="3"/>
        <w:numPr>
          <w:ilvl w:val="0"/>
          <w:numId w:val="0"/>
        </w:numPr>
        <w:ind w:left="794"/>
      </w:pPr>
      <w:r w:rsidRPr="00DF333C">
        <w:t xml:space="preserve">Обеспечивается: </w:t>
      </w:r>
    </w:p>
    <w:p w14:paraId="4D5B6EEE" w14:textId="77777777" w:rsidR="003E0C62" w:rsidRPr="00DF333C" w:rsidRDefault="003E0C62" w:rsidP="003E0C62">
      <w:pPr>
        <w:pStyle w:val="a0"/>
      </w:pPr>
      <w:r w:rsidRPr="00DF333C">
        <w:lastRenderedPageBreak/>
        <w:t>разграничение доступа пользователей и запускаемых от их имени процессов при их доступе к компонентам ИТ-инфраструктуры и к бизнес-приложениям с использованием соответствующих методов (дискреционный, мандатный, ролевой или иной метод), типов (чтение, запись, выполнение или иной тип) и правил разграничения доступа;</w:t>
      </w:r>
    </w:p>
    <w:p w14:paraId="47BB7115" w14:textId="77777777" w:rsidR="003E0C62" w:rsidRPr="00DF333C" w:rsidRDefault="003E0C62" w:rsidP="003E0C62">
      <w:pPr>
        <w:pStyle w:val="a0"/>
      </w:pPr>
      <w:r w:rsidRPr="00DF333C">
        <w:t>явное ограничение или запрет на действия пользователя в системе до прохождения авторизации процедур идентификации и аутентификации (в частности, пользователю не выдается информация о типе и версии системы или ее компонентов до успешного завершения авторизации процедур аутентификации).</w:t>
      </w:r>
    </w:p>
    <w:p w14:paraId="7CEE1D8C" w14:textId="77777777" w:rsidR="003E0C62" w:rsidRPr="00DF333C" w:rsidRDefault="003E0C62" w:rsidP="003E0C62">
      <w:pPr>
        <w:pStyle w:val="3"/>
      </w:pPr>
      <w:r w:rsidRPr="00DF333C">
        <w:t>Администратору системы запрещено без согласования с ДЗИиИТИ/Службой ИБ осуществлять изменения в составе прав доступа, предусмотренных ролью, создавать или удалять роли в системе</w:t>
      </w:r>
    </w:p>
    <w:p w14:paraId="55F08BC7" w14:textId="77777777" w:rsidR="003E0C62" w:rsidRPr="00DF333C" w:rsidRDefault="003E0C62" w:rsidP="003E0C62">
      <w:pPr>
        <w:pStyle w:val="3"/>
      </w:pPr>
      <w:r w:rsidRPr="00DF333C">
        <w:t xml:space="preserve">Не допускается совмещение в составе одной учетной записи следующих полномочий: </w:t>
      </w:r>
    </w:p>
    <w:p w14:paraId="082F3E51" w14:textId="77777777" w:rsidR="003E0C62" w:rsidRPr="00DF333C" w:rsidRDefault="003E0C62" w:rsidP="003E0C62">
      <w:pPr>
        <w:pStyle w:val="a0"/>
      </w:pPr>
      <w:r w:rsidRPr="00DF333C">
        <w:t>"Пользователя системы" и "администратора системы";</w:t>
      </w:r>
    </w:p>
    <w:p w14:paraId="177667EB" w14:textId="77777777" w:rsidR="003E0C62" w:rsidRPr="00DF333C" w:rsidRDefault="003E0C62" w:rsidP="003E0C62">
      <w:pPr>
        <w:pStyle w:val="a0"/>
      </w:pPr>
      <w:r w:rsidRPr="00DF333C">
        <w:t>"Пользователя системы" и "поддержки системы";</w:t>
      </w:r>
    </w:p>
    <w:p w14:paraId="347D6894" w14:textId="77777777" w:rsidR="003E0C62" w:rsidRPr="00DF333C" w:rsidRDefault="003E0C62" w:rsidP="003E0C62">
      <w:pPr>
        <w:pStyle w:val="a0"/>
      </w:pPr>
      <w:r w:rsidRPr="00DF333C">
        <w:t>"Поддержки системы" и "администратора системы";</w:t>
      </w:r>
    </w:p>
    <w:p w14:paraId="4A21D72C" w14:textId="77777777" w:rsidR="003E0C62" w:rsidRPr="00DF333C" w:rsidRDefault="003E0C62" w:rsidP="003E0C62">
      <w:pPr>
        <w:pStyle w:val="a0"/>
      </w:pPr>
      <w:r w:rsidRPr="00DF333C">
        <w:t>"Разработки системы" и "администратора системы";</w:t>
      </w:r>
    </w:p>
    <w:p w14:paraId="0F4891EC" w14:textId="77777777" w:rsidR="003E0C62" w:rsidRPr="00DF333C" w:rsidRDefault="003E0C62" w:rsidP="003E0C62">
      <w:pPr>
        <w:pStyle w:val="a0"/>
      </w:pPr>
      <w:r w:rsidRPr="00DF333C">
        <w:t>"Разработки системы" и "пользователя системы".</w:t>
      </w:r>
    </w:p>
    <w:p w14:paraId="6E12C387" w14:textId="77777777" w:rsidR="003E0C62" w:rsidRPr="00923816" w:rsidRDefault="003E0C62" w:rsidP="003E0C62">
      <w:pPr>
        <w:pStyle w:val="3"/>
      </w:pPr>
      <w:r w:rsidRPr="00923816">
        <w:lastRenderedPageBreak/>
        <w:t>Реализована возможность установки срока длительности простоя (не более 30 минут) пользовательской сессии (сеанса работы), после которого сессия должна принудительно блокироваться до повторной аутентификации.</w:t>
      </w:r>
    </w:p>
    <w:p w14:paraId="60E4061B" w14:textId="77777777" w:rsidR="003E0C62" w:rsidRPr="00DF333C" w:rsidRDefault="003E0C62" w:rsidP="003E0C62">
      <w:pPr>
        <w:pStyle w:val="3"/>
      </w:pPr>
      <w:r w:rsidRPr="00DF333C">
        <w:t>Реализована возможность установки срока длительности простоя (не более 30 минут) пользовательской сессии (сеанса работы), после которого сессия должна принудительно блокироваться до повторной аутентификации (при наличии технической возможности реализации посредством применения штатных механизмов ПО или вновь разрабатываемых систем).</w:t>
      </w:r>
    </w:p>
    <w:p w14:paraId="26CB2196" w14:textId="77777777" w:rsidR="003E0C62" w:rsidRPr="00DF333C" w:rsidRDefault="003E0C62" w:rsidP="003E0C62">
      <w:pPr>
        <w:pStyle w:val="3"/>
      </w:pPr>
      <w:r w:rsidRPr="00DF333C">
        <w:t>Запрещен по умолчанию прямой доступ пользователей, администраторов, третьих лиц в продуктивные базы данных системы (за исключением администраторов СУБД).</w:t>
      </w:r>
    </w:p>
    <w:p w14:paraId="59D440EC" w14:textId="77777777" w:rsidR="003E0C62" w:rsidRPr="00DF333C" w:rsidRDefault="003E0C62" w:rsidP="003E0C62">
      <w:pPr>
        <w:pStyle w:val="3"/>
      </w:pPr>
      <w:r w:rsidRPr="00DF333C">
        <w:t>Применяется аутентификация сетевых устройств на уровне служебных сетевых протоколов (в случаях, когда данная функциональность поддерживается сетевым оборудованием).</w:t>
      </w:r>
    </w:p>
    <w:p w14:paraId="3ECB77E0" w14:textId="77777777" w:rsidR="003E0C62" w:rsidRPr="00DF333C" w:rsidRDefault="003E0C62" w:rsidP="003E0C62">
      <w:pPr>
        <w:pStyle w:val="3"/>
      </w:pPr>
      <w:r w:rsidRPr="00DF333C">
        <w:t>Размещение информационных активов Компании/РОКС НН во внешнем облачном сервисе должно согласовываться с Департаментом защиты информации и IT-инфраструктуры.</w:t>
      </w:r>
    </w:p>
    <w:p w14:paraId="1EC2938F" w14:textId="77777777" w:rsidR="003E0C62" w:rsidRPr="00DF333C" w:rsidRDefault="003E0C62" w:rsidP="003E0C62">
      <w:pPr>
        <w:pStyle w:val="1"/>
        <w:ind w:left="0" w:firstLine="0"/>
      </w:pPr>
      <w:r w:rsidRPr="00DF333C">
        <w:t xml:space="preserve">Сетевая безопасность </w:t>
      </w:r>
    </w:p>
    <w:p w14:paraId="29A39DDB" w14:textId="77777777" w:rsidR="003E0C62" w:rsidRPr="00DF333C" w:rsidRDefault="003E0C62" w:rsidP="003E0C62">
      <w:pPr>
        <w:pStyle w:val="2"/>
      </w:pPr>
      <w:r w:rsidRPr="00DF333C">
        <w:t>Требования к МЭ и сегментации</w:t>
      </w:r>
    </w:p>
    <w:p w14:paraId="04EBAA49" w14:textId="77777777" w:rsidR="003E0C62" w:rsidRPr="00DF333C" w:rsidRDefault="003E0C62" w:rsidP="003E0C62">
      <w:pPr>
        <w:pStyle w:val="3"/>
      </w:pPr>
      <w:r w:rsidRPr="00DF333C">
        <w:t>Организовано разделение ЛВС на следующие зоны безопасности:</w:t>
      </w:r>
    </w:p>
    <w:p w14:paraId="5FF0702F" w14:textId="77777777" w:rsidR="003E0C62" w:rsidRPr="00923816" w:rsidRDefault="003E0C62" w:rsidP="003E0C62">
      <w:pPr>
        <w:pStyle w:val="a0"/>
      </w:pPr>
      <w:r w:rsidRPr="00923816">
        <w:lastRenderedPageBreak/>
        <w:t>недоверенная зона: внешние (неконтролируемые) сети (в т.ч. сеть Интернет), требования ИБ Методики ИБ ЖЦ не применяются;</w:t>
      </w:r>
    </w:p>
    <w:p w14:paraId="260CA7B9" w14:textId="77777777" w:rsidR="003E0C62" w:rsidRPr="00923816" w:rsidRDefault="003E0C62" w:rsidP="003E0C62">
      <w:pPr>
        <w:pStyle w:val="a0"/>
      </w:pPr>
      <w:r w:rsidRPr="00923816">
        <w:t>демилитаризованная зона: буферная зона безопасности для организации межсетевого взаимодействия между зонами (в том числе с внешними сетями передачи данных);</w:t>
      </w:r>
    </w:p>
    <w:p w14:paraId="4E8B2638" w14:textId="77777777" w:rsidR="003E0C62" w:rsidRPr="00923816" w:rsidRDefault="003E0C62" w:rsidP="003E0C62">
      <w:pPr>
        <w:pStyle w:val="a0"/>
      </w:pPr>
      <w:r w:rsidRPr="00923816">
        <w:t>зона разработки и тестирования: зона для функций по разработке и тестированию;</w:t>
      </w:r>
    </w:p>
    <w:p w14:paraId="4B460D28" w14:textId="77777777" w:rsidR="003E0C62" w:rsidRPr="00923816" w:rsidRDefault="003E0C62" w:rsidP="003E0C62">
      <w:pPr>
        <w:pStyle w:val="a0"/>
      </w:pPr>
      <w:r w:rsidRPr="00923816">
        <w:t>доверенная зона: зона безопасности, в которой обрабатываются производственные (продуктивные) данные.</w:t>
      </w:r>
    </w:p>
    <w:p w14:paraId="59739710" w14:textId="77777777" w:rsidR="003E0C62" w:rsidRPr="00DF333C" w:rsidRDefault="003E0C62" w:rsidP="003E0C62">
      <w:pPr>
        <w:pStyle w:val="3"/>
      </w:pPr>
      <w:r w:rsidRPr="00DF333C">
        <w:t>Взаимодействие сервисов, систем и приложений ЛВС с внешними сетями должно осуществляться через демилитаризованную зону с использованием пограничного МЭ.</w:t>
      </w:r>
    </w:p>
    <w:p w14:paraId="4277315B" w14:textId="77777777" w:rsidR="003E0C62" w:rsidRPr="00DF333C" w:rsidRDefault="003E0C62" w:rsidP="003E0C62">
      <w:pPr>
        <w:pStyle w:val="3"/>
      </w:pPr>
      <w:r w:rsidRPr="00DF333C">
        <w:t>Осуществляться управление (фильтрация, маршрутизация, контроль соединений, однонаправленная передача и иные способы управления) информационными потоками между зонами (сегментами) локальной вычислительной сети предприятия.</w:t>
      </w:r>
    </w:p>
    <w:p w14:paraId="71AD4327" w14:textId="77777777" w:rsidR="003E0C62" w:rsidRPr="00DF333C" w:rsidRDefault="003E0C62" w:rsidP="003E0C62">
      <w:pPr>
        <w:pStyle w:val="3"/>
      </w:pPr>
      <w:r w:rsidRPr="00DF333C">
        <w:t xml:space="preserve">Между зонами (сегментами) ЛВС предприятия должны быть реализованы правила межсетевого экранирования (фильтрации сетевого трафика) на основе анализа адресов источника и получателя передаваемой информации, сетевых протоколов, сетевых портов и иных значимых параметров сетевых пакетов. Обеспечивается реализация правил межсетевого экранирования по принципу белого списка: разрешенный (необходимый для функционирования сетевых сервисов) входящий и исходящий сетевой трафик указывается </w:t>
      </w:r>
      <w:r w:rsidRPr="00DF333C">
        <w:lastRenderedPageBreak/>
        <w:t>в явном виде в политике (настройках) списка контроля доступа межсетевого экрана, весь остальной сетевой трафик блокируется.</w:t>
      </w:r>
    </w:p>
    <w:p w14:paraId="1EF619DE" w14:textId="77777777" w:rsidR="003E0C62" w:rsidRPr="00DF333C" w:rsidRDefault="003E0C62" w:rsidP="003E0C62">
      <w:pPr>
        <w:pStyle w:val="3"/>
      </w:pPr>
      <w:r w:rsidRPr="00DF333C">
        <w:t>Взаимодействие компонентов одной или нескольких систем осуществляется с использованием защищенных протоколов передачи данных.</w:t>
      </w:r>
    </w:p>
    <w:p w14:paraId="624B264C" w14:textId="77777777" w:rsidR="003E0C62" w:rsidRPr="00DF333C" w:rsidRDefault="003E0C62" w:rsidP="003E0C62">
      <w:pPr>
        <w:pStyle w:val="3"/>
      </w:pPr>
      <w:r w:rsidRPr="00DF333C">
        <w:t>Обеспечивается сокрытие архитектуры и IP-адресации ЛВС (технология трансляции адресов), а также ИС/MES/АСУТП для устройств из внешних сетей.</w:t>
      </w:r>
    </w:p>
    <w:p w14:paraId="78092AD7" w14:textId="77777777" w:rsidR="003E0C62" w:rsidRPr="00923816" w:rsidRDefault="003E0C62" w:rsidP="003E0C62">
      <w:pPr>
        <w:pStyle w:val="2"/>
      </w:pPr>
      <w:r w:rsidRPr="00923816">
        <w:t>Требования к защите удаленного доступа</w:t>
      </w:r>
    </w:p>
    <w:p w14:paraId="12BD7644" w14:textId="77777777" w:rsidR="003E0C62" w:rsidRPr="002E76EF" w:rsidRDefault="003E0C62" w:rsidP="003E0C62">
      <w:pPr>
        <w:pStyle w:val="3"/>
      </w:pPr>
      <w:r w:rsidRPr="002E76EF">
        <w:t>Удаленный доступ предоставляется только с использованием защищенных протоколов и технологий удаленного доступа, использующих рекомендованные криптографические алгоритмы (состав рекомендованных к применению протоколов и алгоритмов шифрования приводятся в Приложении Д к Методике ИБ ЖЦ). Удаленный доступ предоставляется только после прохождения процедур идентификации и аутентификации пользователя.</w:t>
      </w:r>
    </w:p>
    <w:p w14:paraId="096EC16F" w14:textId="77777777" w:rsidR="003E0C62" w:rsidRPr="002E76EF" w:rsidRDefault="003E0C62" w:rsidP="003E0C62">
      <w:pPr>
        <w:pStyle w:val="3"/>
      </w:pPr>
      <w:r w:rsidRPr="002E76EF">
        <w:t>Удаленный доступ предоставляется только при использовании следующих технологий:</w:t>
      </w:r>
    </w:p>
    <w:p w14:paraId="78FF71AC" w14:textId="77777777" w:rsidR="003E0C62" w:rsidRPr="00923816" w:rsidRDefault="003E0C62" w:rsidP="003E0C62">
      <w:pPr>
        <w:pStyle w:val="a0"/>
      </w:pPr>
      <w:r w:rsidRPr="00923816">
        <w:t>терминальный доступ, доступ с использованием технологии VDI (Virtual Desktop Infrastructure) или удаленный рабочий стол;</w:t>
      </w:r>
    </w:p>
    <w:p w14:paraId="7AB8D615" w14:textId="77777777" w:rsidR="003E0C62" w:rsidRPr="00923816" w:rsidRDefault="003E0C62" w:rsidP="003E0C62">
      <w:pPr>
        <w:pStyle w:val="a0"/>
      </w:pPr>
      <w:r w:rsidRPr="00923816">
        <w:t>доступ с использованием VPN.</w:t>
      </w:r>
    </w:p>
    <w:p w14:paraId="1FF9D48C" w14:textId="77777777" w:rsidR="003E0C62" w:rsidRPr="00DF333C" w:rsidRDefault="003E0C62" w:rsidP="003E0C62">
      <w:pPr>
        <w:pStyle w:val="1"/>
        <w:ind w:left="0" w:firstLine="0"/>
      </w:pPr>
      <w:r w:rsidRPr="00DF333C">
        <w:lastRenderedPageBreak/>
        <w:t>Криптографическая защита информации</w:t>
      </w:r>
    </w:p>
    <w:p w14:paraId="4E5BCE82" w14:textId="77777777" w:rsidR="003E0C62" w:rsidRPr="00DF333C" w:rsidRDefault="003E0C62" w:rsidP="003E0C62">
      <w:pPr>
        <w:pStyle w:val="2"/>
      </w:pPr>
      <w:r w:rsidRPr="00DF333C">
        <w:t>Требования к шифрованию сетевого трафика</w:t>
      </w:r>
    </w:p>
    <w:p w14:paraId="330E2E4A" w14:textId="77777777" w:rsidR="003E0C62" w:rsidRDefault="003E0C62" w:rsidP="003E0C62">
      <w:pPr>
        <w:pStyle w:val="3"/>
      </w:pPr>
      <w:r w:rsidRPr="00DF333C">
        <w:t>Обеспечивается криптографическая защита информации от раскрытия, модификации и навязывания (ввода ложной информации) при ее передаче (подготовке к передаче) по каналам связи, имеющим выход за пределы контролируемой зоны, в том числе беспроводным каналам связи. При использовании методов шифрования используются рекомендованные алгоритмы шифрования, приведенные в Приложении Д к Методике ИБ ЖЦ. При отсутствии технической возможности использования рекомендованных алгоритмов шифрования передача данных обеспечивается только в доверенной зоне ЛВС или с применением наложенных СКЗИ.</w:t>
      </w:r>
    </w:p>
    <w:p w14:paraId="42129749" w14:textId="77777777" w:rsidR="003E0C62" w:rsidRDefault="003E0C62" w:rsidP="003E0C62">
      <w:pPr>
        <w:pStyle w:val="2"/>
      </w:pPr>
      <w:r>
        <w:t>Требования к УЦ, ЭП, сертификатам ключей проверки ЭП</w:t>
      </w:r>
    </w:p>
    <w:p w14:paraId="5E42B385" w14:textId="77777777" w:rsidR="003E0C62" w:rsidRDefault="003E0C62" w:rsidP="003E0C62">
      <w:pPr>
        <w:pStyle w:val="3"/>
        <w:ind w:left="0" w:firstLine="0"/>
      </w:pPr>
      <w:r>
        <w:t>Сертификат ключа проверки ЭП соответствует формату X.509 на базе алгоритма RSA, требования приведены в Приложении Е к Методике ИБ ЖЦ.</w:t>
      </w:r>
    </w:p>
    <w:p w14:paraId="3FEDD3A7" w14:textId="77777777" w:rsidR="003E0C62" w:rsidRPr="005432CE" w:rsidRDefault="003E0C62" w:rsidP="003E0C62">
      <w:pPr>
        <w:pStyle w:val="3"/>
        <w:ind w:left="0" w:firstLine="0"/>
      </w:pPr>
      <w:r>
        <w:t>Для внутрикорпоративного УЦ длина ключа RSA составляет не менее 2048 бит.</w:t>
      </w:r>
    </w:p>
    <w:p w14:paraId="21DD7B72" w14:textId="77777777" w:rsidR="003E0C62" w:rsidRPr="00DF333C" w:rsidRDefault="003E0C62" w:rsidP="003E0C62">
      <w:pPr>
        <w:pStyle w:val="1"/>
        <w:ind w:left="0" w:firstLine="0"/>
      </w:pPr>
      <w:r w:rsidRPr="00DF333C">
        <w:lastRenderedPageBreak/>
        <w:t>Ограничение программной среды</w:t>
      </w:r>
    </w:p>
    <w:p w14:paraId="48D58CB8" w14:textId="77777777" w:rsidR="003E0C62" w:rsidRPr="00DF333C" w:rsidRDefault="003E0C62" w:rsidP="003E0C62">
      <w:pPr>
        <w:pStyle w:val="2"/>
      </w:pPr>
      <w:r w:rsidRPr="00DF333C">
        <w:t>Требования к контролю установки ПО</w:t>
      </w:r>
    </w:p>
    <w:p w14:paraId="4384538C" w14:textId="77777777" w:rsidR="003E0C62" w:rsidRPr="00DF333C" w:rsidRDefault="003E0C62" w:rsidP="003E0C62">
      <w:pPr>
        <w:pStyle w:val="3"/>
      </w:pPr>
      <w:r w:rsidRPr="00DF333C">
        <w:t>На компоненты ИТ-инфраструктуры устанавливается только разрешенное к использованию ПО: входящее в комплект штатной поставки системного ПО, прикладное ПО, необходимое для выполнения установленных бизнес-функций, а также ПО, согласованное к установке ДЗИиИТИ/Службой ИБ.</w:t>
      </w:r>
    </w:p>
    <w:p w14:paraId="4686007E" w14:textId="77777777" w:rsidR="003E0C62" w:rsidRPr="00DF333C" w:rsidRDefault="003E0C62" w:rsidP="003E0C62">
      <w:pPr>
        <w:pStyle w:val="3"/>
      </w:pPr>
      <w:r w:rsidRPr="00DF333C">
        <w:t>Все компоненты и прикладное ПО на этапе передачи системы в промышленную эксплуатацию реализованы с использованием стабильных сборок ПО, включают все необходимые обновления, обеспечивающие максимальную защищенность системы (отсутствие известных технических уязвимостей).</w:t>
      </w:r>
    </w:p>
    <w:p w14:paraId="1DCDCB6D" w14:textId="77777777" w:rsidR="003E0C62" w:rsidRPr="00DF333C" w:rsidRDefault="003E0C62" w:rsidP="003E0C62">
      <w:pPr>
        <w:pStyle w:val="2"/>
      </w:pPr>
      <w:r w:rsidRPr="00DF333C">
        <w:t>Требования к использованию специального ПО (системных утилит)</w:t>
      </w:r>
    </w:p>
    <w:p w14:paraId="7B01CC6A" w14:textId="77777777" w:rsidR="003E0C62" w:rsidRPr="00DF333C" w:rsidRDefault="003E0C62" w:rsidP="003E0C62">
      <w:pPr>
        <w:pStyle w:val="3"/>
      </w:pPr>
      <w:r w:rsidRPr="00DF333C">
        <w:t>Установка средств разработки (отладчики, компиляторы и т.п.) на продуктивные экземпляры систем запрещена (за исключением случаев, когда отсутствует техническая возможность удаления средств разработки).</w:t>
      </w:r>
    </w:p>
    <w:p w14:paraId="0F0C0B14" w14:textId="77777777" w:rsidR="003E0C62" w:rsidRPr="00DF333C" w:rsidRDefault="003E0C62" w:rsidP="003E0C62">
      <w:pPr>
        <w:pStyle w:val="1"/>
        <w:ind w:left="0" w:firstLine="0"/>
      </w:pPr>
      <w:r w:rsidRPr="00DF333C">
        <w:t>Сбор и анализ событий безопасности</w:t>
      </w:r>
    </w:p>
    <w:p w14:paraId="5C11A873" w14:textId="77777777" w:rsidR="003E0C62" w:rsidRPr="00DF333C" w:rsidRDefault="003E0C62" w:rsidP="003E0C62">
      <w:pPr>
        <w:pStyle w:val="220"/>
        <w:ind w:left="794" w:hanging="794"/>
      </w:pPr>
      <w:r w:rsidRPr="00DF333C">
        <w:t>Обеспечивается возможность регистрации следующих событий безопасности:</w:t>
      </w:r>
    </w:p>
    <w:p w14:paraId="2C7827BC" w14:textId="77777777" w:rsidR="003E0C62" w:rsidRPr="00DF333C" w:rsidRDefault="003E0C62" w:rsidP="003E0C62">
      <w:pPr>
        <w:pStyle w:val="a0"/>
      </w:pPr>
      <w:r w:rsidRPr="00DF333C">
        <w:t xml:space="preserve">факты или попытки идентификации и аутентификации учетных </w:t>
      </w:r>
      <w:r w:rsidRPr="00DF333C">
        <w:lastRenderedPageBreak/>
        <w:t>записей, процессов, устройств;</w:t>
      </w:r>
    </w:p>
    <w:p w14:paraId="1899169D" w14:textId="77777777" w:rsidR="003E0C62" w:rsidRPr="00DF333C" w:rsidRDefault="003E0C62" w:rsidP="003E0C62">
      <w:pPr>
        <w:pStyle w:val="a0"/>
      </w:pPr>
      <w:r w:rsidRPr="00DF333C">
        <w:t>факты изменения полномочий, модификация профиля пользователей;</w:t>
      </w:r>
    </w:p>
    <w:p w14:paraId="44054B2B" w14:textId="77777777" w:rsidR="003E0C62" w:rsidRPr="00DF333C" w:rsidRDefault="003E0C62" w:rsidP="003E0C62">
      <w:pPr>
        <w:pStyle w:val="a0"/>
      </w:pPr>
      <w:r w:rsidRPr="00DF333C">
        <w:t>факты создания, изменения или блокирования учетных записей;</w:t>
      </w:r>
    </w:p>
    <w:p w14:paraId="1A218B10" w14:textId="77777777" w:rsidR="003E0C62" w:rsidRPr="00DF333C" w:rsidRDefault="003E0C62" w:rsidP="003E0C62">
      <w:pPr>
        <w:pStyle w:val="a0"/>
      </w:pPr>
      <w:r w:rsidRPr="00DF333C">
        <w:t>действия привилегированных пользователей и администраторов по настройке и изменению конфигурации системы (в том числе по изменению настроек аудита).</w:t>
      </w:r>
    </w:p>
    <w:p w14:paraId="13E0A182" w14:textId="77777777" w:rsidR="003E0C62" w:rsidRPr="00DF333C" w:rsidRDefault="003E0C62" w:rsidP="003E0C62">
      <w:pPr>
        <w:pStyle w:val="220"/>
        <w:numPr>
          <w:ilvl w:val="0"/>
          <w:numId w:val="0"/>
        </w:numPr>
        <w:ind w:left="708" w:firstLine="708"/>
      </w:pPr>
      <w:r w:rsidRPr="00DF333C">
        <w:t>Обеспечивается фиксация следующей информации для каждого регистрируемого события безопасности:</w:t>
      </w:r>
    </w:p>
    <w:p w14:paraId="2BA0B0A6" w14:textId="77777777" w:rsidR="003E0C62" w:rsidRPr="00DF333C" w:rsidRDefault="003E0C62" w:rsidP="003E0C62">
      <w:pPr>
        <w:pStyle w:val="a0"/>
      </w:pPr>
      <w:r w:rsidRPr="00DF333C">
        <w:t>тип события безопасности;</w:t>
      </w:r>
    </w:p>
    <w:p w14:paraId="4EA5A187" w14:textId="77777777" w:rsidR="003E0C62" w:rsidRPr="00DF333C" w:rsidRDefault="003E0C62" w:rsidP="003E0C62">
      <w:pPr>
        <w:pStyle w:val="a0"/>
      </w:pPr>
      <w:r w:rsidRPr="00DF333C">
        <w:t>дата и время события безопасности;</w:t>
      </w:r>
    </w:p>
    <w:p w14:paraId="43328DFC" w14:textId="77777777" w:rsidR="003E0C62" w:rsidRPr="00DF333C" w:rsidRDefault="003E0C62" w:rsidP="003E0C62">
      <w:pPr>
        <w:pStyle w:val="a0"/>
      </w:pPr>
      <w:r w:rsidRPr="00DF333C">
        <w:t>данные об источнике события безопасности;</w:t>
      </w:r>
    </w:p>
    <w:p w14:paraId="057DE381" w14:textId="77777777" w:rsidR="003E0C62" w:rsidRPr="00DF333C" w:rsidRDefault="003E0C62" w:rsidP="003E0C62">
      <w:pPr>
        <w:pStyle w:val="a0"/>
      </w:pPr>
      <w:r w:rsidRPr="00DF333C">
        <w:t>результат события безопасности (успешно или неуспешно);</w:t>
      </w:r>
    </w:p>
    <w:p w14:paraId="498D6F01" w14:textId="77777777" w:rsidR="003E0C62" w:rsidRPr="00DF333C" w:rsidRDefault="003E0C62" w:rsidP="003E0C62">
      <w:pPr>
        <w:pStyle w:val="a0"/>
      </w:pPr>
      <w:r w:rsidRPr="00DF333C">
        <w:t>субъект доступа (учетная запись, процесс, устройство) и объект доступа, связанный с данным событием безопасности.</w:t>
      </w:r>
    </w:p>
    <w:p w14:paraId="51E85A78" w14:textId="77777777" w:rsidR="003E0C62" w:rsidRPr="00DF333C" w:rsidRDefault="003E0C62" w:rsidP="003E0C62">
      <w:pPr>
        <w:pStyle w:val="220"/>
        <w:ind w:left="794" w:hanging="794"/>
      </w:pPr>
      <w:r w:rsidRPr="00DF333C">
        <w:t>Выполняется синхронизация системного времени компонентов ИТ-инфраструктуры с NTP-сервером (допустимая погрешность не более 5 (пяти) сек).</w:t>
      </w:r>
    </w:p>
    <w:p w14:paraId="59E39704" w14:textId="77777777" w:rsidR="003E0C62" w:rsidRPr="00DF333C" w:rsidRDefault="003E0C62" w:rsidP="003E0C62">
      <w:pPr>
        <w:pStyle w:val="220"/>
        <w:ind w:left="794" w:hanging="794"/>
      </w:pPr>
      <w:r w:rsidRPr="00DF333C">
        <w:t>Обеспечивается хранение информации о событиях безопасности в журналах регистрации событий системы в течение не менее 3 (трех) месяцев.</w:t>
      </w:r>
    </w:p>
    <w:p w14:paraId="0B25641A" w14:textId="77777777" w:rsidR="003E0C62" w:rsidRPr="00DF333C" w:rsidRDefault="003E0C62" w:rsidP="003E0C62">
      <w:pPr>
        <w:pStyle w:val="220"/>
        <w:ind w:left="794" w:hanging="794"/>
      </w:pPr>
      <w:r w:rsidRPr="00DF333C">
        <w:t>Обеспечивается ограничение доступа к журналам регистрации событий безопасности только уполномоченным пользователям.</w:t>
      </w:r>
    </w:p>
    <w:p w14:paraId="347DDF49" w14:textId="77777777" w:rsidR="003E0C62" w:rsidRPr="00DF333C" w:rsidRDefault="003E0C62" w:rsidP="003E0C62">
      <w:pPr>
        <w:pStyle w:val="220"/>
        <w:ind w:left="794" w:hanging="794"/>
      </w:pPr>
      <w:r w:rsidRPr="00DF333C">
        <w:t xml:space="preserve">Журналы регистрации событий безопасности не должны содержать </w:t>
      </w:r>
      <w:r w:rsidRPr="00DF333C">
        <w:lastRenderedPageBreak/>
        <w:t>информационных активов, которым присвоена категория ПДн, КТ, ИИ и(или) паролей в открытом виде</w:t>
      </w:r>
    </w:p>
    <w:p w14:paraId="5BEBC2F1" w14:textId="77777777" w:rsidR="003E0C62" w:rsidRPr="00DF333C" w:rsidRDefault="003E0C62" w:rsidP="003E0C62">
      <w:pPr>
        <w:pStyle w:val="220"/>
        <w:ind w:left="794" w:hanging="794"/>
      </w:pPr>
      <w:r w:rsidRPr="00DF333C">
        <w:t>Обеспечивается возможность передачи событий безопасности в Систему управления событиями ИБ – в документации на систему (Паспорте системы) указывается место хранения событий безопасности в системе, регистрируемых согласно п.5.1., а также указываются поддерживаемые способы экспорта событий во внешние системы управления логами.</w:t>
      </w:r>
    </w:p>
    <w:p w14:paraId="7EA28611" w14:textId="77777777" w:rsidR="003E0C62" w:rsidRPr="00DF333C" w:rsidRDefault="003E0C62" w:rsidP="003E0C62">
      <w:pPr>
        <w:pStyle w:val="220"/>
        <w:ind w:left="794" w:hanging="794"/>
      </w:pPr>
      <w:r w:rsidRPr="00DF333C">
        <w:t>Обеспечивается право доступа на чтение журналов регистрации событий безопасности Системы для учетной записи ДЗИиИТИ/Службы ИБ (при наличии доменной авторизации в системе)</w:t>
      </w:r>
    </w:p>
    <w:p w14:paraId="3BFE374E" w14:textId="77777777" w:rsidR="003E0C62" w:rsidRPr="00DF333C" w:rsidRDefault="003E0C62" w:rsidP="003E0C62">
      <w:pPr>
        <w:pStyle w:val="2"/>
      </w:pPr>
      <w:r w:rsidRPr="00DF333C">
        <w:t>Требования к резервному копированию и восстановлению</w:t>
      </w:r>
    </w:p>
    <w:p w14:paraId="229C925D" w14:textId="77777777" w:rsidR="003E0C62" w:rsidRPr="00DF333C" w:rsidRDefault="003E0C62" w:rsidP="003E0C62">
      <w:pPr>
        <w:pStyle w:val="3"/>
      </w:pPr>
      <w:r w:rsidRPr="00DF333C">
        <w:t>Выполняется резервное копирование информации (включая конфигурационные файлы) на защищенные ресурсы с ограниченным доступом.</w:t>
      </w:r>
    </w:p>
    <w:p w14:paraId="6BA7CA41" w14:textId="77777777" w:rsidR="003E0C62" w:rsidRPr="00DF333C" w:rsidRDefault="003E0C62" w:rsidP="003E0C62">
      <w:pPr>
        <w:pStyle w:val="3"/>
      </w:pPr>
      <w:r w:rsidRPr="00DF333C">
        <w:t>Обеспечивается реализация механизмов резервного копирования информации (включая конфигурационные файлы) и восстановления данных. Резервное копирование информации системы осуществляется на периодической основе. Обеспечивается возможность восстановления информации с резервных машинных носителей информации в течение установленного временного интервала.</w:t>
      </w:r>
    </w:p>
    <w:p w14:paraId="1F0722F7" w14:textId="77777777" w:rsidR="003E0C62" w:rsidRPr="00DF333C" w:rsidRDefault="003E0C62" w:rsidP="003E0C62">
      <w:pPr>
        <w:pStyle w:val="3"/>
      </w:pPr>
      <w:r w:rsidRPr="00DF333C">
        <w:lastRenderedPageBreak/>
        <w:t>Обеспечивается инкрементальное резервное копирование журналов регистрации событий безопасности на глубину не менее 6 месяцев (в случаях отсутствия технической возможности создания инкрементальных резервных копий создаются полные резервные копии текущих журналов безопасности глубиной 3 месяца через определенные промежутки времени, согласованные с ДЗИиИТИ, время хранения полной резервной копии до удаления – 3 месяца).</w:t>
      </w:r>
    </w:p>
    <w:p w14:paraId="6FD5213D" w14:textId="77777777" w:rsidR="003E0C62" w:rsidRPr="00DF333C" w:rsidRDefault="003E0C62" w:rsidP="003E0C62">
      <w:pPr>
        <w:pStyle w:val="3"/>
      </w:pPr>
      <w:r w:rsidRPr="00DF333C">
        <w:t>Осуществляется хранение (размещение) резервных копий информации на отдельных (размещенных вне систем) средствах хранения резервных копий.</w:t>
      </w:r>
    </w:p>
    <w:p w14:paraId="5E691440" w14:textId="77777777" w:rsidR="003E0C62" w:rsidRPr="00DF333C" w:rsidRDefault="003E0C62" w:rsidP="003E0C62">
      <w:pPr>
        <w:pStyle w:val="3"/>
      </w:pPr>
      <w:r w:rsidRPr="00DF333C">
        <w:t>Полномочия на удаление и модификацию резервных копий информации системы предоставляется только администраторам средства резервного копирования. Полномочия на просмотр и восстановление информации системы из резервной копии также предоставляется администраторам данной системы.</w:t>
      </w:r>
    </w:p>
    <w:p w14:paraId="003AB518" w14:textId="77777777" w:rsidR="003E0C62" w:rsidRPr="00DF333C" w:rsidRDefault="003E0C62" w:rsidP="003E0C62">
      <w:pPr>
        <w:pStyle w:val="1"/>
        <w:ind w:left="0" w:firstLine="0"/>
      </w:pPr>
      <w:r w:rsidRPr="00DF333C">
        <w:t>Защита от вредоносного ПО</w:t>
      </w:r>
    </w:p>
    <w:p w14:paraId="67420506" w14:textId="77777777" w:rsidR="003E0C62" w:rsidRPr="00DF333C" w:rsidRDefault="003E0C62" w:rsidP="003E0C62">
      <w:pPr>
        <w:pStyle w:val="220"/>
        <w:ind w:left="851" w:hanging="851"/>
      </w:pPr>
      <w:r w:rsidRPr="00DF333C">
        <w:t>Реализуется защита от вредоносного ПО (включая защиту от технологий мобильного кода) всех компонентов ИТ-инфраструктуры, подверженных воздействию вредоносного ПО или способных быть источником распространения вредоносного ПО.</w:t>
      </w:r>
    </w:p>
    <w:p w14:paraId="6AC7B6EE" w14:textId="77777777" w:rsidR="003E0C62" w:rsidRPr="00DF333C" w:rsidRDefault="003E0C62" w:rsidP="003E0C62">
      <w:pPr>
        <w:pStyle w:val="220"/>
        <w:ind w:left="794" w:hanging="794"/>
      </w:pPr>
      <w:r w:rsidRPr="00DF333C">
        <w:t>Осуществляется обновление базы данных признаков вредоносного ПО (сигнатур) на регулярной основе (не реже чем раз в 24 (двадцать четыре) часа).</w:t>
      </w:r>
    </w:p>
    <w:p w14:paraId="0AC1CB70" w14:textId="77777777" w:rsidR="003E0C62" w:rsidRPr="00DF333C" w:rsidRDefault="003E0C62" w:rsidP="003E0C62">
      <w:pPr>
        <w:pStyle w:val="220"/>
        <w:ind w:left="794" w:hanging="794"/>
      </w:pPr>
      <w:r w:rsidRPr="00DF333C">
        <w:lastRenderedPageBreak/>
        <w:t>Администраторам систем запрещается отключать средства антивирусной защиты и вносить изменения в расписание сканирования и обновления баз сигнатур без согласования с ДЗИиИТИ/Службой ИБ.</w:t>
      </w:r>
    </w:p>
    <w:p w14:paraId="47A64EA5" w14:textId="77777777" w:rsidR="003E0C62" w:rsidRPr="00DF333C" w:rsidRDefault="003E0C62" w:rsidP="003E0C62">
      <w:pPr>
        <w:pStyle w:val="1"/>
        <w:ind w:left="0" w:firstLine="0"/>
      </w:pPr>
      <w:r w:rsidRPr="00DF333C">
        <w:t>Управление техническими уязвимостями ИБ</w:t>
      </w:r>
    </w:p>
    <w:p w14:paraId="5223EA4E" w14:textId="77777777" w:rsidR="003E0C62" w:rsidRPr="00DF333C" w:rsidRDefault="003E0C62" w:rsidP="003E0C62">
      <w:pPr>
        <w:pStyle w:val="220"/>
        <w:ind w:left="794" w:hanging="794"/>
      </w:pPr>
      <w:r w:rsidRPr="00DF333C">
        <w:t>Осуществляется регулярное выявление и анализ уязвимостей ИБ, и их оперативное устранение.</w:t>
      </w:r>
    </w:p>
    <w:p w14:paraId="46E08E6C" w14:textId="77777777" w:rsidR="003E0C62" w:rsidRPr="00DF333C" w:rsidRDefault="003E0C62" w:rsidP="003E0C62">
      <w:pPr>
        <w:pStyle w:val="220"/>
        <w:ind w:left="794" w:hanging="794"/>
      </w:pPr>
      <w:r w:rsidRPr="00DF333C">
        <w:t>Обеспечивается установка актуальных обновлений безопасности ПО. Получение обновлений безопасности осуществляется только из доверенных источников.  Перед установкой обновлений проводится их тестирование в тестовой группе перед их тиражированием на все системы.</w:t>
      </w:r>
    </w:p>
    <w:p w14:paraId="2FC4A824" w14:textId="77777777" w:rsidR="003E0C62" w:rsidRPr="00DF333C" w:rsidRDefault="003E0C62" w:rsidP="003E0C62">
      <w:pPr>
        <w:pStyle w:val="220"/>
        <w:ind w:left="794" w:hanging="794"/>
      </w:pPr>
      <w:r w:rsidRPr="00DF333C">
        <w:t>Обеспечивается отключение неиспользуемых сервисов, служб, портов, протоколов. Обеспечивается отключение возвращаемых уведомлений, идентифицирующих версию ПО сервиса.</w:t>
      </w:r>
    </w:p>
    <w:p w14:paraId="26733DED" w14:textId="77777777" w:rsidR="003E0C62" w:rsidRPr="004177F1" w:rsidRDefault="003E0C62" w:rsidP="003E0C62">
      <w:pPr>
        <w:pStyle w:val="1"/>
        <w:ind w:left="0" w:firstLine="0"/>
      </w:pPr>
      <w:r w:rsidRPr="004177F1">
        <w:t>Защита среды виртуализации</w:t>
      </w:r>
    </w:p>
    <w:p w14:paraId="2E1B8690" w14:textId="77777777" w:rsidR="003E0C62" w:rsidRPr="004177F1" w:rsidRDefault="003E0C62" w:rsidP="003E0C62">
      <w:pPr>
        <w:pStyle w:val="220"/>
        <w:ind w:left="794" w:hanging="794"/>
      </w:pPr>
      <w:r w:rsidRPr="004177F1">
        <w:t xml:space="preserve">Доступ к операциям, выполняемым с помощью средств управления виртуальными машинами, в том числе к операциям создания, запуска, останова (выключения), создания копий, удаления виртуальных машин, а также изменения конфигурации виртуальных машин, разрешается только администраторам виртуальной инфраструктуры. Доступ к операциям запуска и останова виртуальных машин также предоставляется </w:t>
      </w:r>
      <w:r w:rsidRPr="004177F1">
        <w:lastRenderedPageBreak/>
        <w:t>администратору системы, расположенной на данных виртуальных машинах.</w:t>
      </w:r>
    </w:p>
    <w:p w14:paraId="71061781" w14:textId="77777777" w:rsidR="003E0C62" w:rsidRPr="004177F1" w:rsidRDefault="003E0C62" w:rsidP="003E0C62">
      <w:pPr>
        <w:pStyle w:val="220"/>
        <w:ind w:left="794" w:hanging="794"/>
      </w:pPr>
      <w:r w:rsidRPr="004177F1">
        <w:t>Дополнительно к общим требованиям по регистрации событий безопасности обеспечивается возможность регистрации:</w:t>
      </w:r>
    </w:p>
    <w:p w14:paraId="11C09DDC" w14:textId="77777777" w:rsidR="003E0C62" w:rsidRPr="004177F1" w:rsidRDefault="003E0C62" w:rsidP="003E0C62">
      <w:pPr>
        <w:pStyle w:val="a0"/>
      </w:pPr>
      <w:r w:rsidRPr="004177F1">
        <w:t>запуск (завершение) работы компонентов виртуальной инфраструктуры;</w:t>
      </w:r>
    </w:p>
    <w:p w14:paraId="2574CD47" w14:textId="77777777" w:rsidR="003E0C62" w:rsidRPr="004177F1" w:rsidRDefault="003E0C62" w:rsidP="003E0C62">
      <w:pPr>
        <w:pStyle w:val="a0"/>
      </w:pPr>
      <w:r w:rsidRPr="004177F1">
        <w:t>доступ субъектов доступа (учетная запись, процесс, устройство) к компонентам виртуальной инфраструктуры;</w:t>
      </w:r>
    </w:p>
    <w:p w14:paraId="0CF3D3CB" w14:textId="77777777" w:rsidR="003E0C62" w:rsidRPr="004177F1" w:rsidRDefault="003E0C62" w:rsidP="003E0C62">
      <w:pPr>
        <w:pStyle w:val="a0"/>
      </w:pPr>
      <w:r w:rsidRPr="004177F1">
        <w:t>изменения в составе и конфигурации компонентов виртуальной инфраструктуры во время их запуска, функционирования и аппаратного отключения;</w:t>
      </w:r>
    </w:p>
    <w:p w14:paraId="0110D2AA" w14:textId="77777777" w:rsidR="003E0C62" w:rsidRPr="004177F1" w:rsidRDefault="003E0C62" w:rsidP="003E0C62">
      <w:pPr>
        <w:pStyle w:val="a0"/>
      </w:pPr>
      <w:r w:rsidRPr="004177F1">
        <w:t>изменения правил разграничения доступа к компонентам виртуальной инфраструктуры.</w:t>
      </w:r>
    </w:p>
    <w:p w14:paraId="7D6E74E8" w14:textId="77777777" w:rsidR="003E0C62" w:rsidRPr="00DF333C" w:rsidRDefault="003E0C62" w:rsidP="003E0C62">
      <w:pPr>
        <w:pStyle w:val="220"/>
        <w:ind w:left="794" w:hanging="794"/>
        <w:rPr>
          <w:i/>
        </w:rPr>
      </w:pPr>
      <w:r w:rsidRPr="004177F1">
        <w:t>Серверы управления системой виртуализации выделены в отдельный сетевой сегмент с ограничением доступа только АРМ администраторов виртуальной инфраструктуры.</w:t>
      </w:r>
    </w:p>
    <w:p w14:paraId="1187EE7B" w14:textId="77777777" w:rsidR="003E0C62" w:rsidRPr="00DF333C" w:rsidRDefault="003E0C62" w:rsidP="003E0C62">
      <w:pPr>
        <w:pStyle w:val="1"/>
        <w:ind w:left="0" w:firstLine="0"/>
      </w:pPr>
      <w:r w:rsidRPr="00DF333C">
        <w:t>Контроль действий администраторов</w:t>
      </w:r>
    </w:p>
    <w:p w14:paraId="26D4AFFD" w14:textId="77777777" w:rsidR="003E0C62" w:rsidRPr="00DF333C" w:rsidRDefault="003E0C62" w:rsidP="003E0C62">
      <w:pPr>
        <w:pStyle w:val="220"/>
        <w:ind w:left="794" w:hanging="794"/>
      </w:pPr>
      <w:r w:rsidRPr="00DF333C">
        <w:t>Осуществляется контроль действий администраторов, включая:</w:t>
      </w:r>
    </w:p>
    <w:p w14:paraId="48704571" w14:textId="77777777" w:rsidR="003E0C62" w:rsidRPr="00DF333C" w:rsidRDefault="003E0C62" w:rsidP="003E0C62">
      <w:pPr>
        <w:pStyle w:val="a0"/>
      </w:pPr>
      <w:r w:rsidRPr="00DF333C">
        <w:t>логирование и аудит действий администраторов;</w:t>
      </w:r>
    </w:p>
    <w:p w14:paraId="1624D34D" w14:textId="77777777" w:rsidR="003E0C62" w:rsidRPr="00DF333C" w:rsidRDefault="003E0C62" w:rsidP="003E0C62">
      <w:pPr>
        <w:pStyle w:val="a0"/>
      </w:pPr>
      <w:r w:rsidRPr="00DF333C">
        <w:t>проксирование административных сессий с использованием защищенных протоколов;</w:t>
      </w:r>
    </w:p>
    <w:p w14:paraId="1DCADCE2" w14:textId="77777777" w:rsidR="003E0C62" w:rsidRPr="00DF333C" w:rsidRDefault="003E0C62" w:rsidP="003E0C62">
      <w:pPr>
        <w:pStyle w:val="a0"/>
      </w:pPr>
      <w:r w:rsidRPr="00DF333C">
        <w:t>полная запись (в том числе видеозапись сеанса) административных сессий с возможностью ретроспективного анализа;</w:t>
      </w:r>
    </w:p>
    <w:p w14:paraId="0A888E84" w14:textId="77777777" w:rsidR="003E0C62" w:rsidRPr="00DF333C" w:rsidRDefault="003E0C62" w:rsidP="003E0C62">
      <w:pPr>
        <w:pStyle w:val="a0"/>
      </w:pPr>
      <w:r w:rsidRPr="00DF333C">
        <w:lastRenderedPageBreak/>
        <w:t>разграничение прав доступа администраторов на уровне отдельных компонентов системы и ИТ-инфраструктуры.</w:t>
      </w:r>
    </w:p>
    <w:p w14:paraId="33D00B36" w14:textId="77777777" w:rsidR="003E0C62" w:rsidRPr="00DF333C" w:rsidRDefault="003E0C62" w:rsidP="003E0C62">
      <w:pPr>
        <w:pStyle w:val="1"/>
        <w:ind w:left="0" w:firstLine="0"/>
      </w:pPr>
      <w:r w:rsidRPr="00DF333C">
        <w:t>Управление конфигурациями</w:t>
      </w:r>
    </w:p>
    <w:p w14:paraId="4F4AE55E" w14:textId="77777777" w:rsidR="003E0C62" w:rsidRPr="004177F1" w:rsidRDefault="003E0C62" w:rsidP="003E0C62">
      <w:pPr>
        <w:pStyle w:val="220"/>
        <w:ind w:left="794" w:hanging="794"/>
      </w:pPr>
      <w:r w:rsidRPr="004177F1">
        <w:t>Проводится анализ потенциального воздействия планируемых изменений в конфигурации системы и (или) ИТ-инфраструктуры на обеспечение защиты информации и принимаются меры по сохранению ее уровня защищенности на должном уровне.</w:t>
      </w:r>
    </w:p>
    <w:p w14:paraId="074E1D52" w14:textId="77777777" w:rsidR="003E0C62" w:rsidRPr="00DF333C" w:rsidRDefault="003E0C62" w:rsidP="003E0C62">
      <w:pPr>
        <w:pStyle w:val="220"/>
        <w:ind w:left="794" w:hanging="794"/>
      </w:pPr>
      <w:r w:rsidRPr="00DF333C">
        <w:t>Осуществляется контроль изменений в конфигурациях активного сетевого оборудования.</w:t>
      </w:r>
    </w:p>
    <w:p w14:paraId="5AC781EB" w14:textId="77777777" w:rsidR="003E0C62" w:rsidRPr="00DF333C" w:rsidRDefault="003E0C62" w:rsidP="003E0C62">
      <w:pPr>
        <w:pStyle w:val="220"/>
        <w:ind w:left="794" w:hanging="794"/>
      </w:pPr>
      <w:r w:rsidRPr="00DF333C">
        <w:t>Эксплуатация активного сетевого оборудования и иных компонентов ИТ-инфраструктуры в режимах работы по умолчанию от производителя (default mode) и преднастроенных режимах без их адаптации под требования ИБ Компании исключена. В том числе, запрещено использование конфигурации активного сетевого/телекоммуникационного оборудования и СЗИ с параметрами по умолчанию от производителя.</w:t>
      </w:r>
    </w:p>
    <w:p w14:paraId="32CFF7E1" w14:textId="77777777" w:rsidR="003E0C62" w:rsidRPr="00DF333C" w:rsidRDefault="003E0C62" w:rsidP="003E0C62">
      <w:pPr>
        <w:pStyle w:val="1"/>
        <w:ind w:left="0" w:firstLine="0"/>
      </w:pPr>
      <w:r w:rsidRPr="00DF333C">
        <w:t>Защита информации при осуществлении физического доступа</w:t>
      </w:r>
    </w:p>
    <w:p w14:paraId="6F652E9A" w14:textId="77777777" w:rsidR="003E0C62" w:rsidRPr="004177F1" w:rsidRDefault="003E0C62" w:rsidP="003E0C62">
      <w:pPr>
        <w:pStyle w:val="220"/>
        <w:ind w:left="794" w:hanging="794"/>
      </w:pPr>
      <w:r w:rsidRPr="004177F1">
        <w:t>Доступ к местам размещения серверов систем и АРМ администратора контролируется средствами СКУД.</w:t>
      </w:r>
    </w:p>
    <w:p w14:paraId="17B9CF2C" w14:textId="77777777" w:rsidR="003E0C62" w:rsidRPr="00DF333C" w:rsidRDefault="003E0C62" w:rsidP="003E0C62">
      <w:pPr>
        <w:pStyle w:val="220"/>
        <w:ind w:left="794" w:hanging="794"/>
      </w:pPr>
      <w:r w:rsidRPr="00DF333C">
        <w:t xml:space="preserve">Серверные компоненты систем, сетевое оборудование, обеспечивающее работу серверных компонентов, а также СЗИ </w:t>
      </w:r>
      <w:r w:rsidRPr="00DF333C">
        <w:lastRenderedPageBreak/>
        <w:t>размещаются в отдельных помещениях (серверных) или запираемых металлических шкафах, для которых обеспечивается контроль и управление физическим доступом.</w:t>
      </w:r>
    </w:p>
    <w:p w14:paraId="4E4D7CF6" w14:textId="77777777" w:rsidR="003E0C62" w:rsidRPr="00DF333C" w:rsidRDefault="003E0C62" w:rsidP="003E0C62">
      <w:pPr>
        <w:pStyle w:val="1"/>
        <w:ind w:left="0" w:firstLine="0"/>
      </w:pPr>
      <w:r w:rsidRPr="00DF333C">
        <w:t>Аудит безопасности</w:t>
      </w:r>
    </w:p>
    <w:p w14:paraId="0DBFC921" w14:textId="77777777" w:rsidR="003E0C62" w:rsidRPr="004177F1" w:rsidRDefault="003E0C62" w:rsidP="003E0C62">
      <w:pPr>
        <w:pStyle w:val="220"/>
        <w:ind w:left="794" w:hanging="794"/>
      </w:pPr>
      <w:r w:rsidRPr="004177F1">
        <w:t>Осуществляется регулярный контроль состава ПО и технических средств систем. Изменения фиксируются в Паспорте системы.</w:t>
      </w:r>
    </w:p>
    <w:p w14:paraId="1193AFB6" w14:textId="77777777" w:rsidR="003E0C62" w:rsidRPr="00DF333C" w:rsidRDefault="003E0C62" w:rsidP="003E0C62">
      <w:pPr>
        <w:pStyle w:val="220"/>
        <w:ind w:left="794" w:hanging="794"/>
      </w:pPr>
      <w:r w:rsidRPr="00DF333C">
        <w:t>По запросу ДЗИиИТИ/Службы ИБ предоставляется информация о системе для проведения внутренней проверки (аудита) ИБ данной системы, в том числе, документация, информация о настройках и конфигурации и прочих параметрах в соответствии с программной внутренней проверки (аудита).</w:t>
      </w:r>
    </w:p>
    <w:p w14:paraId="69C89FD9" w14:textId="77777777" w:rsidR="003E0C62" w:rsidRPr="00DF333C" w:rsidRDefault="003E0C62" w:rsidP="003E0C62">
      <w:pPr>
        <w:pStyle w:val="1"/>
        <w:ind w:left="0" w:firstLine="0"/>
      </w:pPr>
      <w:r w:rsidRPr="00DF333C">
        <w:t>Требований к документированию</w:t>
      </w:r>
    </w:p>
    <w:p w14:paraId="50A933A7" w14:textId="77777777" w:rsidR="003E0C62" w:rsidRPr="00DF333C" w:rsidRDefault="003E0C62" w:rsidP="003E0C62">
      <w:pPr>
        <w:pStyle w:val="220"/>
        <w:ind w:left="794" w:hanging="794"/>
      </w:pPr>
      <w:r w:rsidRPr="00DF333C">
        <w:t>Разработана Пояснительная записка к техническому проекту в части раздела по реализации требований ИБ / Проектное решение по информационной безопасности.</w:t>
      </w:r>
    </w:p>
    <w:p w14:paraId="062F761F" w14:textId="77777777" w:rsidR="003E0C62" w:rsidRPr="00DF333C" w:rsidRDefault="003E0C62" w:rsidP="003E0C62">
      <w:pPr>
        <w:pStyle w:val="220"/>
        <w:ind w:left="794" w:hanging="794"/>
      </w:pPr>
      <w:r w:rsidRPr="00DF333C">
        <w:t>Разработана Схема структурная комплекса технических средств (возможно в составе Пояснительной записки / Проектного решения по информационной безопасности).</w:t>
      </w:r>
    </w:p>
    <w:p w14:paraId="65D33EAE" w14:textId="77777777" w:rsidR="003E0C62" w:rsidRPr="00DF333C" w:rsidRDefault="003E0C62" w:rsidP="003E0C62">
      <w:pPr>
        <w:pStyle w:val="220"/>
        <w:ind w:left="794" w:hanging="794"/>
      </w:pPr>
      <w:r w:rsidRPr="00DF333C">
        <w:t>Разработана Спецификация приобретаемых технических средств и ПО СЗИ.</w:t>
      </w:r>
    </w:p>
    <w:p w14:paraId="7418749F" w14:textId="77777777" w:rsidR="003E0C62" w:rsidRPr="00DF333C" w:rsidRDefault="003E0C62" w:rsidP="003E0C62">
      <w:pPr>
        <w:pStyle w:val="220"/>
        <w:ind w:left="794" w:hanging="794"/>
      </w:pPr>
      <w:r w:rsidRPr="00DF333C">
        <w:t xml:space="preserve">Разработано (представлено) Руководство по эксплуатации СЗИ, непосредственно входящих в состав системы, включающее </w:t>
      </w:r>
      <w:r w:rsidRPr="00DF333C">
        <w:lastRenderedPageBreak/>
        <w:t>инструкции по восстановлению СЗИ в случае нештатных ситуаций (прерываний, выхода из строя и т.п.).</w:t>
      </w:r>
    </w:p>
    <w:p w14:paraId="693EE8AD" w14:textId="77777777" w:rsidR="003E0C62" w:rsidRPr="00DF333C" w:rsidRDefault="003E0C62" w:rsidP="003E0C62">
      <w:pPr>
        <w:pStyle w:val="220"/>
        <w:ind w:left="794" w:hanging="794"/>
      </w:pPr>
      <w:r w:rsidRPr="00DF333C">
        <w:t>Разработаны Правила доступа пользователей к системе, включающие:</w:t>
      </w:r>
    </w:p>
    <w:p w14:paraId="2D712ADC" w14:textId="77777777" w:rsidR="003E0C62" w:rsidRPr="00DF333C" w:rsidRDefault="003E0C62" w:rsidP="003E0C62">
      <w:pPr>
        <w:pStyle w:val="a0"/>
      </w:pPr>
      <w:r w:rsidRPr="00DF333C">
        <w:t>описание ландшафта системы;</w:t>
      </w:r>
    </w:p>
    <w:p w14:paraId="698616FB" w14:textId="77777777" w:rsidR="003E0C62" w:rsidRPr="00DF333C" w:rsidRDefault="003E0C62" w:rsidP="003E0C62">
      <w:pPr>
        <w:pStyle w:val="a0"/>
      </w:pPr>
      <w:r w:rsidRPr="00DF333C">
        <w:t>общие положения правил и условий доступа;</w:t>
      </w:r>
    </w:p>
    <w:p w14:paraId="582C8BF3" w14:textId="77777777" w:rsidR="003E0C62" w:rsidRPr="00DF333C" w:rsidRDefault="003E0C62" w:rsidP="003E0C62">
      <w:pPr>
        <w:pStyle w:val="a0"/>
      </w:pPr>
      <w:r w:rsidRPr="00DF333C">
        <w:t>описание процесса предоставления доступа;</w:t>
      </w:r>
    </w:p>
    <w:p w14:paraId="4001D147" w14:textId="77777777" w:rsidR="003E0C62" w:rsidRPr="00DF333C" w:rsidRDefault="003E0C62" w:rsidP="003E0C62">
      <w:pPr>
        <w:pStyle w:val="a0"/>
      </w:pPr>
      <w:r w:rsidRPr="00DF333C">
        <w:t>описание субъектов доступа и правил их ведения;</w:t>
      </w:r>
    </w:p>
    <w:p w14:paraId="20C66F21" w14:textId="77777777" w:rsidR="003E0C62" w:rsidRPr="00DF333C" w:rsidRDefault="003E0C62" w:rsidP="003E0C62">
      <w:pPr>
        <w:pStyle w:val="a0"/>
      </w:pPr>
      <w:r w:rsidRPr="00DF333C">
        <w:t>описание объектов полномочий и правил их ведения;</w:t>
      </w:r>
    </w:p>
    <w:p w14:paraId="77A212C3" w14:textId="77777777" w:rsidR="003E0C62" w:rsidRPr="00DF333C" w:rsidRDefault="003E0C62" w:rsidP="003E0C62">
      <w:pPr>
        <w:pStyle w:val="a0"/>
      </w:pPr>
      <w:r w:rsidRPr="00DF333C">
        <w:t>реестр ролей в системе (роли бизнес-пользователей, роли пользователей поддержки, роли ИБ и т.д.) с описанием их характеристик, включающих:</w:t>
      </w:r>
    </w:p>
    <w:p w14:paraId="1FB6B183" w14:textId="77777777" w:rsidR="003E0C62" w:rsidRPr="00DF333C" w:rsidRDefault="003E0C62" w:rsidP="003E0C62">
      <w:pPr>
        <w:pStyle w:val="a0"/>
        <w:numPr>
          <w:ilvl w:val="1"/>
          <w:numId w:val="27"/>
        </w:numPr>
      </w:pPr>
      <w:r w:rsidRPr="00DF333C">
        <w:t>название роли;</w:t>
      </w:r>
    </w:p>
    <w:p w14:paraId="3EC4AD01" w14:textId="77777777" w:rsidR="003E0C62" w:rsidRPr="00DF333C" w:rsidRDefault="003E0C62" w:rsidP="003E0C62">
      <w:pPr>
        <w:pStyle w:val="a0"/>
        <w:numPr>
          <w:ilvl w:val="1"/>
          <w:numId w:val="27"/>
        </w:numPr>
      </w:pPr>
      <w:r w:rsidRPr="00DF333C">
        <w:t>техническое наименование роли в системе;</w:t>
      </w:r>
    </w:p>
    <w:p w14:paraId="1A2DE4F8" w14:textId="77777777" w:rsidR="003E0C62" w:rsidRPr="00DF333C" w:rsidRDefault="003E0C62" w:rsidP="003E0C62">
      <w:pPr>
        <w:pStyle w:val="a0"/>
        <w:numPr>
          <w:ilvl w:val="1"/>
          <w:numId w:val="27"/>
        </w:numPr>
      </w:pPr>
      <w:r w:rsidRPr="00DF333C">
        <w:t>краткое описание роли;</w:t>
      </w:r>
    </w:p>
    <w:p w14:paraId="6DB5BD41" w14:textId="77777777" w:rsidR="003E0C62" w:rsidRPr="00DF333C" w:rsidRDefault="003E0C62" w:rsidP="003E0C62">
      <w:pPr>
        <w:pStyle w:val="a0"/>
        <w:numPr>
          <w:ilvl w:val="1"/>
          <w:numId w:val="27"/>
        </w:numPr>
      </w:pPr>
      <w:r w:rsidRPr="00DF333C">
        <w:t>владелец роли (ФИО), адрес электронной почты;</w:t>
      </w:r>
    </w:p>
    <w:p w14:paraId="702A6B89" w14:textId="77777777" w:rsidR="003E0C62" w:rsidRPr="00DF333C" w:rsidRDefault="003E0C62" w:rsidP="003E0C62">
      <w:pPr>
        <w:pStyle w:val="a0"/>
        <w:numPr>
          <w:ilvl w:val="1"/>
          <w:numId w:val="27"/>
        </w:numPr>
      </w:pPr>
      <w:r w:rsidRPr="00DF333C">
        <w:t>заместитель владельца (ФИО), адрес электронной почты;</w:t>
      </w:r>
    </w:p>
    <w:p w14:paraId="266C499A" w14:textId="77777777" w:rsidR="003E0C62" w:rsidRPr="00DF333C" w:rsidRDefault="003E0C62" w:rsidP="003E0C62">
      <w:pPr>
        <w:pStyle w:val="a0"/>
        <w:numPr>
          <w:ilvl w:val="1"/>
          <w:numId w:val="27"/>
        </w:numPr>
      </w:pPr>
      <w:r w:rsidRPr="00DF333C">
        <w:t>среда применения роли (dev/test/preprod/prod);</w:t>
      </w:r>
    </w:p>
    <w:p w14:paraId="235062E7" w14:textId="77777777" w:rsidR="003E0C62" w:rsidRPr="00DF333C" w:rsidRDefault="003E0C62" w:rsidP="003E0C62">
      <w:pPr>
        <w:pStyle w:val="a0"/>
        <w:numPr>
          <w:ilvl w:val="1"/>
          <w:numId w:val="27"/>
        </w:numPr>
      </w:pPr>
      <w:r w:rsidRPr="00DF333C">
        <w:t>балансовая единица, доступ к которой предоставляет роль;</w:t>
      </w:r>
    </w:p>
    <w:p w14:paraId="5DEEF61B" w14:textId="77777777" w:rsidR="003E0C62" w:rsidRPr="00DF333C" w:rsidRDefault="003E0C62" w:rsidP="003E0C62">
      <w:pPr>
        <w:pStyle w:val="a0"/>
        <w:numPr>
          <w:ilvl w:val="1"/>
          <w:numId w:val="27"/>
        </w:numPr>
      </w:pPr>
      <w:r w:rsidRPr="00DF333C">
        <w:t>бизнес-процесс, к которому относится роль</w:t>
      </w:r>
    </w:p>
    <w:p w14:paraId="336460DF" w14:textId="77777777" w:rsidR="003E0C62" w:rsidRPr="00DF333C" w:rsidRDefault="003E0C62" w:rsidP="003E0C62">
      <w:pPr>
        <w:pStyle w:val="a0"/>
        <w:numPr>
          <w:ilvl w:val="1"/>
          <w:numId w:val="27"/>
        </w:numPr>
      </w:pPr>
      <w:r w:rsidRPr="00DF333C">
        <w:t>классификация ролей по доступу к КТ, ИИ, ПДн.</w:t>
      </w:r>
    </w:p>
    <w:p w14:paraId="2CE5168A" w14:textId="77777777" w:rsidR="003E0C62" w:rsidRPr="00DF333C" w:rsidRDefault="003E0C62" w:rsidP="003E0C62">
      <w:pPr>
        <w:pStyle w:val="a0"/>
      </w:pPr>
      <w:r w:rsidRPr="00DF333C">
        <w:t>принципы разделения полномочий;</w:t>
      </w:r>
    </w:p>
    <w:p w14:paraId="6B9E8991" w14:textId="77777777" w:rsidR="003E0C62" w:rsidRPr="00DF333C" w:rsidRDefault="003E0C62" w:rsidP="003E0C62">
      <w:pPr>
        <w:pStyle w:val="a0"/>
      </w:pPr>
      <w:r w:rsidRPr="00DF333C">
        <w:t xml:space="preserve">матрица ролей и полномочий пользователей в системе (если применимо); </w:t>
      </w:r>
    </w:p>
    <w:p w14:paraId="3C106CEC" w14:textId="77777777" w:rsidR="003E0C62" w:rsidRPr="00DF333C" w:rsidRDefault="003E0C62" w:rsidP="003E0C62">
      <w:pPr>
        <w:pStyle w:val="a0"/>
      </w:pPr>
      <w:r w:rsidRPr="00DF333C">
        <w:t>матрица конфликтов бизнес–ролей;</w:t>
      </w:r>
    </w:p>
    <w:p w14:paraId="5D2F6D47" w14:textId="77777777" w:rsidR="003E0C62" w:rsidRPr="00DF333C" w:rsidRDefault="003E0C62" w:rsidP="003E0C62">
      <w:pPr>
        <w:pStyle w:val="a0"/>
      </w:pPr>
      <w:r w:rsidRPr="00DF333C">
        <w:lastRenderedPageBreak/>
        <w:t>технические правила разделения прав доступа;</w:t>
      </w:r>
    </w:p>
    <w:p w14:paraId="7F802AEF" w14:textId="77777777" w:rsidR="003E0C62" w:rsidRPr="00DF333C" w:rsidRDefault="003E0C62" w:rsidP="003E0C62">
      <w:pPr>
        <w:pStyle w:val="a0"/>
      </w:pPr>
      <w:r w:rsidRPr="00DF333C">
        <w:t>ограничения и допущения при предоставлении прав доступа (включая удаленный доступ);</w:t>
      </w:r>
    </w:p>
    <w:p w14:paraId="72FC1379" w14:textId="77777777" w:rsidR="003E0C62" w:rsidRPr="00DF333C" w:rsidRDefault="003E0C62" w:rsidP="003E0C62">
      <w:pPr>
        <w:pStyle w:val="a0"/>
      </w:pPr>
      <w:r w:rsidRPr="00DF333C">
        <w:t>шаблон заявки на предоставление/блокировку доступа.</w:t>
      </w:r>
    </w:p>
    <w:p w14:paraId="4B840483" w14:textId="77777777" w:rsidR="003E0C62" w:rsidRPr="00DF333C" w:rsidRDefault="003E0C62" w:rsidP="003E0C62">
      <w:pPr>
        <w:pStyle w:val="220"/>
        <w:ind w:left="794" w:hanging="794"/>
      </w:pPr>
      <w:r w:rsidRPr="00DF333C">
        <w:t>Разработаны Программа и методики испытаний в целях подтверждения выполнений требований по ИБ, включая:</w:t>
      </w:r>
    </w:p>
    <w:p w14:paraId="22AE03A9" w14:textId="77777777" w:rsidR="003E0C62" w:rsidRPr="00DF333C" w:rsidRDefault="003E0C62" w:rsidP="003E0C62">
      <w:pPr>
        <w:pStyle w:val="a0"/>
      </w:pPr>
      <w:r w:rsidRPr="00DF333C">
        <w:t>проверку соответствия состава и размещения ТС системы проектным решениям;</w:t>
      </w:r>
    </w:p>
    <w:p w14:paraId="08CF3DB8" w14:textId="77777777" w:rsidR="003E0C62" w:rsidRPr="00DF333C" w:rsidRDefault="003E0C62" w:rsidP="003E0C62">
      <w:pPr>
        <w:pStyle w:val="a0"/>
      </w:pPr>
      <w:r w:rsidRPr="00DF333C">
        <w:t>проверку выполнения организационных требований по ИБ;</w:t>
      </w:r>
    </w:p>
    <w:p w14:paraId="117F6EB9" w14:textId="77777777" w:rsidR="003E0C62" w:rsidRPr="00DF333C" w:rsidRDefault="003E0C62" w:rsidP="003E0C62">
      <w:pPr>
        <w:pStyle w:val="a0"/>
      </w:pPr>
      <w:r w:rsidRPr="00DF333C">
        <w:t>оценку полноты разработки организационно-распорядительной, проектной и эксплуатационной документации (сценарий проверки соответствия содержания представленных документов установленным требованиям);</w:t>
      </w:r>
    </w:p>
    <w:p w14:paraId="60C76F7E" w14:textId="77777777" w:rsidR="003E0C62" w:rsidRPr="00DF333C" w:rsidRDefault="003E0C62" w:rsidP="003E0C62">
      <w:pPr>
        <w:pStyle w:val="a0"/>
      </w:pPr>
      <w:r w:rsidRPr="00DF333C">
        <w:t>проверку системы на соответствие установленным требованиям по ИБ.</w:t>
      </w:r>
    </w:p>
    <w:p w14:paraId="5E0D2F21" w14:textId="77777777" w:rsidR="003E0C62" w:rsidRPr="00DF333C" w:rsidRDefault="003E0C62" w:rsidP="003E0C62">
      <w:pPr>
        <w:pStyle w:val="220"/>
        <w:ind w:left="794" w:hanging="794"/>
      </w:pPr>
      <w:r w:rsidRPr="00DF333C">
        <w:t>Разработан Паспорт системы в соответствии с Приложением Ж к Методике ИБ ЖЦ.</w:t>
      </w:r>
    </w:p>
    <w:p w14:paraId="3AD5F695" w14:textId="77777777" w:rsidR="003E0C62" w:rsidRPr="00DF333C" w:rsidRDefault="003E0C62" w:rsidP="003E0C62">
      <w:pPr>
        <w:pStyle w:val="220"/>
        <w:ind w:left="794" w:hanging="794"/>
      </w:pPr>
      <w:r w:rsidRPr="00DF333C">
        <w:t>Разработаны:</w:t>
      </w:r>
    </w:p>
    <w:p w14:paraId="3D6173B1" w14:textId="77777777" w:rsidR="003E0C62" w:rsidRPr="00DF333C" w:rsidRDefault="003E0C62" w:rsidP="003E0C62">
      <w:pPr>
        <w:pStyle w:val="a0"/>
      </w:pPr>
      <w:r w:rsidRPr="00DF333C">
        <w:t>Протокол предварительных испытаний;</w:t>
      </w:r>
    </w:p>
    <w:p w14:paraId="5EA024AA" w14:textId="77777777" w:rsidR="003E0C62" w:rsidRPr="00DF333C" w:rsidRDefault="003E0C62" w:rsidP="003E0C62">
      <w:pPr>
        <w:pStyle w:val="a0"/>
      </w:pPr>
      <w:r w:rsidRPr="00DF333C">
        <w:t>Протокол приемочных испытаний;</w:t>
      </w:r>
    </w:p>
    <w:p w14:paraId="40AB8605" w14:textId="77777777" w:rsidR="003E0C62" w:rsidRPr="00DF333C" w:rsidRDefault="003E0C62" w:rsidP="003E0C62">
      <w:pPr>
        <w:pStyle w:val="a0"/>
      </w:pPr>
      <w:r w:rsidRPr="00DF333C">
        <w:t>Акт ввода системы в промышленную эксплуатацию.</w:t>
      </w:r>
    </w:p>
    <w:p w14:paraId="6CF2B1DD" w14:textId="75462825" w:rsidR="003E0C62" w:rsidRDefault="003E0C62" w:rsidP="00501440">
      <w:pPr>
        <w:spacing w:after="160" w:line="259" w:lineRule="auto"/>
        <w:rPr>
          <w:b/>
          <w:szCs w:val="32"/>
        </w:rPr>
      </w:pPr>
    </w:p>
    <w:p w14:paraId="1F7F09FC" w14:textId="03A7BAB4" w:rsidR="003E0C62" w:rsidRDefault="003E0C62" w:rsidP="00501440">
      <w:pPr>
        <w:spacing w:after="160" w:line="259" w:lineRule="auto"/>
        <w:rPr>
          <w:b/>
          <w:szCs w:val="32"/>
        </w:rPr>
      </w:pPr>
    </w:p>
    <w:p w14:paraId="54B23B58" w14:textId="4A462C98" w:rsidR="003E0C62" w:rsidRDefault="003E0C62" w:rsidP="00501440">
      <w:pPr>
        <w:spacing w:after="160" w:line="259" w:lineRule="auto"/>
        <w:rPr>
          <w:b/>
          <w:szCs w:val="32"/>
        </w:rPr>
      </w:pPr>
    </w:p>
    <w:p w14:paraId="0129AEF8" w14:textId="01B4A55C" w:rsidR="003E0C62" w:rsidRDefault="003E0C62" w:rsidP="00501440">
      <w:pPr>
        <w:spacing w:after="160" w:line="259" w:lineRule="auto"/>
        <w:rPr>
          <w:b/>
          <w:szCs w:val="32"/>
        </w:rPr>
      </w:pPr>
    </w:p>
    <w:p w14:paraId="0A387B50" w14:textId="77777777" w:rsidR="003E0C62" w:rsidRPr="008D30CF" w:rsidRDefault="003E0C62" w:rsidP="00501440">
      <w:pPr>
        <w:spacing w:after="160" w:line="259" w:lineRule="auto"/>
        <w:rPr>
          <w:b/>
          <w:szCs w:val="32"/>
        </w:rPr>
      </w:pPr>
    </w:p>
    <w:p w14:paraId="5F13E2B8" w14:textId="356E9101" w:rsidR="004E399F" w:rsidRPr="00676F1B" w:rsidRDefault="004E399F" w:rsidP="00083DB6">
      <w:pPr>
        <w:spacing w:line="276" w:lineRule="auto"/>
        <w:ind w:left="357"/>
        <w:jc w:val="both"/>
        <w:rPr>
          <w:rFonts w:ascii="Tahoma" w:hAnsi="Tahoma" w:cs="Tahoma"/>
        </w:rPr>
      </w:pPr>
    </w:p>
    <w:p w14:paraId="1BA58C68" w14:textId="77777777" w:rsidR="00BC0A55" w:rsidRPr="00676F1B" w:rsidRDefault="00BC0A55" w:rsidP="00083DB6">
      <w:pPr>
        <w:spacing w:line="276" w:lineRule="auto"/>
        <w:ind w:left="357"/>
        <w:jc w:val="both"/>
        <w:rPr>
          <w:rFonts w:ascii="Tahoma" w:hAnsi="Tahoma" w:cs="Tahoma"/>
        </w:rPr>
      </w:pPr>
    </w:p>
    <w:p w14:paraId="39082149" w14:textId="77777777" w:rsidR="00BC0A55" w:rsidRPr="00676F1B" w:rsidRDefault="00BC0A55" w:rsidP="00083DB6">
      <w:pPr>
        <w:spacing w:line="276" w:lineRule="auto"/>
        <w:ind w:left="357"/>
        <w:jc w:val="both"/>
        <w:rPr>
          <w:rFonts w:ascii="Tahoma" w:hAnsi="Tahoma" w:cs="Tahoma"/>
        </w:rPr>
      </w:pPr>
    </w:p>
    <w:p w14:paraId="721DF011" w14:textId="30EACBB1" w:rsidR="002C78B2" w:rsidRPr="00676F1B" w:rsidRDefault="00F875A1" w:rsidP="00083DB6">
      <w:pPr>
        <w:pStyle w:val="1"/>
        <w:pageBreakBefore/>
        <w:numPr>
          <w:ilvl w:val="0"/>
          <w:numId w:val="0"/>
        </w:numPr>
        <w:spacing w:before="0" w:after="0" w:line="276" w:lineRule="auto"/>
        <w:rPr>
          <w:rFonts w:cs="Tahoma"/>
          <w:szCs w:val="24"/>
        </w:rPr>
      </w:pPr>
      <w:r w:rsidRPr="00676F1B">
        <w:rPr>
          <w:rFonts w:eastAsia="Times New Roman" w:cs="Tahoma"/>
          <w:b w:val="0"/>
          <w:bCs/>
          <w:iCs/>
          <w:noProof/>
          <w:lang w:eastAsia="ru-RU"/>
        </w:rPr>
        <w:lastRenderedPageBreak/>
        <w:drawing>
          <wp:anchor distT="0" distB="0" distL="114300" distR="114300" simplePos="0" relativeHeight="251658240" behindDoc="0" locked="0" layoutInCell="1" allowOverlap="1" wp14:anchorId="19901F3E" wp14:editId="55C8D9F7">
            <wp:simplePos x="0" y="0"/>
            <wp:positionH relativeFrom="column">
              <wp:posOffset>918845</wp:posOffset>
            </wp:positionH>
            <wp:positionV relativeFrom="paragraph">
              <wp:posOffset>537845</wp:posOffset>
            </wp:positionV>
            <wp:extent cx="5445760" cy="7852410"/>
            <wp:effectExtent l="0" t="0" r="2540" b="0"/>
            <wp:wrapTopAndBottom/>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5445760" cy="78524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2656E" w:rsidRPr="00676F1B">
        <w:rPr>
          <w:rFonts w:cs="Tahoma"/>
          <w:szCs w:val="24"/>
        </w:rPr>
        <w:t xml:space="preserve">Приложение </w:t>
      </w:r>
      <w:r w:rsidR="00346B15">
        <w:rPr>
          <w:rFonts w:cs="Tahoma"/>
          <w:szCs w:val="24"/>
        </w:rPr>
        <w:t>6</w:t>
      </w:r>
      <w:r w:rsidR="00F2656E" w:rsidRPr="00676F1B">
        <w:rPr>
          <w:rFonts w:cs="Tahoma"/>
          <w:szCs w:val="24"/>
        </w:rPr>
        <w:t xml:space="preserve"> – </w:t>
      </w:r>
      <w:r w:rsidR="007F6F75" w:rsidRPr="00C131AE">
        <w:rPr>
          <w:rFonts w:cs="Tahoma"/>
          <w:b w:val="0"/>
          <w:szCs w:val="24"/>
        </w:rPr>
        <w:t>Технические условия на присоединение МЦОД к эксплуатирующимся инженерным сетям ООО «Аэропорт «Норильск»</w:t>
      </w:r>
      <w:r w:rsidR="00C131AE">
        <w:rPr>
          <w:rFonts w:cs="Tahoma"/>
          <w:b w:val="0"/>
          <w:szCs w:val="24"/>
        </w:rPr>
        <w:t>.</w:t>
      </w:r>
    </w:p>
    <w:p w14:paraId="39692691" w14:textId="2EFE3A79" w:rsidR="00E60829" w:rsidRPr="00676F1B" w:rsidRDefault="00E60829" w:rsidP="00083DB6">
      <w:pPr>
        <w:pStyle w:val="afff5"/>
        <w:tabs>
          <w:tab w:val="clear" w:pos="709"/>
          <w:tab w:val="left" w:pos="0"/>
        </w:tabs>
        <w:spacing w:line="276" w:lineRule="auto"/>
        <w:ind w:left="0" w:firstLine="0"/>
        <w:jc w:val="center"/>
        <w:rPr>
          <w:rFonts w:ascii="Tahoma" w:eastAsia="Times New Roman" w:hAnsi="Tahoma" w:cs="Tahoma"/>
          <w:b/>
          <w:bCs/>
          <w:iCs/>
          <w:vanish/>
          <w:lang w:eastAsia="ar-SA"/>
          <w:specVanish/>
        </w:rPr>
      </w:pPr>
      <w:r w:rsidRPr="00676F1B">
        <w:rPr>
          <w:rFonts w:ascii="Tahoma" w:eastAsia="Times New Roman" w:hAnsi="Tahoma" w:cs="Tahoma"/>
          <w:b/>
          <w:bCs/>
          <w:iCs/>
          <w:noProof/>
        </w:rPr>
        <w:lastRenderedPageBreak/>
        <w:drawing>
          <wp:inline distT="0" distB="0" distL="0" distR="0" wp14:anchorId="4F8471C6" wp14:editId="270DA880">
            <wp:extent cx="6104113" cy="8858707"/>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a:stretch/>
                  </pic:blipFill>
                  <pic:spPr bwMode="auto">
                    <a:xfrm>
                      <a:off x="0" y="0"/>
                      <a:ext cx="6112441" cy="8870793"/>
                    </a:xfrm>
                    <a:prstGeom prst="rect">
                      <a:avLst/>
                    </a:prstGeom>
                    <a:noFill/>
                    <a:ln>
                      <a:noFill/>
                    </a:ln>
                    <a:extLst>
                      <a:ext uri="{53640926-AAD7-44D8-BBD7-CCE9431645EC}">
                        <a14:shadowObscured xmlns:a14="http://schemas.microsoft.com/office/drawing/2010/main"/>
                      </a:ext>
                    </a:extLst>
                  </pic:spPr>
                </pic:pic>
              </a:graphicData>
            </a:graphic>
          </wp:inline>
        </w:drawing>
      </w:r>
      <w:r w:rsidRPr="00676F1B">
        <w:rPr>
          <w:rFonts w:ascii="Tahoma" w:eastAsia="Times New Roman" w:hAnsi="Tahoma" w:cs="Tahoma"/>
          <w:b/>
          <w:bCs/>
          <w:iCs/>
          <w:noProof/>
        </w:rPr>
        <w:lastRenderedPageBreak/>
        <w:drawing>
          <wp:inline distT="0" distB="0" distL="0" distR="0" wp14:anchorId="5205FBBC" wp14:editId="4A972ED7">
            <wp:extent cx="6086246" cy="8986260"/>
            <wp:effectExtent l="0" t="0" r="0" b="571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a:stretch/>
                  </pic:blipFill>
                  <pic:spPr bwMode="auto">
                    <a:xfrm>
                      <a:off x="0" y="0"/>
                      <a:ext cx="6095172" cy="8999439"/>
                    </a:xfrm>
                    <a:prstGeom prst="rect">
                      <a:avLst/>
                    </a:prstGeom>
                    <a:noFill/>
                    <a:ln>
                      <a:noFill/>
                    </a:ln>
                    <a:extLst>
                      <a:ext uri="{53640926-AAD7-44D8-BBD7-CCE9431645EC}">
                        <a14:shadowObscured xmlns:a14="http://schemas.microsoft.com/office/drawing/2010/main"/>
                      </a:ext>
                    </a:extLst>
                  </pic:spPr>
                </pic:pic>
              </a:graphicData>
            </a:graphic>
          </wp:inline>
        </w:drawing>
      </w:r>
      <w:r w:rsidRPr="00676F1B">
        <w:rPr>
          <w:rFonts w:ascii="Tahoma" w:eastAsia="Times New Roman" w:hAnsi="Tahoma" w:cs="Tahoma"/>
          <w:b/>
          <w:bCs/>
          <w:iCs/>
          <w:noProof/>
        </w:rPr>
        <w:lastRenderedPageBreak/>
        <w:drawing>
          <wp:inline distT="0" distB="0" distL="0" distR="0" wp14:anchorId="24ECDC41" wp14:editId="2DCA5D8A">
            <wp:extent cx="6141193" cy="69787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6145204" cy="6983258"/>
                    </a:xfrm>
                    <a:prstGeom prst="rect">
                      <a:avLst/>
                    </a:prstGeom>
                    <a:noFill/>
                    <a:ln>
                      <a:noFill/>
                    </a:ln>
                    <a:extLst>
                      <a:ext uri="{53640926-AAD7-44D8-BBD7-CCE9431645EC}">
                        <a14:shadowObscured xmlns:a14="http://schemas.microsoft.com/office/drawing/2010/main"/>
                      </a:ext>
                    </a:extLst>
                  </pic:spPr>
                </pic:pic>
              </a:graphicData>
            </a:graphic>
          </wp:inline>
        </w:drawing>
      </w:r>
      <w:r w:rsidRPr="00676F1B">
        <w:rPr>
          <w:rFonts w:ascii="Tahoma" w:eastAsia="Times New Roman" w:hAnsi="Tahoma" w:cs="Tahoma"/>
          <w:b/>
          <w:bCs/>
          <w:iCs/>
          <w:noProof/>
        </w:rPr>
        <w:lastRenderedPageBreak/>
        <w:drawing>
          <wp:inline distT="0" distB="0" distL="0" distR="0" wp14:anchorId="47734C40" wp14:editId="2D411A47">
            <wp:extent cx="6296656" cy="3891686"/>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6306617" cy="3897843"/>
                    </a:xfrm>
                    <a:prstGeom prst="rect">
                      <a:avLst/>
                    </a:prstGeom>
                    <a:noFill/>
                    <a:ln>
                      <a:noFill/>
                    </a:ln>
                    <a:extLst>
                      <a:ext uri="{53640926-AAD7-44D8-BBD7-CCE9431645EC}">
                        <a14:shadowObscured xmlns:a14="http://schemas.microsoft.com/office/drawing/2010/main"/>
                      </a:ext>
                    </a:extLst>
                  </pic:spPr>
                </pic:pic>
              </a:graphicData>
            </a:graphic>
          </wp:inline>
        </w:drawing>
      </w:r>
      <w:r w:rsidRPr="00676F1B">
        <w:rPr>
          <w:rFonts w:ascii="Tahoma" w:eastAsia="Times New Roman" w:hAnsi="Tahoma" w:cs="Tahoma"/>
          <w:b/>
          <w:bCs/>
          <w:iCs/>
          <w:noProof/>
        </w:rPr>
        <w:lastRenderedPageBreak/>
        <w:drawing>
          <wp:inline distT="0" distB="0" distL="0" distR="0" wp14:anchorId="3599E644" wp14:editId="6C239BB0">
            <wp:extent cx="6463332" cy="3935578"/>
            <wp:effectExtent l="0" t="0" r="0" b="825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0" y="0"/>
                      <a:ext cx="6468930" cy="3938986"/>
                    </a:xfrm>
                    <a:prstGeom prst="rect">
                      <a:avLst/>
                    </a:prstGeom>
                    <a:noFill/>
                    <a:ln>
                      <a:noFill/>
                    </a:ln>
                    <a:extLst>
                      <a:ext uri="{53640926-AAD7-44D8-BBD7-CCE9431645EC}">
                        <a14:shadowObscured xmlns:a14="http://schemas.microsoft.com/office/drawing/2010/main"/>
                      </a:ext>
                    </a:extLst>
                  </pic:spPr>
                </pic:pic>
              </a:graphicData>
            </a:graphic>
          </wp:inline>
        </w:drawing>
      </w:r>
      <w:r w:rsidRPr="00676F1B">
        <w:rPr>
          <w:rFonts w:ascii="Tahoma" w:eastAsia="Times New Roman" w:hAnsi="Tahoma" w:cs="Tahoma"/>
          <w:b/>
          <w:bCs/>
          <w:iCs/>
          <w:noProof/>
        </w:rPr>
        <w:lastRenderedPageBreak/>
        <w:drawing>
          <wp:inline distT="0" distB="0" distL="0" distR="0" wp14:anchorId="2D1898BD" wp14:editId="23A8506C">
            <wp:extent cx="6086247" cy="899630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6090983" cy="9003306"/>
                    </a:xfrm>
                    <a:prstGeom prst="rect">
                      <a:avLst/>
                    </a:prstGeom>
                    <a:noFill/>
                    <a:ln>
                      <a:noFill/>
                    </a:ln>
                    <a:extLst>
                      <a:ext uri="{53640926-AAD7-44D8-BBD7-CCE9431645EC}">
                        <a14:shadowObscured xmlns:a14="http://schemas.microsoft.com/office/drawing/2010/main"/>
                      </a:ext>
                    </a:extLst>
                  </pic:spPr>
                </pic:pic>
              </a:graphicData>
            </a:graphic>
          </wp:inline>
        </w:drawing>
      </w:r>
      <w:r w:rsidRPr="00676F1B">
        <w:rPr>
          <w:rFonts w:ascii="Tahoma" w:eastAsia="Times New Roman" w:hAnsi="Tahoma" w:cs="Tahoma"/>
          <w:b/>
          <w:bCs/>
          <w:iCs/>
          <w:noProof/>
        </w:rPr>
        <w:lastRenderedPageBreak/>
        <w:drawing>
          <wp:inline distT="0" distB="0" distL="0" distR="0" wp14:anchorId="0B21F6D6" wp14:editId="31071AAD">
            <wp:extent cx="6209561" cy="4506163"/>
            <wp:effectExtent l="0" t="0" r="1270" b="889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2"/>
                    <a:stretch/>
                  </pic:blipFill>
                  <pic:spPr bwMode="auto">
                    <a:xfrm>
                      <a:off x="0" y="0"/>
                      <a:ext cx="6210300" cy="4506699"/>
                    </a:xfrm>
                    <a:prstGeom prst="rect">
                      <a:avLst/>
                    </a:prstGeom>
                    <a:noFill/>
                    <a:ln>
                      <a:noFill/>
                    </a:ln>
                    <a:extLst>
                      <a:ext uri="{53640926-AAD7-44D8-BBD7-CCE9431645EC}">
                        <a14:shadowObscured xmlns:a14="http://schemas.microsoft.com/office/drawing/2010/main"/>
                      </a:ext>
                    </a:extLst>
                  </pic:spPr>
                </pic:pic>
              </a:graphicData>
            </a:graphic>
          </wp:inline>
        </w:drawing>
      </w:r>
      <w:r w:rsidRPr="00676F1B">
        <w:rPr>
          <w:rFonts w:ascii="Tahoma" w:eastAsia="Times New Roman" w:hAnsi="Tahoma" w:cs="Tahoma"/>
          <w:b/>
          <w:bCs/>
          <w:iCs/>
          <w:noProof/>
        </w:rPr>
        <w:lastRenderedPageBreak/>
        <w:drawing>
          <wp:inline distT="0" distB="0" distL="0" distR="0" wp14:anchorId="78973BC1" wp14:editId="5CDC644E">
            <wp:extent cx="6536741" cy="4491532"/>
            <wp:effectExtent l="0" t="0" r="0" b="444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a:stretch/>
                  </pic:blipFill>
                  <pic:spPr bwMode="auto">
                    <a:xfrm>
                      <a:off x="0" y="0"/>
                      <a:ext cx="6545712" cy="4497696"/>
                    </a:xfrm>
                    <a:prstGeom prst="rect">
                      <a:avLst/>
                    </a:prstGeom>
                    <a:noFill/>
                    <a:ln>
                      <a:noFill/>
                    </a:ln>
                    <a:extLst>
                      <a:ext uri="{53640926-AAD7-44D8-BBD7-CCE9431645EC}">
                        <a14:shadowObscured xmlns:a14="http://schemas.microsoft.com/office/drawing/2010/main"/>
                      </a:ext>
                    </a:extLst>
                  </pic:spPr>
                </pic:pic>
              </a:graphicData>
            </a:graphic>
          </wp:inline>
        </w:drawing>
      </w:r>
      <w:r w:rsidRPr="00676F1B">
        <w:rPr>
          <w:rFonts w:ascii="Tahoma" w:eastAsia="Times New Roman" w:hAnsi="Tahoma" w:cs="Tahoma"/>
          <w:b/>
          <w:bCs/>
          <w:iCs/>
          <w:noProof/>
        </w:rPr>
        <w:lastRenderedPageBreak/>
        <w:drawing>
          <wp:inline distT="0" distB="0" distL="0" distR="0" wp14:anchorId="0E00F4A8" wp14:editId="55B68F39">
            <wp:extent cx="6419647" cy="4357507"/>
            <wp:effectExtent l="0" t="0" r="635" b="508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a:stretch/>
                  </pic:blipFill>
                  <pic:spPr bwMode="auto">
                    <a:xfrm>
                      <a:off x="0" y="0"/>
                      <a:ext cx="6432667" cy="4366345"/>
                    </a:xfrm>
                    <a:prstGeom prst="rect">
                      <a:avLst/>
                    </a:prstGeom>
                    <a:noFill/>
                    <a:ln>
                      <a:noFill/>
                    </a:ln>
                    <a:extLst>
                      <a:ext uri="{53640926-AAD7-44D8-BBD7-CCE9431645EC}">
                        <a14:shadowObscured xmlns:a14="http://schemas.microsoft.com/office/drawing/2010/main"/>
                      </a:ext>
                    </a:extLst>
                  </pic:spPr>
                </pic:pic>
              </a:graphicData>
            </a:graphic>
          </wp:inline>
        </w:drawing>
      </w:r>
      <w:r w:rsidRPr="00676F1B">
        <w:rPr>
          <w:rFonts w:ascii="Tahoma" w:eastAsia="Times New Roman" w:hAnsi="Tahoma" w:cs="Tahoma"/>
          <w:b/>
          <w:bCs/>
          <w:iCs/>
          <w:noProof/>
        </w:rPr>
        <w:lastRenderedPageBreak/>
        <w:drawing>
          <wp:inline distT="0" distB="0" distL="0" distR="0" wp14:anchorId="57A14E67" wp14:editId="6249B74F">
            <wp:extent cx="6443345" cy="3393269"/>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a:stretch/>
                  </pic:blipFill>
                  <pic:spPr bwMode="auto">
                    <a:xfrm>
                      <a:off x="0" y="0"/>
                      <a:ext cx="6468188" cy="3406352"/>
                    </a:xfrm>
                    <a:prstGeom prst="rect">
                      <a:avLst/>
                    </a:prstGeom>
                    <a:noFill/>
                    <a:ln>
                      <a:noFill/>
                    </a:ln>
                    <a:extLst>
                      <a:ext uri="{53640926-AAD7-44D8-BBD7-CCE9431645EC}">
                        <a14:shadowObscured xmlns:a14="http://schemas.microsoft.com/office/drawing/2010/main"/>
                      </a:ext>
                    </a:extLst>
                  </pic:spPr>
                </pic:pic>
              </a:graphicData>
            </a:graphic>
          </wp:inline>
        </w:drawing>
      </w:r>
      <w:r w:rsidRPr="00676F1B">
        <w:rPr>
          <w:rFonts w:ascii="Tahoma" w:eastAsia="Times New Roman" w:hAnsi="Tahoma" w:cs="Tahoma"/>
          <w:b/>
          <w:bCs/>
          <w:iCs/>
          <w:noProof/>
        </w:rPr>
        <w:lastRenderedPageBreak/>
        <w:drawing>
          <wp:inline distT="0" distB="0" distL="0" distR="0" wp14:anchorId="410A2F23" wp14:editId="3EBF1899">
            <wp:extent cx="6042355" cy="8749004"/>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a:stretch/>
                  </pic:blipFill>
                  <pic:spPr bwMode="auto">
                    <a:xfrm>
                      <a:off x="0" y="0"/>
                      <a:ext cx="6045947" cy="8754204"/>
                    </a:xfrm>
                    <a:prstGeom prst="rect">
                      <a:avLst/>
                    </a:prstGeom>
                    <a:noFill/>
                    <a:ln>
                      <a:noFill/>
                    </a:ln>
                    <a:extLst>
                      <a:ext uri="{53640926-AAD7-44D8-BBD7-CCE9431645EC}">
                        <a14:shadowObscured xmlns:a14="http://schemas.microsoft.com/office/drawing/2010/main"/>
                      </a:ext>
                    </a:extLst>
                  </pic:spPr>
                </pic:pic>
              </a:graphicData>
            </a:graphic>
          </wp:inline>
        </w:drawing>
      </w:r>
      <w:r w:rsidRPr="00676F1B">
        <w:rPr>
          <w:rFonts w:ascii="Tahoma" w:eastAsia="Times New Roman" w:hAnsi="Tahoma" w:cs="Tahoma"/>
          <w:b/>
          <w:bCs/>
          <w:iCs/>
          <w:noProof/>
        </w:rPr>
        <w:lastRenderedPageBreak/>
        <w:drawing>
          <wp:inline distT="0" distB="0" distL="0" distR="0" wp14:anchorId="441F78FA" wp14:editId="0670EF08">
            <wp:extent cx="6181344" cy="9015537"/>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a:stretch/>
                  </pic:blipFill>
                  <pic:spPr bwMode="auto">
                    <a:xfrm>
                      <a:off x="0" y="0"/>
                      <a:ext cx="6188358" cy="9025768"/>
                    </a:xfrm>
                    <a:prstGeom prst="rect">
                      <a:avLst/>
                    </a:prstGeom>
                    <a:noFill/>
                    <a:ln>
                      <a:noFill/>
                    </a:ln>
                    <a:extLst>
                      <a:ext uri="{53640926-AAD7-44D8-BBD7-CCE9431645EC}">
                        <a14:shadowObscured xmlns:a14="http://schemas.microsoft.com/office/drawing/2010/main"/>
                      </a:ext>
                    </a:extLst>
                  </pic:spPr>
                </pic:pic>
              </a:graphicData>
            </a:graphic>
          </wp:inline>
        </w:drawing>
      </w:r>
      <w:r w:rsidRPr="00676F1B">
        <w:rPr>
          <w:rFonts w:ascii="Tahoma" w:eastAsia="Times New Roman" w:hAnsi="Tahoma" w:cs="Tahoma"/>
          <w:b/>
          <w:bCs/>
          <w:iCs/>
          <w:noProof/>
        </w:rPr>
        <w:lastRenderedPageBreak/>
        <w:drawing>
          <wp:inline distT="0" distB="0" distL="0" distR="0" wp14:anchorId="358EC213" wp14:editId="40B82746">
            <wp:extent cx="6071616" cy="8913325"/>
            <wp:effectExtent l="0" t="0" r="5715" b="254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a:stretch/>
                  </pic:blipFill>
                  <pic:spPr bwMode="auto">
                    <a:xfrm>
                      <a:off x="0" y="0"/>
                      <a:ext cx="6075607" cy="8919184"/>
                    </a:xfrm>
                    <a:prstGeom prst="rect">
                      <a:avLst/>
                    </a:prstGeom>
                    <a:noFill/>
                    <a:ln>
                      <a:noFill/>
                    </a:ln>
                    <a:extLst>
                      <a:ext uri="{53640926-AAD7-44D8-BBD7-CCE9431645EC}">
                        <a14:shadowObscured xmlns:a14="http://schemas.microsoft.com/office/drawing/2010/main"/>
                      </a:ext>
                    </a:extLst>
                  </pic:spPr>
                </pic:pic>
              </a:graphicData>
            </a:graphic>
          </wp:inline>
        </w:drawing>
      </w:r>
      <w:r w:rsidRPr="00676F1B">
        <w:rPr>
          <w:rFonts w:ascii="Tahoma" w:eastAsia="Times New Roman" w:hAnsi="Tahoma" w:cs="Tahoma"/>
          <w:b/>
          <w:bCs/>
          <w:iCs/>
          <w:noProof/>
        </w:rPr>
        <w:lastRenderedPageBreak/>
        <w:drawing>
          <wp:inline distT="0" distB="0" distL="0" distR="0" wp14:anchorId="73C77022" wp14:editId="63ED0C76">
            <wp:extent cx="6364224" cy="7439239"/>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a:stretch/>
                  </pic:blipFill>
                  <pic:spPr bwMode="auto">
                    <a:xfrm>
                      <a:off x="0" y="0"/>
                      <a:ext cx="6371878" cy="7448186"/>
                    </a:xfrm>
                    <a:prstGeom prst="rect">
                      <a:avLst/>
                    </a:prstGeom>
                    <a:noFill/>
                    <a:ln>
                      <a:noFill/>
                    </a:ln>
                    <a:extLst>
                      <a:ext uri="{53640926-AAD7-44D8-BBD7-CCE9431645EC}">
                        <a14:shadowObscured xmlns:a14="http://schemas.microsoft.com/office/drawing/2010/main"/>
                      </a:ext>
                    </a:extLst>
                  </pic:spPr>
                </pic:pic>
              </a:graphicData>
            </a:graphic>
          </wp:inline>
        </w:drawing>
      </w:r>
    </w:p>
    <w:p w14:paraId="11F94D77" w14:textId="77777777" w:rsidR="00E60829" w:rsidRPr="00676F1B" w:rsidRDefault="00E60829" w:rsidP="00083DB6">
      <w:pPr>
        <w:spacing w:line="276" w:lineRule="auto"/>
        <w:rPr>
          <w:rFonts w:ascii="Tahoma" w:hAnsi="Tahoma" w:cs="Tahoma"/>
          <w:b/>
          <w:bCs/>
          <w:iCs/>
          <w:vanish/>
          <w:lang w:eastAsia="ar-SA"/>
          <w:specVanish/>
        </w:rPr>
      </w:pPr>
      <w:r w:rsidRPr="00676F1B">
        <w:rPr>
          <w:rFonts w:ascii="Tahoma" w:hAnsi="Tahoma" w:cs="Tahoma"/>
          <w:b/>
          <w:bCs/>
          <w:iCs/>
          <w:lang w:eastAsia="ar-SA"/>
        </w:rPr>
        <w:t xml:space="preserve"> </w:t>
      </w:r>
    </w:p>
    <w:p w14:paraId="551660B4" w14:textId="5688BA1F" w:rsidR="00A304ED" w:rsidRPr="00676F1B" w:rsidRDefault="00A304ED" w:rsidP="00083DB6">
      <w:pPr>
        <w:spacing w:line="276" w:lineRule="auto"/>
        <w:rPr>
          <w:rFonts w:ascii="Tahoma" w:hAnsi="Tahoma" w:cs="Tahoma"/>
          <w:lang w:eastAsia="en-US"/>
        </w:rPr>
      </w:pPr>
    </w:p>
    <w:p w14:paraId="1ADEA510" w14:textId="25984F74" w:rsidR="00A304ED" w:rsidRPr="00676F1B" w:rsidRDefault="00A304ED" w:rsidP="00083DB6">
      <w:pPr>
        <w:spacing w:line="276" w:lineRule="auto"/>
        <w:rPr>
          <w:rFonts w:ascii="Tahoma" w:hAnsi="Tahoma" w:cs="Tahoma"/>
          <w:lang w:eastAsia="en-US"/>
        </w:rPr>
      </w:pPr>
      <w:r w:rsidRPr="00676F1B">
        <w:rPr>
          <w:rFonts w:ascii="Tahoma" w:hAnsi="Tahoma" w:cs="Tahoma"/>
          <w:b/>
          <w:bCs/>
          <w:iCs/>
          <w:noProof/>
          <w:lang w:eastAsia="ru-RU"/>
        </w:rPr>
        <w:lastRenderedPageBreak/>
        <w:drawing>
          <wp:anchor distT="0" distB="0" distL="114300" distR="114300" simplePos="0" relativeHeight="251663360" behindDoc="0" locked="0" layoutInCell="1" allowOverlap="1" wp14:anchorId="5491AC82" wp14:editId="1F2C568D">
            <wp:simplePos x="0" y="0"/>
            <wp:positionH relativeFrom="column">
              <wp:posOffset>552449</wp:posOffset>
            </wp:positionH>
            <wp:positionV relativeFrom="paragraph">
              <wp:posOffset>0</wp:posOffset>
            </wp:positionV>
            <wp:extent cx="5736673" cy="8858250"/>
            <wp:effectExtent l="0" t="0" r="0" b="0"/>
            <wp:wrapTopAndBottom/>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a:stretch/>
                  </pic:blipFill>
                  <pic:spPr bwMode="auto">
                    <a:xfrm>
                      <a:off x="0" y="0"/>
                      <a:ext cx="5736673" cy="8858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End w:id="0"/>
    </w:p>
    <w:sectPr w:rsidR="00A304ED" w:rsidRPr="00676F1B" w:rsidSect="009963F6">
      <w:pgSz w:w="11906" w:h="16838" w:code="9"/>
      <w:pgMar w:top="720" w:right="720" w:bottom="720" w:left="720" w:header="426" w:footer="0" w:gutter="0"/>
      <w:cols w:space="170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4400C4" w14:textId="77777777" w:rsidR="00914012" w:rsidRDefault="00914012">
      <w:r>
        <w:separator/>
      </w:r>
    </w:p>
  </w:endnote>
  <w:endnote w:type="continuationSeparator" w:id="0">
    <w:p w14:paraId="6858B47B" w14:textId="77777777" w:rsidR="00914012" w:rsidRDefault="009140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Arial">
    <w:panose1 w:val="020B0604020202020204"/>
    <w:charset w:val="CC"/>
    <w:family w:val="swiss"/>
    <w:pitch w:val="variable"/>
    <w:sig w:usb0="E0002EFF" w:usb1="C000785B" w:usb2="00000009" w:usb3="00000000" w:csb0="000001FF" w:csb1="00000000"/>
  </w:font>
  <w:font w:name="OpenSymbol">
    <w:altName w:val="Times New Roman"/>
    <w:charset w:val="00"/>
    <w:family w:val="auto"/>
    <w:pitch w:val="variable"/>
    <w:sig w:usb0="00000003" w:usb1="1001ECEA" w:usb2="00000000" w:usb3="00000000" w:csb0="00000001" w:csb1="00000000"/>
  </w:font>
  <w:font w:name="Liberation Sans">
    <w:altName w:val="Times New Roman"/>
    <w:charset w:val="CC"/>
    <w:family w:val="roman"/>
    <w:pitch w:val="variable"/>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1520850763"/>
      <w:docPartObj>
        <w:docPartGallery w:val="Page Numbers (Bottom of Page)"/>
        <w:docPartUnique/>
      </w:docPartObj>
    </w:sdtPr>
    <w:sdtEndPr/>
    <w:sdtContent>
      <w:p w14:paraId="7F147883" w14:textId="77777777" w:rsidR="00914012" w:rsidRPr="00D41679" w:rsidRDefault="00B27274">
        <w:pPr>
          <w:pStyle w:val="af3"/>
          <w:jc w:val="center"/>
          <w:rPr>
            <w:sz w:val="20"/>
            <w:szCs w:val="20"/>
          </w:rPr>
        </w:pPr>
        <w:r>
          <w:rPr>
            <w:sz w:val="20"/>
            <w:szCs w:val="20"/>
          </w:rPr>
          <w:pict w14:anchorId="132B38F8">
            <v:rect id="_x0000_i1025" style="width:0;height:1.5pt" o:hralign="center" o:hrstd="t" o:hr="t" fillcolor="#a0a0a0" stroked="f"/>
          </w:pict>
        </w:r>
      </w:p>
      <w:p w14:paraId="55525B53" w14:textId="7B86A23A" w:rsidR="00914012" w:rsidRPr="00D41679" w:rsidRDefault="00914012" w:rsidP="005D79BC">
        <w:pPr>
          <w:pStyle w:val="af3"/>
          <w:rPr>
            <w:sz w:val="20"/>
            <w:szCs w:val="20"/>
          </w:rPr>
        </w:pPr>
        <w:r w:rsidRPr="00D41679">
          <w:rPr>
            <w:sz w:val="20"/>
            <w:szCs w:val="20"/>
          </w:rPr>
          <w:t>Приложение</w:t>
        </w:r>
        <w:r>
          <w:rPr>
            <w:sz w:val="20"/>
            <w:szCs w:val="20"/>
          </w:rPr>
          <w:t xml:space="preserve"> </w:t>
        </w:r>
        <w:r w:rsidRPr="00D41679">
          <w:rPr>
            <w:sz w:val="20"/>
            <w:szCs w:val="20"/>
          </w:rPr>
          <w:t>1 к Функционально-техническим требованиям на создание Центра обработки данных ООО «Аэропорт «Норильск», находящегося по адресу: Красноярский край, городской округ Норильск, территория ООО «Аэропорт «Норильск».</w:t>
        </w:r>
      </w:p>
      <w:p w14:paraId="18C7A45E" w14:textId="77777777" w:rsidR="00914012" w:rsidRPr="00D41679" w:rsidRDefault="00914012" w:rsidP="00F31DF1">
        <w:pPr>
          <w:pStyle w:val="af3"/>
          <w:jc w:val="right"/>
          <w:rPr>
            <w:sz w:val="20"/>
            <w:szCs w:val="20"/>
          </w:rPr>
        </w:pPr>
      </w:p>
      <w:p w14:paraId="4F602EDA" w14:textId="420DF4F3" w:rsidR="00914012" w:rsidRPr="00D41679" w:rsidRDefault="00914012" w:rsidP="00F31DF1">
        <w:pPr>
          <w:pStyle w:val="af3"/>
          <w:jc w:val="right"/>
          <w:rPr>
            <w:sz w:val="20"/>
            <w:szCs w:val="20"/>
          </w:rPr>
        </w:pPr>
        <w:r w:rsidRPr="00D41679">
          <w:rPr>
            <w:sz w:val="20"/>
            <w:szCs w:val="20"/>
          </w:rPr>
          <w:t xml:space="preserve">Страница </w:t>
        </w:r>
        <w:r w:rsidRPr="00D41679">
          <w:rPr>
            <w:sz w:val="20"/>
            <w:szCs w:val="20"/>
          </w:rPr>
          <w:fldChar w:fldCharType="begin"/>
        </w:r>
        <w:r w:rsidRPr="00D41679">
          <w:rPr>
            <w:sz w:val="20"/>
            <w:szCs w:val="20"/>
          </w:rPr>
          <w:instrText>PAGE   \* MERGEFORMAT</w:instrText>
        </w:r>
        <w:r w:rsidRPr="00D41679">
          <w:rPr>
            <w:sz w:val="20"/>
            <w:szCs w:val="20"/>
          </w:rPr>
          <w:fldChar w:fldCharType="separate"/>
        </w:r>
        <w:r w:rsidR="00B27274">
          <w:rPr>
            <w:noProof/>
            <w:sz w:val="20"/>
            <w:szCs w:val="20"/>
          </w:rPr>
          <w:t>4</w:t>
        </w:r>
        <w:r w:rsidRPr="00D41679">
          <w:rPr>
            <w:sz w:val="20"/>
            <w:szCs w:val="20"/>
          </w:rPr>
          <w:fldChar w:fldCharType="end"/>
        </w:r>
      </w:p>
    </w:sdtContent>
  </w:sdt>
  <w:p w14:paraId="37F24560" w14:textId="77777777" w:rsidR="00914012" w:rsidRPr="00D41679" w:rsidRDefault="00914012">
    <w:pPr>
      <w:pStyle w:val="af3"/>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FDEE4F" w14:textId="77777777" w:rsidR="00914012" w:rsidRDefault="00914012">
      <w:r>
        <w:separator/>
      </w:r>
    </w:p>
  </w:footnote>
  <w:footnote w:type="continuationSeparator" w:id="0">
    <w:p w14:paraId="72AAF2B8" w14:textId="77777777" w:rsidR="00914012" w:rsidRDefault="00914012">
      <w:r>
        <w:continuationSeparator/>
      </w:r>
    </w:p>
  </w:footnote>
  <w:footnote w:id="1">
    <w:p w14:paraId="3C206EF3" w14:textId="2917C90A" w:rsidR="00914012" w:rsidRPr="0089125A" w:rsidRDefault="00914012">
      <w:pPr>
        <w:pStyle w:val="af5"/>
        <w:rPr>
          <w:rFonts w:ascii="Tahoma" w:hAnsi="Tahoma" w:cs="Tahoma"/>
        </w:rPr>
      </w:pPr>
      <w:r w:rsidRPr="00B67B52">
        <w:rPr>
          <w:rStyle w:val="a6"/>
          <w:rFonts w:ascii="Tahoma" w:hAnsi="Tahoma" w:cs="Tahoma"/>
        </w:rPr>
        <w:footnoteRef/>
      </w:r>
      <w:r w:rsidRPr="00B67B52">
        <w:rPr>
          <w:rFonts w:ascii="Tahoma" w:hAnsi="Tahoma" w:cs="Tahoma"/>
        </w:rPr>
        <w:t xml:space="preserve"> </w:t>
      </w:r>
      <w:r>
        <w:rPr>
          <w:rFonts w:ascii="Tahoma" w:hAnsi="Tahoma" w:cs="Tahoma"/>
        </w:rPr>
        <w:t>П</w:t>
      </w:r>
      <w:r w:rsidRPr="00B67B52">
        <w:rPr>
          <w:rFonts w:ascii="Tahoma" w:hAnsi="Tahoma" w:cs="Tahoma"/>
        </w:rPr>
        <w:t>од техническим перевооружением подразумевается следующий комплекс работ и оказываемых услуг: проведение изысканий</w:t>
      </w:r>
      <w:r>
        <w:rPr>
          <w:rFonts w:ascii="Tahoma" w:hAnsi="Tahoma" w:cs="Tahoma"/>
        </w:rPr>
        <w:t xml:space="preserve"> на участке размещения МЦОД</w:t>
      </w:r>
      <w:r w:rsidRPr="00B67B52">
        <w:rPr>
          <w:rFonts w:ascii="Tahoma" w:hAnsi="Tahoma" w:cs="Tahoma"/>
        </w:rPr>
        <w:t xml:space="preserve">, разработка </w:t>
      </w:r>
      <w:r>
        <w:rPr>
          <w:rFonts w:ascii="Tahoma" w:hAnsi="Tahoma" w:cs="Tahoma"/>
        </w:rPr>
        <w:t xml:space="preserve">рабочей </w:t>
      </w:r>
      <w:r w:rsidRPr="00B67B52">
        <w:rPr>
          <w:rFonts w:ascii="Tahoma" w:hAnsi="Tahoma" w:cs="Tahoma"/>
        </w:rPr>
        <w:t xml:space="preserve">документации, подготовка площадки, подключение площадки к существующим инженерным коммуникациям, </w:t>
      </w:r>
      <w:r>
        <w:rPr>
          <w:rFonts w:ascii="Tahoma" w:hAnsi="Tahoma" w:cs="Tahoma"/>
        </w:rPr>
        <w:t>закупка и поставка</w:t>
      </w:r>
      <w:r w:rsidRPr="00B67B52">
        <w:rPr>
          <w:rFonts w:ascii="Tahoma" w:hAnsi="Tahoma" w:cs="Tahoma"/>
        </w:rPr>
        <w:t xml:space="preserve"> МЦОД на площадку, установка </w:t>
      </w:r>
      <w:r>
        <w:rPr>
          <w:rFonts w:ascii="Tahoma" w:hAnsi="Tahoma" w:cs="Tahoma"/>
        </w:rPr>
        <w:t>и</w:t>
      </w:r>
      <w:r w:rsidRPr="00B67B52">
        <w:rPr>
          <w:rFonts w:ascii="Tahoma" w:hAnsi="Tahoma" w:cs="Tahoma"/>
        </w:rPr>
        <w:t xml:space="preserve"> сборка МЦОД, </w:t>
      </w:r>
      <w:r>
        <w:rPr>
          <w:rFonts w:ascii="Tahoma" w:hAnsi="Tahoma" w:cs="Tahoma"/>
        </w:rPr>
        <w:t>проведение пуско-наладочных работ</w:t>
      </w:r>
      <w:r w:rsidRPr="00B67B52">
        <w:rPr>
          <w:rFonts w:ascii="Tahoma" w:hAnsi="Tahoma" w:cs="Tahoma"/>
        </w:rPr>
        <w:t xml:space="preserve"> и ввод МЦОД в </w:t>
      </w:r>
      <w:r>
        <w:rPr>
          <w:rFonts w:ascii="Tahoma" w:hAnsi="Tahoma" w:cs="Tahoma"/>
        </w:rPr>
        <w:t>промышленную</w:t>
      </w:r>
      <w:r w:rsidRPr="00B67B52">
        <w:rPr>
          <w:rFonts w:ascii="Tahoma" w:hAnsi="Tahoma" w:cs="Tahoma"/>
        </w:rPr>
        <w:t xml:space="preserve"> эксплуатацию.</w:t>
      </w:r>
    </w:p>
  </w:footnote>
  <w:footnote w:id="2">
    <w:p w14:paraId="27E7D80D" w14:textId="31FDB8E2" w:rsidR="00914012" w:rsidRPr="00627520" w:rsidRDefault="00914012" w:rsidP="00A75971">
      <w:pPr>
        <w:pStyle w:val="af5"/>
        <w:rPr>
          <w:color w:val="333333"/>
          <w:sz w:val="16"/>
          <w:szCs w:val="16"/>
          <w:shd w:val="clear" w:color="auto" w:fill="FFFFFF"/>
        </w:rPr>
      </w:pPr>
      <w:r>
        <w:rPr>
          <w:rStyle w:val="a6"/>
        </w:rPr>
        <w:footnoteRef/>
      </w:r>
      <w:r>
        <w:t xml:space="preserve"> </w:t>
      </w:r>
      <w:r>
        <w:rPr>
          <w:color w:val="333333"/>
          <w:sz w:val="16"/>
          <w:szCs w:val="16"/>
          <w:shd w:val="clear" w:color="auto" w:fill="FFFFFF"/>
          <w:lang w:val="en-US"/>
        </w:rPr>
        <w:t>P</w:t>
      </w:r>
      <w:r w:rsidRPr="00DE1364">
        <w:rPr>
          <w:color w:val="333333"/>
          <w:sz w:val="16"/>
          <w:szCs w:val="16"/>
          <w:shd w:val="clear" w:color="auto" w:fill="FFFFFF"/>
        </w:rPr>
        <w:t xml:space="preserve">refabricated — решение высокой заводской готовности с </w:t>
      </w:r>
      <w:r>
        <w:rPr>
          <w:color w:val="333333"/>
          <w:sz w:val="16"/>
          <w:szCs w:val="16"/>
          <w:shd w:val="clear" w:color="auto" w:fill="FFFFFF"/>
        </w:rPr>
        <w:t>пред</w:t>
      </w:r>
      <w:r w:rsidRPr="00DE1364">
        <w:rPr>
          <w:color w:val="333333"/>
          <w:sz w:val="16"/>
          <w:szCs w:val="16"/>
          <w:shd w:val="clear" w:color="auto" w:fill="FFFFFF"/>
        </w:rPr>
        <w:t xml:space="preserve">установленным </w:t>
      </w:r>
      <w:r>
        <w:rPr>
          <w:color w:val="333333"/>
          <w:sz w:val="16"/>
          <w:szCs w:val="16"/>
          <w:shd w:val="clear" w:color="auto" w:fill="FFFFFF"/>
        </w:rPr>
        <w:t xml:space="preserve">инженерным </w:t>
      </w:r>
      <w:r w:rsidRPr="00DE1364">
        <w:rPr>
          <w:color w:val="333333"/>
          <w:sz w:val="16"/>
          <w:szCs w:val="16"/>
          <w:shd w:val="clear" w:color="auto" w:fill="FFFFFF"/>
        </w:rPr>
        <w:t>оборудованием, которое было предварительно спроектировано, собрано и протестировано на заводе</w:t>
      </w:r>
      <w:r w:rsidRPr="00C93A63">
        <w:rPr>
          <w:color w:val="333333"/>
          <w:sz w:val="16"/>
          <w:szCs w:val="16"/>
          <w:shd w:val="clear" w:color="auto" w:fill="FFFFFF"/>
        </w:rPr>
        <w:t>-</w:t>
      </w:r>
      <w:r>
        <w:rPr>
          <w:color w:val="333333"/>
          <w:sz w:val="16"/>
          <w:szCs w:val="16"/>
          <w:shd w:val="clear" w:color="auto" w:fill="FFFFFF"/>
        </w:rPr>
        <w:t>изготовителе</w:t>
      </w:r>
      <w:r w:rsidRPr="00DE1364">
        <w:rPr>
          <w:color w:val="333333"/>
          <w:sz w:val="16"/>
          <w:szCs w:val="16"/>
          <w:shd w:val="clear" w:color="auto" w:fill="FFFFFF"/>
        </w:rPr>
        <w:t>.</w:t>
      </w:r>
    </w:p>
  </w:footnote>
  <w:footnote w:id="3">
    <w:p w14:paraId="0E1619A9" w14:textId="4ECD548C" w:rsidR="00914012" w:rsidRDefault="00914012">
      <w:pPr>
        <w:pStyle w:val="af5"/>
      </w:pPr>
      <w:r>
        <w:rPr>
          <w:rStyle w:val="a6"/>
        </w:rPr>
        <w:footnoteRef/>
      </w:r>
      <w:r>
        <w:t xml:space="preserve"> Технические помещения центра обработки данных</w:t>
      </w:r>
      <w:r w:rsidRPr="00F95297">
        <w:t xml:space="preserve">– это специализированные помещения, предназначенные для размещения оборудования ИТ-инфраструктуры и обеспечивающей ИИ, в которых соблюдаются определённые </w:t>
      </w:r>
      <w:r w:rsidRPr="00F95297">
        <w:rPr>
          <w:color w:val="333333"/>
          <w:sz w:val="16"/>
          <w:szCs w:val="16"/>
          <w:shd w:val="clear" w:color="auto" w:fill="FFFFFF"/>
        </w:rPr>
        <w:t>архитектурно-строительные и технологические требования, обеспечивается функционирование ИТ-инфраструктуры информационных систем (далее – ИС) в режиме 7х24х365 (то есть непрерывно в течение всего времени эксплуатации за исключением согласованных простоев для проведения работ по обслуживанию, ремонту, замене оборудования, изменения конфигурации).</w:t>
      </w:r>
    </w:p>
  </w:footnote>
  <w:footnote w:id="4">
    <w:p w14:paraId="0F4135C0" w14:textId="77777777" w:rsidR="00914012" w:rsidRDefault="00914012" w:rsidP="003E0C62">
      <w:pPr>
        <w:pStyle w:val="af5"/>
      </w:pPr>
      <w:r>
        <w:rPr>
          <w:rStyle w:val="a6"/>
        </w:rPr>
        <w:footnoteRef/>
      </w:r>
      <w:r>
        <w:t xml:space="preserve"> </w:t>
      </w:r>
      <w:r w:rsidRPr="00D52D39">
        <w:t xml:space="preserve">В рамках функционала </w:t>
      </w:r>
      <w:r>
        <w:t xml:space="preserve">Системы </w:t>
      </w:r>
      <w:r w:rsidRPr="00D52D39">
        <w:t>возможн</w:t>
      </w:r>
      <w:r>
        <w:t>о</w:t>
      </w:r>
      <w:r w:rsidRPr="00D52D39">
        <w:t xml:space="preserve"> обеспечение функциональности информационных систем, обрабатывающих любые ИА Компании, создаваемых и используемых в БП Компании</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F78A72" w14:textId="77777777" w:rsidR="009963F6" w:rsidRDefault="009963F6">
    <w:pPr>
      <w:pStyle w:val="af1"/>
    </w:pPr>
  </w:p>
  <w:p w14:paraId="10FF90A3" w14:textId="77777777" w:rsidR="00663C71" w:rsidRDefault="00663C71"/>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632" w:type="dxa"/>
      <w:tblInd w:w="-998"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1911"/>
      <w:gridCol w:w="5419"/>
      <w:gridCol w:w="3302"/>
    </w:tblGrid>
    <w:tr w:rsidR="00914012" w14:paraId="28D4702D" w14:textId="77777777" w:rsidTr="009963F6">
      <w:trPr>
        <w:trHeight w:val="416"/>
      </w:trPr>
      <w:tc>
        <w:tcPr>
          <w:tcW w:w="1911" w:type="dxa"/>
          <w:vMerge w:val="restart"/>
          <w:vAlign w:val="center"/>
        </w:tcPr>
        <w:p w14:paraId="36716F9F" w14:textId="77777777" w:rsidR="00914012" w:rsidRDefault="00914012" w:rsidP="00FE0A2E">
          <w:pPr>
            <w:tabs>
              <w:tab w:val="center" w:pos="4320"/>
              <w:tab w:val="right" w:pos="8640"/>
            </w:tabs>
            <w:ind w:left="175" w:hanging="175"/>
            <w:jc w:val="center"/>
            <w:rPr>
              <w:sz w:val="20"/>
              <w:szCs w:val="20"/>
            </w:rPr>
          </w:pPr>
          <w:r>
            <w:rPr>
              <w:color w:val="1A1A1A"/>
              <w:sz w:val="20"/>
              <w:szCs w:val="20"/>
              <w:shd w:val="clear" w:color="auto" w:fill="FFFFFF"/>
            </w:rPr>
            <w:t>ООО «ОФД-СОФТЛАЙН»</w:t>
          </w:r>
        </w:p>
      </w:tc>
      <w:tc>
        <w:tcPr>
          <w:tcW w:w="5419" w:type="dxa"/>
          <w:vMerge w:val="restart"/>
        </w:tcPr>
        <w:p w14:paraId="38D3EDDF" w14:textId="77777777" w:rsidR="00914012" w:rsidRDefault="00914012" w:rsidP="007A6ABC">
          <w:pPr>
            <w:tabs>
              <w:tab w:val="center" w:pos="4320"/>
              <w:tab w:val="right" w:pos="8640"/>
            </w:tabs>
            <w:spacing w:line="276" w:lineRule="auto"/>
            <w:rPr>
              <w:sz w:val="20"/>
              <w:szCs w:val="20"/>
            </w:rPr>
          </w:pPr>
          <w:r>
            <w:rPr>
              <w:sz w:val="20"/>
              <w:szCs w:val="20"/>
            </w:rPr>
            <w:t>Заказчик: ООО «Аэропорт «Норильск»</w:t>
          </w:r>
        </w:p>
        <w:p w14:paraId="355945F3" w14:textId="77777777" w:rsidR="00914012" w:rsidRDefault="00914012" w:rsidP="007A6ABC">
          <w:pPr>
            <w:tabs>
              <w:tab w:val="center" w:pos="4320"/>
              <w:tab w:val="right" w:pos="8640"/>
            </w:tabs>
            <w:spacing w:line="276" w:lineRule="auto"/>
            <w:rPr>
              <w:sz w:val="20"/>
              <w:szCs w:val="20"/>
            </w:rPr>
          </w:pPr>
          <w:r>
            <w:rPr>
              <w:sz w:val="20"/>
              <w:szCs w:val="20"/>
            </w:rPr>
            <w:t>Объект: Модульный ЦОД для ООО «Аэропорт «Норильск»</w:t>
          </w:r>
        </w:p>
        <w:p w14:paraId="3CDD4F1F" w14:textId="698744D6" w:rsidR="00914012" w:rsidRDefault="00914012" w:rsidP="00C71D4D">
          <w:pPr>
            <w:tabs>
              <w:tab w:val="center" w:pos="4320"/>
              <w:tab w:val="right" w:pos="8640"/>
            </w:tabs>
            <w:spacing w:line="276" w:lineRule="auto"/>
            <w:rPr>
              <w:sz w:val="20"/>
              <w:szCs w:val="20"/>
            </w:rPr>
          </w:pPr>
          <w:r>
            <w:rPr>
              <w:sz w:val="20"/>
              <w:szCs w:val="20"/>
            </w:rPr>
            <w:t>Документ: Техническое задание на «Модульный ЦОД» для ООО «Аэропорт «Норильск»</w:t>
          </w:r>
        </w:p>
      </w:tc>
      <w:tc>
        <w:tcPr>
          <w:tcW w:w="3302" w:type="dxa"/>
          <w:vAlign w:val="center"/>
        </w:tcPr>
        <w:p w14:paraId="11313BEB" w14:textId="77777777" w:rsidR="00914012" w:rsidRDefault="00914012" w:rsidP="007A6ABC">
          <w:pPr>
            <w:tabs>
              <w:tab w:val="center" w:pos="4320"/>
              <w:tab w:val="right" w:pos="8640"/>
            </w:tabs>
            <w:jc w:val="center"/>
            <w:rPr>
              <w:sz w:val="18"/>
              <w:szCs w:val="18"/>
            </w:rPr>
          </w:pPr>
          <w:r>
            <w:rPr>
              <w:sz w:val="18"/>
            </w:rPr>
            <w:t>№ стр. / Всего</w:t>
          </w:r>
        </w:p>
      </w:tc>
    </w:tr>
    <w:tr w:rsidR="00914012" w14:paraId="1CB58BB1" w14:textId="77777777" w:rsidTr="009963F6">
      <w:trPr>
        <w:trHeight w:val="846"/>
      </w:trPr>
      <w:tc>
        <w:tcPr>
          <w:tcW w:w="1911" w:type="dxa"/>
          <w:vMerge/>
        </w:tcPr>
        <w:p w14:paraId="78E044F6" w14:textId="77777777" w:rsidR="00914012" w:rsidRDefault="00914012" w:rsidP="007A6ABC">
          <w:pPr>
            <w:tabs>
              <w:tab w:val="center" w:pos="4320"/>
              <w:tab w:val="right" w:pos="8640"/>
            </w:tabs>
            <w:rPr>
              <w:rFonts w:cs="Calibri"/>
            </w:rPr>
          </w:pPr>
        </w:p>
      </w:tc>
      <w:tc>
        <w:tcPr>
          <w:tcW w:w="5419" w:type="dxa"/>
          <w:vMerge/>
        </w:tcPr>
        <w:p w14:paraId="4EC290AB" w14:textId="77777777" w:rsidR="00914012" w:rsidRDefault="00914012" w:rsidP="007A6ABC">
          <w:pPr>
            <w:tabs>
              <w:tab w:val="center" w:pos="4320"/>
              <w:tab w:val="right" w:pos="8640"/>
            </w:tabs>
            <w:rPr>
              <w:sz w:val="18"/>
              <w:szCs w:val="18"/>
            </w:rPr>
          </w:pPr>
        </w:p>
      </w:tc>
      <w:tc>
        <w:tcPr>
          <w:tcW w:w="3302" w:type="dxa"/>
          <w:vAlign w:val="center"/>
        </w:tcPr>
        <w:p w14:paraId="1934E157" w14:textId="41C7E73C" w:rsidR="00914012" w:rsidRDefault="00914012" w:rsidP="007A6ABC">
          <w:pPr>
            <w:tabs>
              <w:tab w:val="center" w:pos="4320"/>
              <w:tab w:val="right" w:pos="8640"/>
            </w:tabs>
            <w:jc w:val="center"/>
            <w:rPr>
              <w:sz w:val="18"/>
              <w:szCs w:val="18"/>
            </w:rPr>
          </w:pPr>
          <w:r>
            <w:rPr>
              <w:sz w:val="18"/>
              <w:szCs w:val="18"/>
            </w:rPr>
            <w:fldChar w:fldCharType="begin"/>
          </w:r>
          <w:r>
            <w:rPr>
              <w:sz w:val="18"/>
              <w:szCs w:val="18"/>
            </w:rPr>
            <w:instrText xml:space="preserve"> PAGE   \* MERGEFORMAT </w:instrText>
          </w:r>
          <w:r>
            <w:rPr>
              <w:sz w:val="18"/>
              <w:szCs w:val="18"/>
            </w:rPr>
            <w:fldChar w:fldCharType="separate"/>
          </w:r>
          <w:r w:rsidR="00B27274">
            <w:rPr>
              <w:noProof/>
              <w:sz w:val="18"/>
              <w:szCs w:val="18"/>
            </w:rPr>
            <w:t>4</w:t>
          </w:r>
          <w:r>
            <w:rPr>
              <w:sz w:val="18"/>
              <w:szCs w:val="18"/>
            </w:rPr>
            <w:fldChar w:fldCharType="end"/>
          </w:r>
          <w:r>
            <w:rPr>
              <w:sz w:val="18"/>
            </w:rPr>
            <w:t>/</w:t>
          </w:r>
          <w:r>
            <w:rPr>
              <w:sz w:val="18"/>
              <w:szCs w:val="18"/>
            </w:rPr>
            <w:fldChar w:fldCharType="begin"/>
          </w:r>
          <w:r>
            <w:rPr>
              <w:sz w:val="18"/>
              <w:szCs w:val="18"/>
            </w:rPr>
            <w:instrText xml:space="preserve"> NUMPAGES   \* MERGEFORMAT </w:instrText>
          </w:r>
          <w:r>
            <w:rPr>
              <w:sz w:val="18"/>
              <w:szCs w:val="18"/>
            </w:rPr>
            <w:fldChar w:fldCharType="separate"/>
          </w:r>
          <w:r w:rsidR="00B27274">
            <w:rPr>
              <w:noProof/>
              <w:sz w:val="18"/>
              <w:szCs w:val="18"/>
            </w:rPr>
            <w:t>125</w:t>
          </w:r>
          <w:r>
            <w:rPr>
              <w:sz w:val="18"/>
              <w:szCs w:val="18"/>
            </w:rPr>
            <w:fldChar w:fldCharType="end"/>
          </w:r>
        </w:p>
      </w:tc>
    </w:tr>
  </w:tbl>
  <w:p w14:paraId="329989AC" w14:textId="463EF983" w:rsidR="00914012" w:rsidRPr="00865EE1" w:rsidRDefault="00914012" w:rsidP="001C29A4">
    <w:pPr>
      <w:pStyle w:val="af1"/>
      <w:jc w:val="both"/>
      <w:rPr>
        <w:rFonts w:ascii="Tahoma" w:hAnsi="Tahoma" w:cs="Tahoma"/>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EF2AB1" w14:textId="04C9F053" w:rsidR="00914012" w:rsidRDefault="00914012">
    <w:pPr>
      <w:pStyle w:val="af1"/>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3232"/>
      <w:gridCol w:w="6411"/>
    </w:tblGrid>
    <w:tr w:rsidR="00914012" w14:paraId="48E5CF68" w14:textId="77777777" w:rsidTr="00E034F9">
      <w:trPr>
        <w:trHeight w:val="964"/>
      </w:trPr>
      <w:tc>
        <w:tcPr>
          <w:tcW w:w="3232" w:type="dxa"/>
          <w:shd w:val="clear" w:color="auto" w:fill="auto"/>
        </w:tcPr>
        <w:p w14:paraId="110EEE71" w14:textId="77777777" w:rsidR="00914012" w:rsidRDefault="00914012" w:rsidP="007A6ABC">
          <w:pPr>
            <w:pStyle w:val="afa"/>
            <w:rPr>
              <w:sz w:val="22"/>
              <w:szCs w:val="22"/>
            </w:rPr>
          </w:pPr>
          <w:r>
            <w:rPr>
              <w:noProof/>
              <w:lang w:eastAsia="ru-RU"/>
            </w:rPr>
            <mc:AlternateContent>
              <mc:Choice Requires="wps">
                <w:drawing>
                  <wp:anchor distT="0" distB="0" distL="114300" distR="114300" simplePos="0" relativeHeight="251659264" behindDoc="0" locked="0" layoutInCell="1" allowOverlap="1" wp14:anchorId="3352A159" wp14:editId="0404A1A3">
                    <wp:simplePos x="0" y="0"/>
                    <wp:positionH relativeFrom="column">
                      <wp:posOffset>0</wp:posOffset>
                    </wp:positionH>
                    <wp:positionV relativeFrom="paragraph">
                      <wp:posOffset>0</wp:posOffset>
                    </wp:positionV>
                    <wp:extent cx="635000" cy="635000"/>
                    <wp:effectExtent l="19050" t="19050" r="12700" b="12700"/>
                    <wp:wrapNone/>
                    <wp:docPr id="4" name="Прямоугольник 4"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303591" id="Прямоугольник 4" o:spid="_x0000_s1026" style="position:absolute;margin-left:0;margin-top:0;width:50pt;height:50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">
                    <v:stroke joinstyle="round"/>
                    <o:lock v:ext="edit" selection="t"/>
                  </v:rect>
                </w:pict>
              </mc:Fallback>
            </mc:AlternateContent>
          </w:r>
          <w:r>
            <w:object w:dxaOrig="3345" w:dyaOrig="780" w14:anchorId="7C457E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4.5pt;height:33.5pt;mso-wrap-distance-left:0;mso-wrap-distance-top:0;mso-wrap-distance-right:0;mso-wrap-distance-bottom:0">
                <v:imagedata r:id="rId1" o:title=""/>
                <v:path textboxrect="0,0,0,0"/>
              </v:shape>
              <o:OLEObject Type="Embed" ProgID="Unknown" ShapeID="_x0000_i1026" DrawAspect="Content" ObjectID="_1794158452" r:id="rId2"/>
            </w:object>
          </w:r>
        </w:p>
      </w:tc>
      <w:tc>
        <w:tcPr>
          <w:tcW w:w="6411" w:type="dxa"/>
          <w:shd w:val="clear" w:color="auto" w:fill="auto"/>
        </w:tcPr>
        <w:p w14:paraId="04DE215F" w14:textId="77777777" w:rsidR="00914012" w:rsidRDefault="00914012" w:rsidP="007A6ABC">
          <w:pPr>
            <w:pStyle w:val="af1"/>
            <w:jc w:val="center"/>
            <w:rPr>
              <w:b/>
              <w:bCs/>
              <w:sz w:val="16"/>
              <w:szCs w:val="16"/>
            </w:rPr>
          </w:pPr>
        </w:p>
        <w:p w14:paraId="58B2F574" w14:textId="77777777" w:rsidR="00914012" w:rsidRDefault="00914012" w:rsidP="007A6ABC">
          <w:pPr>
            <w:pStyle w:val="af1"/>
            <w:jc w:val="center"/>
            <w:rPr>
              <w:b/>
              <w:bCs/>
              <w:sz w:val="32"/>
              <w:szCs w:val="32"/>
            </w:rPr>
          </w:pPr>
          <w:r>
            <w:rPr>
              <w:b/>
              <w:bCs/>
              <w:sz w:val="32"/>
              <w:szCs w:val="32"/>
            </w:rPr>
            <w:t>ООО "ОФД-СОФТЛАЙН"</w:t>
          </w:r>
        </w:p>
        <w:p w14:paraId="647F48F7" w14:textId="77777777" w:rsidR="00914012" w:rsidRDefault="00914012" w:rsidP="007A6ABC">
          <w:pPr>
            <w:jc w:val="center"/>
            <w:rPr>
              <w:sz w:val="20"/>
              <w:szCs w:val="20"/>
            </w:rPr>
          </w:pPr>
          <w:r>
            <w:rPr>
              <w:sz w:val="20"/>
              <w:szCs w:val="20"/>
            </w:rPr>
            <w:t>ОГРН 1163668124861 ИНН 3662242293</w:t>
          </w:r>
        </w:p>
        <w:p w14:paraId="021F262B" w14:textId="77777777" w:rsidR="00914012" w:rsidRDefault="00914012" w:rsidP="007A6ABC">
          <w:pPr>
            <w:jc w:val="center"/>
            <w:rPr>
              <w:sz w:val="20"/>
              <w:szCs w:val="20"/>
            </w:rPr>
          </w:pPr>
        </w:p>
        <w:p w14:paraId="0007EB75" w14:textId="77777777" w:rsidR="00914012" w:rsidRDefault="00914012" w:rsidP="007A6ABC">
          <w:pPr>
            <w:pStyle w:val="af1"/>
            <w:jc w:val="center"/>
            <w:rPr>
              <w:sz w:val="20"/>
              <w:szCs w:val="20"/>
            </w:rPr>
          </w:pPr>
          <w:r>
            <w:rPr>
              <w:sz w:val="20"/>
              <w:szCs w:val="20"/>
            </w:rPr>
            <w:t xml:space="preserve">394036, Воронежская область, </w:t>
          </w:r>
        </w:p>
        <w:p w14:paraId="4AE0A4F2" w14:textId="77777777" w:rsidR="00914012" w:rsidRDefault="00914012" w:rsidP="007A6ABC">
          <w:pPr>
            <w:pStyle w:val="af1"/>
            <w:jc w:val="center"/>
            <w:rPr>
              <w:sz w:val="20"/>
              <w:szCs w:val="20"/>
            </w:rPr>
          </w:pPr>
          <w:r>
            <w:rPr>
              <w:sz w:val="20"/>
              <w:szCs w:val="20"/>
            </w:rPr>
            <w:t xml:space="preserve"> г. Воронеж, ул. Арсенальная, д. 3, офис 508</w:t>
          </w:r>
        </w:p>
        <w:p w14:paraId="2724C6A7" w14:textId="77777777" w:rsidR="00914012" w:rsidRDefault="00914012" w:rsidP="007A6ABC">
          <w:pPr>
            <w:pStyle w:val="af1"/>
          </w:pPr>
        </w:p>
      </w:tc>
    </w:tr>
  </w:tbl>
  <w:p w14:paraId="59CB788F" w14:textId="76CF2BA2" w:rsidR="00914012" w:rsidRDefault="00914012">
    <w:pPr>
      <w:pStyle w:val="af1"/>
    </w:pPr>
  </w:p>
  <w:p w14:paraId="5A2671D5" w14:textId="77777777" w:rsidR="00914012" w:rsidRDefault="00914012">
    <w:pPr>
      <w:pStyle w:val="af1"/>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D"/>
    <w:multiLevelType w:val="singleLevel"/>
    <w:tmpl w:val="37DC3A62"/>
    <w:lvl w:ilvl="0">
      <w:start w:val="1"/>
      <w:numFmt w:val="decimal"/>
      <w:pStyle w:val="4"/>
      <w:lvlText w:val="%1."/>
      <w:lvlJc w:val="left"/>
      <w:pPr>
        <w:tabs>
          <w:tab w:val="num" w:pos="1209"/>
        </w:tabs>
        <w:ind w:left="1209" w:hanging="360"/>
      </w:pPr>
    </w:lvl>
  </w:abstractNum>
  <w:abstractNum w:abstractNumId="1" w15:restartNumberingAfterBreak="0">
    <w:nsid w:val="010E34E0"/>
    <w:multiLevelType w:val="hybridMultilevel"/>
    <w:tmpl w:val="0AE66CDE"/>
    <w:lvl w:ilvl="0" w:tplc="FFFFFFFF">
      <w:start w:val="1"/>
      <w:numFmt w:val="bullet"/>
      <w:lvlText w:val=""/>
      <w:lvlJc w:val="left"/>
      <w:pPr>
        <w:ind w:left="720" w:hanging="360"/>
      </w:pPr>
      <w:rPr>
        <w:rFonts w:ascii="Symbol" w:hAnsi="Symbol" w:hint="default"/>
      </w:rPr>
    </w:lvl>
    <w:lvl w:ilvl="1" w:tplc="7B84E306">
      <w:start w:val="1"/>
      <w:numFmt w:val="bullet"/>
      <w:lvlText w:val="-"/>
      <w:lvlJc w:val="left"/>
      <w:pPr>
        <w:ind w:left="1333" w:hanging="360"/>
      </w:pPr>
      <w:rPr>
        <w:rFonts w:ascii="Times New Roman" w:hAnsi="Times New Roman" w:cs="Times New Roman" w:hint="default"/>
        <w:color w:val="auto"/>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19A2DFA"/>
    <w:multiLevelType w:val="multilevel"/>
    <w:tmpl w:val="5386D646"/>
    <w:lvl w:ilvl="0">
      <w:start w:val="1"/>
      <w:numFmt w:val="bullet"/>
      <w:pStyle w:val="a"/>
      <w:lvlText w:val=""/>
      <w:lvlJc w:val="left"/>
      <w:pPr>
        <w:tabs>
          <w:tab w:val="num" w:pos="360"/>
        </w:tabs>
        <w:ind w:left="284" w:hanging="284"/>
      </w:pPr>
      <w:rPr>
        <w:rFonts w:ascii="Symbol" w:hAnsi="Symbol" w:hint="default"/>
        <w:color w:val="auto"/>
      </w:rPr>
    </w:lvl>
    <w:lvl w:ilvl="1">
      <w:start w:val="1"/>
      <w:numFmt w:val="bullet"/>
      <w:lvlText w:val=""/>
      <w:lvlJc w:val="left"/>
      <w:pPr>
        <w:tabs>
          <w:tab w:val="num" w:pos="644"/>
        </w:tabs>
        <w:ind w:left="567" w:hanging="283"/>
      </w:pPr>
      <w:rPr>
        <w:rFonts w:ascii="Symbol" w:hAnsi="Symbol" w:hint="default"/>
        <w:color w:val="auto"/>
      </w:rPr>
    </w:lvl>
    <w:lvl w:ilvl="2">
      <w:start w:val="1"/>
      <w:numFmt w:val="bullet"/>
      <w:lvlText w:val=""/>
      <w:lvlJc w:val="left"/>
      <w:pPr>
        <w:tabs>
          <w:tab w:val="num" w:pos="927"/>
        </w:tabs>
        <w:ind w:left="851" w:hanging="284"/>
      </w:pPr>
      <w:rPr>
        <w:rFonts w:ascii="Symbol" w:hAnsi="Symbol" w:hint="default"/>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 w15:restartNumberingAfterBreak="0">
    <w:nsid w:val="033A73C5"/>
    <w:multiLevelType w:val="hybridMultilevel"/>
    <w:tmpl w:val="FAA08854"/>
    <w:lvl w:ilvl="0" w:tplc="61B853C0">
      <w:start w:val="1"/>
      <w:numFmt w:val="bullet"/>
      <w:pStyle w:val="40"/>
      <w:lvlText w:val=""/>
      <w:lvlJc w:val="left"/>
      <w:pPr>
        <w:ind w:left="1488" w:hanging="360"/>
      </w:pPr>
      <w:rPr>
        <w:rFonts w:ascii="Symbol" w:hAnsi="Symbol" w:hint="default"/>
      </w:rPr>
    </w:lvl>
    <w:lvl w:ilvl="1" w:tplc="04190003">
      <w:start w:val="1"/>
      <w:numFmt w:val="bullet"/>
      <w:lvlText w:val="o"/>
      <w:lvlJc w:val="left"/>
      <w:pPr>
        <w:ind w:left="2208" w:hanging="360"/>
      </w:pPr>
      <w:rPr>
        <w:rFonts w:ascii="Courier New" w:hAnsi="Courier New" w:cs="Courier New" w:hint="default"/>
      </w:rPr>
    </w:lvl>
    <w:lvl w:ilvl="2" w:tplc="04190005" w:tentative="1">
      <w:start w:val="1"/>
      <w:numFmt w:val="bullet"/>
      <w:lvlText w:val=""/>
      <w:lvlJc w:val="left"/>
      <w:pPr>
        <w:ind w:left="2928" w:hanging="360"/>
      </w:pPr>
      <w:rPr>
        <w:rFonts w:ascii="Wingdings" w:hAnsi="Wingdings" w:hint="default"/>
      </w:rPr>
    </w:lvl>
    <w:lvl w:ilvl="3" w:tplc="04190001" w:tentative="1">
      <w:start w:val="1"/>
      <w:numFmt w:val="bullet"/>
      <w:lvlText w:val=""/>
      <w:lvlJc w:val="left"/>
      <w:pPr>
        <w:ind w:left="3648" w:hanging="360"/>
      </w:pPr>
      <w:rPr>
        <w:rFonts w:ascii="Symbol" w:hAnsi="Symbol" w:hint="default"/>
      </w:rPr>
    </w:lvl>
    <w:lvl w:ilvl="4" w:tplc="04190003" w:tentative="1">
      <w:start w:val="1"/>
      <w:numFmt w:val="bullet"/>
      <w:lvlText w:val="o"/>
      <w:lvlJc w:val="left"/>
      <w:pPr>
        <w:ind w:left="4368" w:hanging="360"/>
      </w:pPr>
      <w:rPr>
        <w:rFonts w:ascii="Courier New" w:hAnsi="Courier New" w:cs="Courier New" w:hint="default"/>
      </w:rPr>
    </w:lvl>
    <w:lvl w:ilvl="5" w:tplc="04190005" w:tentative="1">
      <w:start w:val="1"/>
      <w:numFmt w:val="bullet"/>
      <w:lvlText w:val=""/>
      <w:lvlJc w:val="left"/>
      <w:pPr>
        <w:ind w:left="5088" w:hanging="360"/>
      </w:pPr>
      <w:rPr>
        <w:rFonts w:ascii="Wingdings" w:hAnsi="Wingdings" w:hint="default"/>
      </w:rPr>
    </w:lvl>
    <w:lvl w:ilvl="6" w:tplc="04190001" w:tentative="1">
      <w:start w:val="1"/>
      <w:numFmt w:val="bullet"/>
      <w:lvlText w:val=""/>
      <w:lvlJc w:val="left"/>
      <w:pPr>
        <w:ind w:left="5808" w:hanging="360"/>
      </w:pPr>
      <w:rPr>
        <w:rFonts w:ascii="Symbol" w:hAnsi="Symbol" w:hint="default"/>
      </w:rPr>
    </w:lvl>
    <w:lvl w:ilvl="7" w:tplc="04190003" w:tentative="1">
      <w:start w:val="1"/>
      <w:numFmt w:val="bullet"/>
      <w:lvlText w:val="o"/>
      <w:lvlJc w:val="left"/>
      <w:pPr>
        <w:ind w:left="6528" w:hanging="360"/>
      </w:pPr>
      <w:rPr>
        <w:rFonts w:ascii="Courier New" w:hAnsi="Courier New" w:cs="Courier New" w:hint="default"/>
      </w:rPr>
    </w:lvl>
    <w:lvl w:ilvl="8" w:tplc="04190005" w:tentative="1">
      <w:start w:val="1"/>
      <w:numFmt w:val="bullet"/>
      <w:lvlText w:val=""/>
      <w:lvlJc w:val="left"/>
      <w:pPr>
        <w:ind w:left="7248" w:hanging="360"/>
      </w:pPr>
      <w:rPr>
        <w:rFonts w:ascii="Wingdings" w:hAnsi="Wingdings" w:hint="default"/>
      </w:rPr>
    </w:lvl>
  </w:abstractNum>
  <w:abstractNum w:abstractNumId="4" w15:restartNumberingAfterBreak="0">
    <w:nsid w:val="03B61226"/>
    <w:multiLevelType w:val="hybridMultilevel"/>
    <w:tmpl w:val="DD5821DE"/>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4B5502F"/>
    <w:multiLevelType w:val="hybridMultilevel"/>
    <w:tmpl w:val="8A8EFD94"/>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4EB5211"/>
    <w:multiLevelType w:val="multilevel"/>
    <w:tmpl w:val="3F5AD58A"/>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4F85D68"/>
    <w:multiLevelType w:val="hybridMultilevel"/>
    <w:tmpl w:val="49D6FB20"/>
    <w:lvl w:ilvl="0" w:tplc="B5283C50">
      <w:start w:val="1"/>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059B2E00"/>
    <w:multiLevelType w:val="multilevel"/>
    <w:tmpl w:val="BD70F13C"/>
    <w:lvl w:ilvl="0">
      <w:start w:val="1"/>
      <w:numFmt w:val="bullet"/>
      <w:lvlText w:val="-"/>
      <w:lvlJc w:val="left"/>
      <w:pPr>
        <w:tabs>
          <w:tab w:val="num" w:pos="360"/>
        </w:tabs>
        <w:ind w:left="284" w:hanging="284"/>
      </w:pPr>
      <w:rPr>
        <w:rFonts w:ascii="Times New Roman" w:hAnsi="Times New Roman" w:cs="Times New Roman" w:hint="default"/>
        <w:color w:val="auto"/>
      </w:rPr>
    </w:lvl>
    <w:lvl w:ilvl="1">
      <w:start w:val="1"/>
      <w:numFmt w:val="bullet"/>
      <w:lvlText w:val=""/>
      <w:lvlJc w:val="left"/>
      <w:pPr>
        <w:tabs>
          <w:tab w:val="num" w:pos="644"/>
        </w:tabs>
        <w:ind w:left="567" w:hanging="283"/>
      </w:pPr>
      <w:rPr>
        <w:rFonts w:ascii="Symbol" w:hAnsi="Symbol" w:hint="default"/>
        <w:color w:val="auto"/>
      </w:rPr>
    </w:lvl>
    <w:lvl w:ilvl="2">
      <w:start w:val="1"/>
      <w:numFmt w:val="bullet"/>
      <w:lvlText w:val=""/>
      <w:lvlJc w:val="left"/>
      <w:pPr>
        <w:tabs>
          <w:tab w:val="num" w:pos="927"/>
        </w:tabs>
        <w:ind w:left="851" w:hanging="284"/>
      </w:pPr>
      <w:rPr>
        <w:rFonts w:ascii="Symbol" w:hAnsi="Symbol" w:hint="default"/>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 w15:restartNumberingAfterBreak="0">
    <w:nsid w:val="065104A1"/>
    <w:multiLevelType w:val="hybridMultilevel"/>
    <w:tmpl w:val="89B0BA08"/>
    <w:lvl w:ilvl="0" w:tplc="8FE8332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066F0BE6"/>
    <w:multiLevelType w:val="hybridMultilevel"/>
    <w:tmpl w:val="5B809C2A"/>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6E81308"/>
    <w:multiLevelType w:val="hybridMultilevel"/>
    <w:tmpl w:val="232836F4"/>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07DF1E71"/>
    <w:multiLevelType w:val="hybridMultilevel"/>
    <w:tmpl w:val="F8C648C0"/>
    <w:lvl w:ilvl="0" w:tplc="7B84E306">
      <w:start w:val="1"/>
      <w:numFmt w:val="bullet"/>
      <w:lvlText w:val="-"/>
      <w:lvlJc w:val="left"/>
      <w:pPr>
        <w:ind w:left="1440" w:hanging="360"/>
      </w:pPr>
      <w:rPr>
        <w:rFonts w:ascii="Times New Roman" w:hAnsi="Times New Roman" w:cs="Times New Roman" w:hint="default"/>
        <w:color w:val="auto"/>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15:restartNumberingAfterBreak="0">
    <w:nsid w:val="0911095A"/>
    <w:multiLevelType w:val="hybridMultilevel"/>
    <w:tmpl w:val="D654E622"/>
    <w:lvl w:ilvl="0" w:tplc="6F2419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092D2D1F"/>
    <w:multiLevelType w:val="hybridMultilevel"/>
    <w:tmpl w:val="53AC7770"/>
    <w:lvl w:ilvl="0" w:tplc="83FE29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0B6A00DA"/>
    <w:multiLevelType w:val="multilevel"/>
    <w:tmpl w:val="DEECAE52"/>
    <w:lvl w:ilvl="0">
      <w:start w:val="2"/>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0BA903C6"/>
    <w:multiLevelType w:val="multilevel"/>
    <w:tmpl w:val="F0A2247A"/>
    <w:lvl w:ilvl="0">
      <w:start w:val="1"/>
      <w:numFmt w:val="bullet"/>
      <w:lvlText w:val="o"/>
      <w:lvlJc w:val="left"/>
      <w:pPr>
        <w:tabs>
          <w:tab w:val="num" w:pos="360"/>
        </w:tabs>
        <w:ind w:left="284" w:hanging="284"/>
      </w:pPr>
      <w:rPr>
        <w:rFonts w:ascii="Courier New" w:hAnsi="Courier New" w:cs="Courier New" w:hint="default"/>
        <w:color w:val="auto"/>
      </w:rPr>
    </w:lvl>
    <w:lvl w:ilvl="1">
      <w:start w:val="1"/>
      <w:numFmt w:val="bullet"/>
      <w:lvlText w:val=""/>
      <w:lvlJc w:val="left"/>
      <w:pPr>
        <w:tabs>
          <w:tab w:val="num" w:pos="644"/>
        </w:tabs>
        <w:ind w:left="567" w:hanging="283"/>
      </w:pPr>
      <w:rPr>
        <w:rFonts w:ascii="Symbol" w:hAnsi="Symbol" w:hint="default"/>
        <w:color w:val="auto"/>
      </w:rPr>
    </w:lvl>
    <w:lvl w:ilvl="2">
      <w:start w:val="1"/>
      <w:numFmt w:val="bullet"/>
      <w:lvlText w:val=""/>
      <w:lvlJc w:val="left"/>
      <w:pPr>
        <w:tabs>
          <w:tab w:val="num" w:pos="927"/>
        </w:tabs>
        <w:ind w:left="851" w:hanging="284"/>
      </w:pPr>
      <w:rPr>
        <w:rFonts w:ascii="Symbol" w:hAnsi="Symbol" w:hint="default"/>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7" w15:restartNumberingAfterBreak="0">
    <w:nsid w:val="0D0C27DE"/>
    <w:multiLevelType w:val="hybridMultilevel"/>
    <w:tmpl w:val="9B6E68D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15:restartNumberingAfterBreak="0">
    <w:nsid w:val="0E1975F1"/>
    <w:multiLevelType w:val="hybridMultilevel"/>
    <w:tmpl w:val="9B64C428"/>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0E3D799B"/>
    <w:multiLevelType w:val="hybridMultilevel"/>
    <w:tmpl w:val="E5744558"/>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0E9401D0"/>
    <w:multiLevelType w:val="hybridMultilevel"/>
    <w:tmpl w:val="C71E7AF0"/>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1" w15:restartNumberingAfterBreak="0">
    <w:nsid w:val="0FB43234"/>
    <w:multiLevelType w:val="hybridMultilevel"/>
    <w:tmpl w:val="57D4B290"/>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0FB701E9"/>
    <w:multiLevelType w:val="hybridMultilevel"/>
    <w:tmpl w:val="3C64331A"/>
    <w:lvl w:ilvl="0" w:tplc="6F2419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103C7C67"/>
    <w:multiLevelType w:val="hybridMultilevel"/>
    <w:tmpl w:val="3E3E452C"/>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10E83D9C"/>
    <w:multiLevelType w:val="hybridMultilevel"/>
    <w:tmpl w:val="0A106C1C"/>
    <w:lvl w:ilvl="0" w:tplc="FFFFFFFF">
      <w:start w:val="1"/>
      <w:numFmt w:val="bullet"/>
      <w:lvlText w:val=""/>
      <w:lvlJc w:val="left"/>
      <w:pPr>
        <w:ind w:left="1192" w:hanging="360"/>
      </w:pPr>
      <w:rPr>
        <w:rFonts w:ascii="Symbol" w:hAnsi="Symbol" w:hint="default"/>
      </w:rPr>
    </w:lvl>
    <w:lvl w:ilvl="1" w:tplc="7B84E306">
      <w:start w:val="1"/>
      <w:numFmt w:val="bullet"/>
      <w:lvlText w:val="-"/>
      <w:lvlJc w:val="left"/>
      <w:pPr>
        <w:ind w:left="1333" w:hanging="360"/>
      </w:pPr>
      <w:rPr>
        <w:rFonts w:ascii="Times New Roman" w:hAnsi="Times New Roman" w:cs="Times New Roman" w:hint="default"/>
        <w:color w:val="auto"/>
      </w:rPr>
    </w:lvl>
    <w:lvl w:ilvl="2" w:tplc="FFFFFFFF" w:tentative="1">
      <w:start w:val="1"/>
      <w:numFmt w:val="bullet"/>
      <w:lvlText w:val=""/>
      <w:lvlJc w:val="left"/>
      <w:pPr>
        <w:ind w:left="2632" w:hanging="360"/>
      </w:pPr>
      <w:rPr>
        <w:rFonts w:ascii="Wingdings" w:hAnsi="Wingdings" w:hint="default"/>
      </w:rPr>
    </w:lvl>
    <w:lvl w:ilvl="3" w:tplc="FFFFFFFF" w:tentative="1">
      <w:start w:val="1"/>
      <w:numFmt w:val="bullet"/>
      <w:lvlText w:val=""/>
      <w:lvlJc w:val="left"/>
      <w:pPr>
        <w:ind w:left="3352" w:hanging="360"/>
      </w:pPr>
      <w:rPr>
        <w:rFonts w:ascii="Symbol" w:hAnsi="Symbol" w:hint="default"/>
      </w:rPr>
    </w:lvl>
    <w:lvl w:ilvl="4" w:tplc="FFFFFFFF" w:tentative="1">
      <w:start w:val="1"/>
      <w:numFmt w:val="bullet"/>
      <w:lvlText w:val="o"/>
      <w:lvlJc w:val="left"/>
      <w:pPr>
        <w:ind w:left="4072" w:hanging="360"/>
      </w:pPr>
      <w:rPr>
        <w:rFonts w:ascii="Courier New" w:hAnsi="Courier New" w:cs="Courier New" w:hint="default"/>
      </w:rPr>
    </w:lvl>
    <w:lvl w:ilvl="5" w:tplc="FFFFFFFF" w:tentative="1">
      <w:start w:val="1"/>
      <w:numFmt w:val="bullet"/>
      <w:lvlText w:val=""/>
      <w:lvlJc w:val="left"/>
      <w:pPr>
        <w:ind w:left="4792" w:hanging="360"/>
      </w:pPr>
      <w:rPr>
        <w:rFonts w:ascii="Wingdings" w:hAnsi="Wingdings" w:hint="default"/>
      </w:rPr>
    </w:lvl>
    <w:lvl w:ilvl="6" w:tplc="FFFFFFFF" w:tentative="1">
      <w:start w:val="1"/>
      <w:numFmt w:val="bullet"/>
      <w:lvlText w:val=""/>
      <w:lvlJc w:val="left"/>
      <w:pPr>
        <w:ind w:left="5512" w:hanging="360"/>
      </w:pPr>
      <w:rPr>
        <w:rFonts w:ascii="Symbol" w:hAnsi="Symbol" w:hint="default"/>
      </w:rPr>
    </w:lvl>
    <w:lvl w:ilvl="7" w:tplc="FFFFFFFF" w:tentative="1">
      <w:start w:val="1"/>
      <w:numFmt w:val="bullet"/>
      <w:lvlText w:val="o"/>
      <w:lvlJc w:val="left"/>
      <w:pPr>
        <w:ind w:left="6232" w:hanging="360"/>
      </w:pPr>
      <w:rPr>
        <w:rFonts w:ascii="Courier New" w:hAnsi="Courier New" w:cs="Courier New" w:hint="default"/>
      </w:rPr>
    </w:lvl>
    <w:lvl w:ilvl="8" w:tplc="FFFFFFFF" w:tentative="1">
      <w:start w:val="1"/>
      <w:numFmt w:val="bullet"/>
      <w:lvlText w:val=""/>
      <w:lvlJc w:val="left"/>
      <w:pPr>
        <w:ind w:left="6952" w:hanging="360"/>
      </w:pPr>
      <w:rPr>
        <w:rFonts w:ascii="Wingdings" w:hAnsi="Wingdings" w:hint="default"/>
      </w:rPr>
    </w:lvl>
  </w:abstractNum>
  <w:abstractNum w:abstractNumId="25" w15:restartNumberingAfterBreak="0">
    <w:nsid w:val="112A3BF6"/>
    <w:multiLevelType w:val="hybridMultilevel"/>
    <w:tmpl w:val="05143C7E"/>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11EE09AA"/>
    <w:multiLevelType w:val="hybridMultilevel"/>
    <w:tmpl w:val="CB8427BC"/>
    <w:lvl w:ilvl="0" w:tplc="7B84E306">
      <w:start w:val="1"/>
      <w:numFmt w:val="bullet"/>
      <w:lvlText w:val="-"/>
      <w:lvlJc w:val="left"/>
      <w:pPr>
        <w:ind w:left="720" w:hanging="360"/>
      </w:pPr>
      <w:rPr>
        <w:rFonts w:ascii="Times New Roman" w:hAnsi="Times New Roman" w:cs="Times New Roman" w:hint="default"/>
        <w:color w:val="auto"/>
      </w:rPr>
    </w:lvl>
    <w:lvl w:ilvl="1" w:tplc="FFFFFFFF">
      <w:numFmt w:val="bullet"/>
      <w:lvlText w:val="•"/>
      <w:lvlJc w:val="left"/>
      <w:pPr>
        <w:ind w:left="1785" w:hanging="705"/>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13F12AC0"/>
    <w:multiLevelType w:val="hybridMultilevel"/>
    <w:tmpl w:val="7294363A"/>
    <w:lvl w:ilvl="0" w:tplc="83FE29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13F13CBF"/>
    <w:multiLevelType w:val="multilevel"/>
    <w:tmpl w:val="41AEFB52"/>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141A4A84"/>
    <w:multiLevelType w:val="hybridMultilevel"/>
    <w:tmpl w:val="C946FB70"/>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143C792E"/>
    <w:multiLevelType w:val="hybridMultilevel"/>
    <w:tmpl w:val="3F9831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14B62F55"/>
    <w:multiLevelType w:val="hybridMultilevel"/>
    <w:tmpl w:val="57108668"/>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170E3776"/>
    <w:multiLevelType w:val="hybridMultilevel"/>
    <w:tmpl w:val="824868EE"/>
    <w:lvl w:ilvl="0" w:tplc="7B84E306">
      <w:start w:val="1"/>
      <w:numFmt w:val="bullet"/>
      <w:lvlText w:val="-"/>
      <w:lvlJc w:val="left"/>
      <w:pPr>
        <w:ind w:left="1192" w:hanging="360"/>
      </w:pPr>
      <w:rPr>
        <w:rFonts w:ascii="Times New Roman" w:hAnsi="Times New Roman" w:cs="Times New Roman" w:hint="default"/>
        <w:color w:val="auto"/>
      </w:rPr>
    </w:lvl>
    <w:lvl w:ilvl="1" w:tplc="FFFFFFFF" w:tentative="1">
      <w:start w:val="1"/>
      <w:numFmt w:val="bullet"/>
      <w:lvlText w:val="o"/>
      <w:lvlJc w:val="left"/>
      <w:pPr>
        <w:ind w:left="1912" w:hanging="360"/>
      </w:pPr>
      <w:rPr>
        <w:rFonts w:ascii="Courier New" w:hAnsi="Courier New" w:cs="Courier New" w:hint="default"/>
      </w:rPr>
    </w:lvl>
    <w:lvl w:ilvl="2" w:tplc="FFFFFFFF" w:tentative="1">
      <w:start w:val="1"/>
      <w:numFmt w:val="bullet"/>
      <w:lvlText w:val=""/>
      <w:lvlJc w:val="left"/>
      <w:pPr>
        <w:ind w:left="2632" w:hanging="360"/>
      </w:pPr>
      <w:rPr>
        <w:rFonts w:ascii="Wingdings" w:hAnsi="Wingdings" w:hint="default"/>
      </w:rPr>
    </w:lvl>
    <w:lvl w:ilvl="3" w:tplc="FFFFFFFF" w:tentative="1">
      <w:start w:val="1"/>
      <w:numFmt w:val="bullet"/>
      <w:lvlText w:val=""/>
      <w:lvlJc w:val="left"/>
      <w:pPr>
        <w:ind w:left="3352" w:hanging="360"/>
      </w:pPr>
      <w:rPr>
        <w:rFonts w:ascii="Symbol" w:hAnsi="Symbol" w:hint="default"/>
      </w:rPr>
    </w:lvl>
    <w:lvl w:ilvl="4" w:tplc="FFFFFFFF" w:tentative="1">
      <w:start w:val="1"/>
      <w:numFmt w:val="bullet"/>
      <w:lvlText w:val="o"/>
      <w:lvlJc w:val="left"/>
      <w:pPr>
        <w:ind w:left="4072" w:hanging="360"/>
      </w:pPr>
      <w:rPr>
        <w:rFonts w:ascii="Courier New" w:hAnsi="Courier New" w:cs="Courier New" w:hint="default"/>
      </w:rPr>
    </w:lvl>
    <w:lvl w:ilvl="5" w:tplc="FFFFFFFF" w:tentative="1">
      <w:start w:val="1"/>
      <w:numFmt w:val="bullet"/>
      <w:lvlText w:val=""/>
      <w:lvlJc w:val="left"/>
      <w:pPr>
        <w:ind w:left="4792" w:hanging="360"/>
      </w:pPr>
      <w:rPr>
        <w:rFonts w:ascii="Wingdings" w:hAnsi="Wingdings" w:hint="default"/>
      </w:rPr>
    </w:lvl>
    <w:lvl w:ilvl="6" w:tplc="FFFFFFFF" w:tentative="1">
      <w:start w:val="1"/>
      <w:numFmt w:val="bullet"/>
      <w:lvlText w:val=""/>
      <w:lvlJc w:val="left"/>
      <w:pPr>
        <w:ind w:left="5512" w:hanging="360"/>
      </w:pPr>
      <w:rPr>
        <w:rFonts w:ascii="Symbol" w:hAnsi="Symbol" w:hint="default"/>
      </w:rPr>
    </w:lvl>
    <w:lvl w:ilvl="7" w:tplc="FFFFFFFF" w:tentative="1">
      <w:start w:val="1"/>
      <w:numFmt w:val="bullet"/>
      <w:lvlText w:val="o"/>
      <w:lvlJc w:val="left"/>
      <w:pPr>
        <w:ind w:left="6232" w:hanging="360"/>
      </w:pPr>
      <w:rPr>
        <w:rFonts w:ascii="Courier New" w:hAnsi="Courier New" w:cs="Courier New" w:hint="default"/>
      </w:rPr>
    </w:lvl>
    <w:lvl w:ilvl="8" w:tplc="FFFFFFFF" w:tentative="1">
      <w:start w:val="1"/>
      <w:numFmt w:val="bullet"/>
      <w:lvlText w:val=""/>
      <w:lvlJc w:val="left"/>
      <w:pPr>
        <w:ind w:left="6952" w:hanging="360"/>
      </w:pPr>
      <w:rPr>
        <w:rFonts w:ascii="Wingdings" w:hAnsi="Wingdings" w:hint="default"/>
      </w:rPr>
    </w:lvl>
  </w:abstractNum>
  <w:abstractNum w:abstractNumId="33" w15:restartNumberingAfterBreak="0">
    <w:nsid w:val="170F488C"/>
    <w:multiLevelType w:val="multilevel"/>
    <w:tmpl w:val="ABFEA4BC"/>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17EC714D"/>
    <w:multiLevelType w:val="multilevel"/>
    <w:tmpl w:val="C782662C"/>
    <w:lvl w:ilvl="0">
      <w:start w:val="1"/>
      <w:numFmt w:val="bullet"/>
      <w:lvlText w:val=""/>
      <w:lvlJc w:val="left"/>
      <w:pPr>
        <w:tabs>
          <w:tab w:val="num" w:pos="1211"/>
        </w:tabs>
        <w:ind w:left="1135" w:hanging="284"/>
      </w:pPr>
      <w:rPr>
        <w:rFonts w:ascii="Symbol" w:hAnsi="Symbol" w:hint="default"/>
        <w:color w:val="auto"/>
      </w:rPr>
    </w:lvl>
    <w:lvl w:ilvl="1">
      <w:start w:val="1"/>
      <w:numFmt w:val="bullet"/>
      <w:lvlText w:val=""/>
      <w:lvlJc w:val="left"/>
      <w:pPr>
        <w:tabs>
          <w:tab w:val="num" w:pos="1495"/>
        </w:tabs>
        <w:ind w:left="1418" w:hanging="283"/>
      </w:pPr>
      <w:rPr>
        <w:rFonts w:ascii="Symbol" w:hAnsi="Symbol" w:hint="default"/>
        <w:color w:val="auto"/>
      </w:rPr>
    </w:lvl>
    <w:lvl w:ilvl="2">
      <w:start w:val="1"/>
      <w:numFmt w:val="bullet"/>
      <w:lvlText w:val=""/>
      <w:lvlJc w:val="left"/>
      <w:pPr>
        <w:tabs>
          <w:tab w:val="num" w:pos="1778"/>
        </w:tabs>
        <w:ind w:left="1702" w:hanging="284"/>
      </w:pPr>
      <w:rPr>
        <w:rFonts w:ascii="Symbol" w:hAnsi="Symbol" w:hint="default"/>
      </w:rPr>
    </w:lvl>
    <w:lvl w:ilvl="3">
      <w:start w:val="1"/>
      <w:numFmt w:val="bullet"/>
      <w:lvlText w:val=""/>
      <w:lvlJc w:val="left"/>
      <w:pPr>
        <w:tabs>
          <w:tab w:val="num" w:pos="2062"/>
        </w:tabs>
        <w:ind w:left="1985" w:hanging="283"/>
      </w:pPr>
      <w:rPr>
        <w:rFonts w:ascii="Symbol" w:hAnsi="Symbol" w:hint="default"/>
        <w:color w:val="auto"/>
      </w:rPr>
    </w:lvl>
    <w:lvl w:ilvl="4">
      <w:start w:val="1"/>
      <w:numFmt w:val="bullet"/>
      <w:lvlText w:val=""/>
      <w:lvlJc w:val="left"/>
      <w:pPr>
        <w:tabs>
          <w:tab w:val="num" w:pos="2651"/>
        </w:tabs>
        <w:ind w:left="2651" w:hanging="360"/>
      </w:pPr>
      <w:rPr>
        <w:rFonts w:ascii="Symbol" w:hAnsi="Symbol" w:hint="default"/>
      </w:rPr>
    </w:lvl>
    <w:lvl w:ilvl="5">
      <w:start w:val="1"/>
      <w:numFmt w:val="bullet"/>
      <w:lvlText w:val=""/>
      <w:lvlJc w:val="left"/>
      <w:pPr>
        <w:tabs>
          <w:tab w:val="num" w:pos="3011"/>
        </w:tabs>
        <w:ind w:left="3011" w:hanging="360"/>
      </w:pPr>
      <w:rPr>
        <w:rFonts w:ascii="Wingdings" w:hAnsi="Wingdings" w:hint="default"/>
      </w:rPr>
    </w:lvl>
    <w:lvl w:ilvl="6">
      <w:start w:val="1"/>
      <w:numFmt w:val="bullet"/>
      <w:lvlText w:val=""/>
      <w:lvlJc w:val="left"/>
      <w:pPr>
        <w:tabs>
          <w:tab w:val="num" w:pos="3371"/>
        </w:tabs>
        <w:ind w:left="3371" w:hanging="360"/>
      </w:pPr>
      <w:rPr>
        <w:rFonts w:ascii="Wingdings" w:hAnsi="Wingdings" w:hint="default"/>
      </w:rPr>
    </w:lvl>
    <w:lvl w:ilvl="7">
      <w:start w:val="1"/>
      <w:numFmt w:val="bullet"/>
      <w:lvlText w:val=""/>
      <w:lvlJc w:val="left"/>
      <w:pPr>
        <w:tabs>
          <w:tab w:val="num" w:pos="3731"/>
        </w:tabs>
        <w:ind w:left="3731" w:hanging="360"/>
      </w:pPr>
      <w:rPr>
        <w:rFonts w:ascii="Symbol" w:hAnsi="Symbol" w:hint="default"/>
      </w:rPr>
    </w:lvl>
    <w:lvl w:ilvl="8">
      <w:start w:val="1"/>
      <w:numFmt w:val="bullet"/>
      <w:lvlText w:val=""/>
      <w:lvlJc w:val="left"/>
      <w:pPr>
        <w:tabs>
          <w:tab w:val="num" w:pos="4091"/>
        </w:tabs>
        <w:ind w:left="4091" w:hanging="360"/>
      </w:pPr>
      <w:rPr>
        <w:rFonts w:ascii="Symbol" w:hAnsi="Symbol" w:hint="default"/>
      </w:rPr>
    </w:lvl>
  </w:abstractNum>
  <w:abstractNum w:abstractNumId="35" w15:restartNumberingAfterBreak="0">
    <w:nsid w:val="1848258D"/>
    <w:multiLevelType w:val="hybridMultilevel"/>
    <w:tmpl w:val="D310B600"/>
    <w:lvl w:ilvl="0" w:tplc="94A8857E">
      <w:start w:val="1"/>
      <w:numFmt w:val="bullet"/>
      <w:lvlText w:val=""/>
      <w:lvlJc w:val="left"/>
      <w:pPr>
        <w:ind w:left="720" w:hanging="360"/>
      </w:pPr>
      <w:rPr>
        <w:rFonts w:ascii="Symbol" w:hAnsi="Symbol" w:hint="default"/>
      </w:rPr>
    </w:lvl>
    <w:lvl w:ilvl="1" w:tplc="A68E1818">
      <w:numFmt w:val="bullet"/>
      <w:lvlText w:val="•"/>
      <w:lvlJc w:val="left"/>
      <w:pPr>
        <w:ind w:left="1785" w:hanging="705"/>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1A197964"/>
    <w:multiLevelType w:val="hybridMultilevel"/>
    <w:tmpl w:val="7990103A"/>
    <w:lvl w:ilvl="0" w:tplc="7B84E306">
      <w:start w:val="1"/>
      <w:numFmt w:val="bullet"/>
      <w:lvlText w:val="-"/>
      <w:lvlJc w:val="left"/>
      <w:pPr>
        <w:ind w:left="1440" w:hanging="360"/>
      </w:pPr>
      <w:rPr>
        <w:rFonts w:ascii="Times New Roman" w:hAnsi="Times New Roman" w:cs="Times New Roman" w:hint="default"/>
        <w:color w:val="auto"/>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7" w15:restartNumberingAfterBreak="0">
    <w:nsid w:val="1BB108DD"/>
    <w:multiLevelType w:val="hybridMultilevel"/>
    <w:tmpl w:val="51D6E6CA"/>
    <w:lvl w:ilvl="0" w:tplc="83FE2972">
      <w:start w:val="1"/>
      <w:numFmt w:val="bullet"/>
      <w:lvlText w:val=""/>
      <w:lvlJc w:val="left"/>
      <w:pPr>
        <w:ind w:left="720" w:hanging="360"/>
      </w:pPr>
      <w:rPr>
        <w:rFonts w:ascii="Symbol" w:hAnsi="Symbol" w:hint="default"/>
      </w:rPr>
    </w:lvl>
    <w:lvl w:ilvl="1" w:tplc="83FE2972">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1DF91A4E"/>
    <w:multiLevelType w:val="hybridMultilevel"/>
    <w:tmpl w:val="9BAEEFE8"/>
    <w:lvl w:ilvl="0" w:tplc="6F2419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1F8E3E26"/>
    <w:multiLevelType w:val="hybridMultilevel"/>
    <w:tmpl w:val="40EC2B6C"/>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1FDF5EA9"/>
    <w:multiLevelType w:val="hybridMultilevel"/>
    <w:tmpl w:val="8F22B730"/>
    <w:lvl w:ilvl="0" w:tplc="83FE29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23936A41"/>
    <w:multiLevelType w:val="hybridMultilevel"/>
    <w:tmpl w:val="4D345688"/>
    <w:lvl w:ilvl="0" w:tplc="83FE29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26D15297"/>
    <w:multiLevelType w:val="hybridMultilevel"/>
    <w:tmpl w:val="89A4DB1C"/>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2AD9134B"/>
    <w:multiLevelType w:val="hybridMultilevel"/>
    <w:tmpl w:val="9FAAACB6"/>
    <w:lvl w:ilvl="0" w:tplc="83FE2972">
      <w:start w:val="1"/>
      <w:numFmt w:val="bullet"/>
      <w:lvlText w:val=""/>
      <w:lvlJc w:val="left"/>
      <w:pPr>
        <w:ind w:left="1333" w:hanging="360"/>
      </w:pPr>
      <w:rPr>
        <w:rFonts w:ascii="Symbol" w:hAnsi="Symbol" w:hint="default"/>
      </w:rPr>
    </w:lvl>
    <w:lvl w:ilvl="1" w:tplc="04190003" w:tentative="1">
      <w:start w:val="1"/>
      <w:numFmt w:val="bullet"/>
      <w:lvlText w:val="o"/>
      <w:lvlJc w:val="left"/>
      <w:pPr>
        <w:ind w:left="2053" w:hanging="360"/>
      </w:pPr>
      <w:rPr>
        <w:rFonts w:ascii="Courier New" w:hAnsi="Courier New" w:cs="Courier New" w:hint="default"/>
      </w:rPr>
    </w:lvl>
    <w:lvl w:ilvl="2" w:tplc="04190005" w:tentative="1">
      <w:start w:val="1"/>
      <w:numFmt w:val="bullet"/>
      <w:lvlText w:val=""/>
      <w:lvlJc w:val="left"/>
      <w:pPr>
        <w:ind w:left="2773" w:hanging="360"/>
      </w:pPr>
      <w:rPr>
        <w:rFonts w:ascii="Wingdings" w:hAnsi="Wingdings" w:hint="default"/>
      </w:rPr>
    </w:lvl>
    <w:lvl w:ilvl="3" w:tplc="04190001" w:tentative="1">
      <w:start w:val="1"/>
      <w:numFmt w:val="bullet"/>
      <w:lvlText w:val=""/>
      <w:lvlJc w:val="left"/>
      <w:pPr>
        <w:ind w:left="3493" w:hanging="360"/>
      </w:pPr>
      <w:rPr>
        <w:rFonts w:ascii="Symbol" w:hAnsi="Symbol" w:hint="default"/>
      </w:rPr>
    </w:lvl>
    <w:lvl w:ilvl="4" w:tplc="04190003" w:tentative="1">
      <w:start w:val="1"/>
      <w:numFmt w:val="bullet"/>
      <w:lvlText w:val="o"/>
      <w:lvlJc w:val="left"/>
      <w:pPr>
        <w:ind w:left="4213" w:hanging="360"/>
      </w:pPr>
      <w:rPr>
        <w:rFonts w:ascii="Courier New" w:hAnsi="Courier New" w:cs="Courier New" w:hint="default"/>
      </w:rPr>
    </w:lvl>
    <w:lvl w:ilvl="5" w:tplc="04190005" w:tentative="1">
      <w:start w:val="1"/>
      <w:numFmt w:val="bullet"/>
      <w:lvlText w:val=""/>
      <w:lvlJc w:val="left"/>
      <w:pPr>
        <w:ind w:left="4933" w:hanging="360"/>
      </w:pPr>
      <w:rPr>
        <w:rFonts w:ascii="Wingdings" w:hAnsi="Wingdings" w:hint="default"/>
      </w:rPr>
    </w:lvl>
    <w:lvl w:ilvl="6" w:tplc="04190001" w:tentative="1">
      <w:start w:val="1"/>
      <w:numFmt w:val="bullet"/>
      <w:lvlText w:val=""/>
      <w:lvlJc w:val="left"/>
      <w:pPr>
        <w:ind w:left="5653" w:hanging="360"/>
      </w:pPr>
      <w:rPr>
        <w:rFonts w:ascii="Symbol" w:hAnsi="Symbol" w:hint="default"/>
      </w:rPr>
    </w:lvl>
    <w:lvl w:ilvl="7" w:tplc="04190003" w:tentative="1">
      <w:start w:val="1"/>
      <w:numFmt w:val="bullet"/>
      <w:lvlText w:val="o"/>
      <w:lvlJc w:val="left"/>
      <w:pPr>
        <w:ind w:left="6373" w:hanging="360"/>
      </w:pPr>
      <w:rPr>
        <w:rFonts w:ascii="Courier New" w:hAnsi="Courier New" w:cs="Courier New" w:hint="default"/>
      </w:rPr>
    </w:lvl>
    <w:lvl w:ilvl="8" w:tplc="04190005" w:tentative="1">
      <w:start w:val="1"/>
      <w:numFmt w:val="bullet"/>
      <w:lvlText w:val=""/>
      <w:lvlJc w:val="left"/>
      <w:pPr>
        <w:ind w:left="7093" w:hanging="360"/>
      </w:pPr>
      <w:rPr>
        <w:rFonts w:ascii="Wingdings" w:hAnsi="Wingdings" w:hint="default"/>
      </w:rPr>
    </w:lvl>
  </w:abstractNum>
  <w:abstractNum w:abstractNumId="44" w15:restartNumberingAfterBreak="0">
    <w:nsid w:val="2BA6483C"/>
    <w:multiLevelType w:val="hybridMultilevel"/>
    <w:tmpl w:val="2454F198"/>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2BB455E6"/>
    <w:multiLevelType w:val="multilevel"/>
    <w:tmpl w:val="001C6CEA"/>
    <w:lvl w:ilvl="0">
      <w:start w:val="1"/>
      <w:numFmt w:val="bullet"/>
      <w:lvlText w:val="-"/>
      <w:lvlJc w:val="left"/>
      <w:pPr>
        <w:tabs>
          <w:tab w:val="num" w:pos="360"/>
        </w:tabs>
        <w:ind w:left="284" w:hanging="284"/>
      </w:pPr>
      <w:rPr>
        <w:rFonts w:ascii="Times New Roman" w:hAnsi="Times New Roman" w:cs="Times New Roman" w:hint="default"/>
        <w:color w:val="auto"/>
      </w:rPr>
    </w:lvl>
    <w:lvl w:ilvl="1">
      <w:start w:val="1"/>
      <w:numFmt w:val="bullet"/>
      <w:lvlText w:val=""/>
      <w:lvlJc w:val="left"/>
      <w:pPr>
        <w:tabs>
          <w:tab w:val="num" w:pos="644"/>
        </w:tabs>
        <w:ind w:left="567" w:hanging="283"/>
      </w:pPr>
      <w:rPr>
        <w:rFonts w:ascii="Symbol" w:hAnsi="Symbol" w:hint="default"/>
        <w:color w:val="auto"/>
      </w:rPr>
    </w:lvl>
    <w:lvl w:ilvl="2">
      <w:start w:val="1"/>
      <w:numFmt w:val="bullet"/>
      <w:lvlText w:val=""/>
      <w:lvlJc w:val="left"/>
      <w:pPr>
        <w:tabs>
          <w:tab w:val="num" w:pos="927"/>
        </w:tabs>
        <w:ind w:left="851" w:hanging="284"/>
      </w:pPr>
      <w:rPr>
        <w:rFonts w:ascii="Symbol" w:hAnsi="Symbol" w:hint="default"/>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6" w15:restartNumberingAfterBreak="0">
    <w:nsid w:val="2CC118CC"/>
    <w:multiLevelType w:val="hybridMultilevel"/>
    <w:tmpl w:val="6AE68FF2"/>
    <w:lvl w:ilvl="0" w:tplc="FBE63D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2D566571"/>
    <w:multiLevelType w:val="hybridMultilevel"/>
    <w:tmpl w:val="B35ED444"/>
    <w:lvl w:ilvl="0" w:tplc="83FE29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2D652A21"/>
    <w:multiLevelType w:val="multilevel"/>
    <w:tmpl w:val="E2FC8CB0"/>
    <w:lvl w:ilvl="0">
      <w:start w:val="1"/>
      <w:numFmt w:val="bullet"/>
      <w:lvlText w:val="-"/>
      <w:lvlJc w:val="left"/>
      <w:pPr>
        <w:ind w:left="360" w:hanging="360"/>
      </w:pPr>
      <w:rPr>
        <w:rFonts w:ascii="Times New Roman" w:hAnsi="Times New Roman" w:cs="Times New Roman" w:hint="default"/>
        <w:color w:val="auto"/>
      </w:r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2E19335C"/>
    <w:multiLevelType w:val="multilevel"/>
    <w:tmpl w:val="00EE0DD4"/>
    <w:lvl w:ilvl="0">
      <w:start w:val="1"/>
      <w:numFmt w:val="decimal"/>
      <w:pStyle w:val="1"/>
      <w:lvlText w:val="%1."/>
      <w:lvlJc w:val="left"/>
      <w:pPr>
        <w:ind w:left="1134" w:hanging="414"/>
      </w:pPr>
      <w:rPr>
        <w:rFonts w:hint="default"/>
      </w:rPr>
    </w:lvl>
    <w:lvl w:ilvl="1">
      <w:start w:val="1"/>
      <w:numFmt w:val="decimal"/>
      <w:pStyle w:val="2"/>
      <w:lvlText w:val="%1.%2."/>
      <w:lvlJc w:val="left"/>
      <w:pPr>
        <w:ind w:left="1304" w:hanging="58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lvlText w:val="%1.%2.%3."/>
      <w:lvlJc w:val="left"/>
      <w:pPr>
        <w:ind w:left="1474" w:hanging="754"/>
      </w:pPr>
      <w:rPr>
        <w:rFonts w:hint="default"/>
      </w:rPr>
    </w:lvl>
    <w:lvl w:ilvl="3">
      <w:start w:val="1"/>
      <w:numFmt w:val="decimal"/>
      <w:pStyle w:val="41"/>
      <w:lvlText w:val="%1.%2.%3.%4."/>
      <w:lvlJc w:val="left"/>
      <w:pPr>
        <w:ind w:left="1644" w:hanging="924"/>
      </w:pPr>
      <w:rPr>
        <w:rFonts w:hint="default"/>
      </w:rPr>
    </w:lvl>
    <w:lvl w:ilvl="4">
      <w:start w:val="1"/>
      <w:numFmt w:val="decimal"/>
      <w:pStyle w:val="5"/>
      <w:lvlText w:val="%1.%2.%3.%4.%5."/>
      <w:lvlJc w:val="left"/>
      <w:pPr>
        <w:ind w:left="1814" w:hanging="1094"/>
      </w:pPr>
      <w:rPr>
        <w:rFonts w:hint="default"/>
      </w:rPr>
    </w:lvl>
    <w:lvl w:ilvl="5">
      <w:start w:val="1"/>
      <w:numFmt w:val="decimal"/>
      <w:pStyle w:val="6"/>
      <w:lvlText w:val="%1.%2.%3.%4.%5.%6."/>
      <w:lvlJc w:val="left"/>
      <w:pPr>
        <w:ind w:left="1985" w:hanging="1265"/>
      </w:pPr>
      <w:rPr>
        <w:rFonts w:hint="default"/>
      </w:rPr>
    </w:lvl>
    <w:lvl w:ilvl="6">
      <w:start w:val="1"/>
      <w:numFmt w:val="decimal"/>
      <w:lvlText w:val="%1.%2.%3.%4.%5.%6.%7."/>
      <w:lvlJc w:val="left"/>
      <w:pPr>
        <w:ind w:left="-1008" w:hanging="414"/>
      </w:pPr>
      <w:rPr>
        <w:rFonts w:hint="default"/>
      </w:rPr>
    </w:lvl>
    <w:lvl w:ilvl="7">
      <w:start w:val="1"/>
      <w:numFmt w:val="decimal"/>
      <w:lvlText w:val="%1.%2.%3.%4.%5.%6.%7.%8."/>
      <w:lvlJc w:val="left"/>
      <w:pPr>
        <w:ind w:left="-1365" w:hanging="414"/>
      </w:pPr>
      <w:rPr>
        <w:rFonts w:hint="default"/>
      </w:rPr>
    </w:lvl>
    <w:lvl w:ilvl="8">
      <w:start w:val="1"/>
      <w:numFmt w:val="decimal"/>
      <w:lvlText w:val="%1.%2.%3.%4.%5.%6.%7.%8.%9."/>
      <w:lvlJc w:val="left"/>
      <w:pPr>
        <w:ind w:left="-1722" w:hanging="414"/>
      </w:pPr>
      <w:rPr>
        <w:rFonts w:hint="default"/>
      </w:rPr>
    </w:lvl>
  </w:abstractNum>
  <w:abstractNum w:abstractNumId="50" w15:restartNumberingAfterBreak="0">
    <w:nsid w:val="2E872C2E"/>
    <w:multiLevelType w:val="hybridMultilevel"/>
    <w:tmpl w:val="1B70F290"/>
    <w:lvl w:ilvl="0" w:tplc="6F2419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2EA36CDD"/>
    <w:multiLevelType w:val="hybridMultilevel"/>
    <w:tmpl w:val="BE6E1A78"/>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2EEF4147"/>
    <w:multiLevelType w:val="hybridMultilevel"/>
    <w:tmpl w:val="E500D17C"/>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30416504"/>
    <w:multiLevelType w:val="hybridMultilevel"/>
    <w:tmpl w:val="D51AF266"/>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30416F9C"/>
    <w:multiLevelType w:val="hybridMultilevel"/>
    <w:tmpl w:val="E29AB296"/>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30A7340D"/>
    <w:multiLevelType w:val="hybridMultilevel"/>
    <w:tmpl w:val="BDDE758C"/>
    <w:lvl w:ilvl="0" w:tplc="83FE297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0FD20FE"/>
    <w:multiLevelType w:val="hybridMultilevel"/>
    <w:tmpl w:val="E86ADBAC"/>
    <w:lvl w:ilvl="0" w:tplc="6F24195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318E5B53"/>
    <w:multiLevelType w:val="multilevel"/>
    <w:tmpl w:val="8910BDB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8" w15:restartNumberingAfterBreak="0">
    <w:nsid w:val="31C929D7"/>
    <w:multiLevelType w:val="hybridMultilevel"/>
    <w:tmpl w:val="8ADA2DFE"/>
    <w:lvl w:ilvl="0" w:tplc="6F2419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33516338"/>
    <w:multiLevelType w:val="hybridMultilevel"/>
    <w:tmpl w:val="4784E810"/>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34C76DE6"/>
    <w:multiLevelType w:val="hybridMultilevel"/>
    <w:tmpl w:val="AF9ED458"/>
    <w:lvl w:ilvl="0" w:tplc="83FE2972">
      <w:start w:val="1"/>
      <w:numFmt w:val="bullet"/>
      <w:lvlText w:val=""/>
      <w:lvlJc w:val="left"/>
      <w:pPr>
        <w:ind w:left="1192" w:hanging="360"/>
      </w:pPr>
      <w:rPr>
        <w:rFonts w:ascii="Symbol" w:hAnsi="Symbol" w:hint="default"/>
      </w:rPr>
    </w:lvl>
    <w:lvl w:ilvl="1" w:tplc="04190003" w:tentative="1">
      <w:start w:val="1"/>
      <w:numFmt w:val="bullet"/>
      <w:lvlText w:val="o"/>
      <w:lvlJc w:val="left"/>
      <w:pPr>
        <w:ind w:left="1912" w:hanging="360"/>
      </w:pPr>
      <w:rPr>
        <w:rFonts w:ascii="Courier New" w:hAnsi="Courier New" w:cs="Courier New" w:hint="default"/>
      </w:rPr>
    </w:lvl>
    <w:lvl w:ilvl="2" w:tplc="04190005" w:tentative="1">
      <w:start w:val="1"/>
      <w:numFmt w:val="bullet"/>
      <w:lvlText w:val=""/>
      <w:lvlJc w:val="left"/>
      <w:pPr>
        <w:ind w:left="2632" w:hanging="360"/>
      </w:pPr>
      <w:rPr>
        <w:rFonts w:ascii="Wingdings" w:hAnsi="Wingdings" w:hint="default"/>
      </w:rPr>
    </w:lvl>
    <w:lvl w:ilvl="3" w:tplc="04190001" w:tentative="1">
      <w:start w:val="1"/>
      <w:numFmt w:val="bullet"/>
      <w:lvlText w:val=""/>
      <w:lvlJc w:val="left"/>
      <w:pPr>
        <w:ind w:left="3352" w:hanging="360"/>
      </w:pPr>
      <w:rPr>
        <w:rFonts w:ascii="Symbol" w:hAnsi="Symbol" w:hint="default"/>
      </w:rPr>
    </w:lvl>
    <w:lvl w:ilvl="4" w:tplc="04190003" w:tentative="1">
      <w:start w:val="1"/>
      <w:numFmt w:val="bullet"/>
      <w:lvlText w:val="o"/>
      <w:lvlJc w:val="left"/>
      <w:pPr>
        <w:ind w:left="4072" w:hanging="360"/>
      </w:pPr>
      <w:rPr>
        <w:rFonts w:ascii="Courier New" w:hAnsi="Courier New" w:cs="Courier New" w:hint="default"/>
      </w:rPr>
    </w:lvl>
    <w:lvl w:ilvl="5" w:tplc="04190005" w:tentative="1">
      <w:start w:val="1"/>
      <w:numFmt w:val="bullet"/>
      <w:lvlText w:val=""/>
      <w:lvlJc w:val="left"/>
      <w:pPr>
        <w:ind w:left="4792" w:hanging="360"/>
      </w:pPr>
      <w:rPr>
        <w:rFonts w:ascii="Wingdings" w:hAnsi="Wingdings" w:hint="default"/>
      </w:rPr>
    </w:lvl>
    <w:lvl w:ilvl="6" w:tplc="04190001" w:tentative="1">
      <w:start w:val="1"/>
      <w:numFmt w:val="bullet"/>
      <w:lvlText w:val=""/>
      <w:lvlJc w:val="left"/>
      <w:pPr>
        <w:ind w:left="5512" w:hanging="360"/>
      </w:pPr>
      <w:rPr>
        <w:rFonts w:ascii="Symbol" w:hAnsi="Symbol" w:hint="default"/>
      </w:rPr>
    </w:lvl>
    <w:lvl w:ilvl="7" w:tplc="04190003" w:tentative="1">
      <w:start w:val="1"/>
      <w:numFmt w:val="bullet"/>
      <w:lvlText w:val="o"/>
      <w:lvlJc w:val="left"/>
      <w:pPr>
        <w:ind w:left="6232" w:hanging="360"/>
      </w:pPr>
      <w:rPr>
        <w:rFonts w:ascii="Courier New" w:hAnsi="Courier New" w:cs="Courier New" w:hint="default"/>
      </w:rPr>
    </w:lvl>
    <w:lvl w:ilvl="8" w:tplc="04190005" w:tentative="1">
      <w:start w:val="1"/>
      <w:numFmt w:val="bullet"/>
      <w:lvlText w:val=""/>
      <w:lvlJc w:val="left"/>
      <w:pPr>
        <w:ind w:left="6952" w:hanging="360"/>
      </w:pPr>
      <w:rPr>
        <w:rFonts w:ascii="Wingdings" w:hAnsi="Wingdings" w:hint="default"/>
      </w:rPr>
    </w:lvl>
  </w:abstractNum>
  <w:abstractNum w:abstractNumId="61" w15:restartNumberingAfterBreak="0">
    <w:nsid w:val="395A7D51"/>
    <w:multiLevelType w:val="hybridMultilevel"/>
    <w:tmpl w:val="30FC972C"/>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3A4A5669"/>
    <w:multiLevelType w:val="hybridMultilevel"/>
    <w:tmpl w:val="A574EB70"/>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3A841E17"/>
    <w:multiLevelType w:val="multilevel"/>
    <w:tmpl w:val="80549120"/>
    <w:lvl w:ilvl="0">
      <w:start w:val="1"/>
      <w:numFmt w:val="bullet"/>
      <w:lvlText w:val="-"/>
      <w:lvlJc w:val="left"/>
      <w:pPr>
        <w:tabs>
          <w:tab w:val="num" w:pos="360"/>
        </w:tabs>
        <w:ind w:left="284" w:hanging="284"/>
      </w:pPr>
      <w:rPr>
        <w:rFonts w:ascii="Times New Roman" w:hAnsi="Times New Roman" w:cs="Times New Roman" w:hint="default"/>
        <w:color w:val="auto"/>
      </w:rPr>
    </w:lvl>
    <w:lvl w:ilvl="1">
      <w:start w:val="1"/>
      <w:numFmt w:val="bullet"/>
      <w:lvlText w:val=""/>
      <w:lvlJc w:val="left"/>
      <w:pPr>
        <w:tabs>
          <w:tab w:val="num" w:pos="644"/>
        </w:tabs>
        <w:ind w:left="567" w:hanging="283"/>
      </w:pPr>
      <w:rPr>
        <w:rFonts w:ascii="Symbol" w:hAnsi="Symbol" w:hint="default"/>
        <w:color w:val="auto"/>
      </w:rPr>
    </w:lvl>
    <w:lvl w:ilvl="2">
      <w:start w:val="1"/>
      <w:numFmt w:val="bullet"/>
      <w:lvlText w:val=""/>
      <w:lvlJc w:val="left"/>
      <w:pPr>
        <w:tabs>
          <w:tab w:val="num" w:pos="927"/>
        </w:tabs>
        <w:ind w:left="851" w:hanging="284"/>
      </w:pPr>
      <w:rPr>
        <w:rFonts w:ascii="Symbol" w:hAnsi="Symbol" w:hint="default"/>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4" w15:restartNumberingAfterBreak="0">
    <w:nsid w:val="3EE33E2B"/>
    <w:multiLevelType w:val="hybridMultilevel"/>
    <w:tmpl w:val="2AA68B3C"/>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3F420888"/>
    <w:multiLevelType w:val="hybridMultilevel"/>
    <w:tmpl w:val="FB34C72A"/>
    <w:styleLink w:val="10"/>
    <w:lvl w:ilvl="0" w:tplc="511887F6">
      <w:start w:val="1"/>
      <w:numFmt w:val="upperRoman"/>
      <w:lvlText w:val="%1."/>
      <w:lvlJc w:val="left"/>
      <w:pPr>
        <w:ind w:left="720" w:hanging="471"/>
      </w:pPr>
      <w:rPr>
        <w:rFonts w:hAnsi="Arial Unicode MS"/>
        <w:b/>
        <w:bCs/>
        <w:caps w:val="0"/>
        <w:smallCaps w:val="0"/>
        <w:strike w:val="0"/>
        <w:dstrike w:val="0"/>
        <w:outline w:val="0"/>
        <w:emboss w:val="0"/>
        <w:imprint w:val="0"/>
        <w:spacing w:val="0"/>
        <w:w w:val="100"/>
        <w:kern w:val="0"/>
        <w:position w:val="0"/>
        <w:highlight w:val="none"/>
        <w:vertAlign w:val="baseline"/>
      </w:rPr>
    </w:lvl>
    <w:lvl w:ilvl="1" w:tplc="5734E1E4">
      <w:start w:val="1"/>
      <w:numFmt w:val="lowerLetter"/>
      <w:lvlText w:val="%2."/>
      <w:lvlJc w:val="left"/>
      <w:pPr>
        <w:ind w:left="14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73448146">
      <w:start w:val="1"/>
      <w:numFmt w:val="lowerRoman"/>
      <w:lvlText w:val="%3."/>
      <w:lvlJc w:val="left"/>
      <w:pPr>
        <w:ind w:left="2160" w:hanging="291"/>
      </w:pPr>
      <w:rPr>
        <w:rFonts w:hAnsi="Arial Unicode MS"/>
        <w:b/>
        <w:bCs/>
        <w:caps w:val="0"/>
        <w:smallCaps w:val="0"/>
        <w:strike w:val="0"/>
        <w:dstrike w:val="0"/>
        <w:outline w:val="0"/>
        <w:emboss w:val="0"/>
        <w:imprint w:val="0"/>
        <w:spacing w:val="0"/>
        <w:w w:val="100"/>
        <w:kern w:val="0"/>
        <w:position w:val="0"/>
        <w:highlight w:val="none"/>
        <w:vertAlign w:val="baseline"/>
      </w:rPr>
    </w:lvl>
    <w:lvl w:ilvl="3" w:tplc="C55AAE7A">
      <w:start w:val="1"/>
      <w:numFmt w:val="decimal"/>
      <w:lvlText w:val="%4."/>
      <w:lvlJc w:val="left"/>
      <w:pPr>
        <w:ind w:left="28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F834A898">
      <w:start w:val="1"/>
      <w:numFmt w:val="lowerLetter"/>
      <w:lvlText w:val="%5."/>
      <w:lvlJc w:val="left"/>
      <w:pPr>
        <w:ind w:left="360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7A14F7E0">
      <w:start w:val="1"/>
      <w:numFmt w:val="lowerRoman"/>
      <w:lvlText w:val="%6."/>
      <w:lvlJc w:val="left"/>
      <w:pPr>
        <w:ind w:left="4320" w:hanging="291"/>
      </w:pPr>
      <w:rPr>
        <w:rFonts w:hAnsi="Arial Unicode MS"/>
        <w:b/>
        <w:bCs/>
        <w:caps w:val="0"/>
        <w:smallCaps w:val="0"/>
        <w:strike w:val="0"/>
        <w:dstrike w:val="0"/>
        <w:outline w:val="0"/>
        <w:emboss w:val="0"/>
        <w:imprint w:val="0"/>
        <w:spacing w:val="0"/>
        <w:w w:val="100"/>
        <w:kern w:val="0"/>
        <w:position w:val="0"/>
        <w:highlight w:val="none"/>
        <w:vertAlign w:val="baseline"/>
      </w:rPr>
    </w:lvl>
    <w:lvl w:ilvl="6" w:tplc="FBD272F2">
      <w:start w:val="1"/>
      <w:numFmt w:val="decimal"/>
      <w:lvlText w:val="%7."/>
      <w:lvlJc w:val="left"/>
      <w:pPr>
        <w:ind w:left="50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4AC8298A">
      <w:start w:val="1"/>
      <w:numFmt w:val="lowerLetter"/>
      <w:lvlText w:val="%8."/>
      <w:lvlJc w:val="left"/>
      <w:pPr>
        <w:ind w:left="57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F46A3BE6">
      <w:start w:val="1"/>
      <w:numFmt w:val="lowerRoman"/>
      <w:lvlText w:val="%9."/>
      <w:lvlJc w:val="left"/>
      <w:pPr>
        <w:ind w:left="6480" w:hanging="291"/>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66" w15:restartNumberingAfterBreak="0">
    <w:nsid w:val="3FCA7817"/>
    <w:multiLevelType w:val="multilevel"/>
    <w:tmpl w:val="9E5216DA"/>
    <w:lvl w:ilvl="0">
      <w:start w:val="1"/>
      <w:numFmt w:val="bullet"/>
      <w:pStyle w:val="a0"/>
      <w:lvlText w:val=""/>
      <w:lvlJc w:val="left"/>
      <w:pPr>
        <w:ind w:left="2268" w:firstLine="1"/>
      </w:pPr>
      <w:rPr>
        <w:rFonts w:ascii="Symbol" w:hAnsi="Symbol" w:hint="default"/>
        <w:color w:val="auto"/>
        <w:sz w:val="24"/>
      </w:rPr>
    </w:lvl>
    <w:lvl w:ilvl="1">
      <w:start w:val="1"/>
      <w:numFmt w:val="bullet"/>
      <w:lvlText w:val="-"/>
      <w:lvlJc w:val="left"/>
      <w:pPr>
        <w:ind w:left="1548" w:hanging="414"/>
      </w:pPr>
      <w:rPr>
        <w:rFonts w:ascii="Symbol" w:hAnsi="Symbol" w:hint="default"/>
      </w:rPr>
    </w:lvl>
    <w:lvl w:ilvl="2">
      <w:start w:val="1"/>
      <w:numFmt w:val="bullet"/>
      <w:lvlText w:val=""/>
      <w:lvlJc w:val="left"/>
      <w:pPr>
        <w:ind w:left="1962" w:hanging="414"/>
      </w:pPr>
      <w:rPr>
        <w:rFonts w:ascii="Wingdings" w:hAnsi="Wingdings" w:hint="default"/>
        <w:sz w:val="24"/>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FFA1AE0"/>
    <w:multiLevelType w:val="hybridMultilevel"/>
    <w:tmpl w:val="7C4E3D62"/>
    <w:lvl w:ilvl="0" w:tplc="94A8857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4025055A"/>
    <w:multiLevelType w:val="hybridMultilevel"/>
    <w:tmpl w:val="0CC65DF6"/>
    <w:lvl w:ilvl="0" w:tplc="94A8857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40A0770B"/>
    <w:multiLevelType w:val="hybridMultilevel"/>
    <w:tmpl w:val="E916B8D8"/>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40C165DA"/>
    <w:multiLevelType w:val="hybridMultilevel"/>
    <w:tmpl w:val="C37612A4"/>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41F46660"/>
    <w:multiLevelType w:val="hybridMultilevel"/>
    <w:tmpl w:val="0F6CE084"/>
    <w:lvl w:ilvl="0" w:tplc="7B84E306">
      <w:start w:val="1"/>
      <w:numFmt w:val="bullet"/>
      <w:lvlText w:val="-"/>
      <w:lvlJc w:val="left"/>
      <w:pPr>
        <w:ind w:left="1004" w:hanging="360"/>
      </w:pPr>
      <w:rPr>
        <w:rFonts w:ascii="Times New Roman" w:hAnsi="Times New Roman" w:cs="Times New Roman" w:hint="default"/>
        <w:color w:val="auto"/>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2" w15:restartNumberingAfterBreak="0">
    <w:nsid w:val="42847993"/>
    <w:multiLevelType w:val="hybridMultilevel"/>
    <w:tmpl w:val="07A82448"/>
    <w:lvl w:ilvl="0" w:tplc="83FE29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42A14A8F"/>
    <w:multiLevelType w:val="multilevel"/>
    <w:tmpl w:val="2BD2A316"/>
    <w:lvl w:ilvl="0">
      <w:start w:val="1"/>
      <w:numFmt w:val="decimal"/>
      <w:lvlText w:val="%1."/>
      <w:lvlJc w:val="left"/>
      <w:pPr>
        <w:ind w:left="720" w:hanging="360"/>
      </w:pPr>
    </w:lvl>
    <w:lvl w:ilvl="1">
      <w:start w:val="2"/>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4" w15:restartNumberingAfterBreak="0">
    <w:nsid w:val="44BD3C59"/>
    <w:multiLevelType w:val="hybridMultilevel"/>
    <w:tmpl w:val="3B7C59A6"/>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44F3587B"/>
    <w:multiLevelType w:val="hybridMultilevel"/>
    <w:tmpl w:val="69B6FAA8"/>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 w15:restartNumberingAfterBreak="0">
    <w:nsid w:val="453B212C"/>
    <w:multiLevelType w:val="multilevel"/>
    <w:tmpl w:val="F140DC98"/>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7" w15:restartNumberingAfterBreak="0">
    <w:nsid w:val="4B356D27"/>
    <w:multiLevelType w:val="hybridMultilevel"/>
    <w:tmpl w:val="890E6084"/>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4B4736C8"/>
    <w:multiLevelType w:val="multilevel"/>
    <w:tmpl w:val="9FA887EE"/>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9" w15:restartNumberingAfterBreak="0">
    <w:nsid w:val="4BD86837"/>
    <w:multiLevelType w:val="hybridMultilevel"/>
    <w:tmpl w:val="FE6C225E"/>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0" w15:restartNumberingAfterBreak="0">
    <w:nsid w:val="4C5C36FF"/>
    <w:multiLevelType w:val="multilevel"/>
    <w:tmpl w:val="2736A33C"/>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1" w15:restartNumberingAfterBreak="0">
    <w:nsid w:val="4C7F68E6"/>
    <w:multiLevelType w:val="hybridMultilevel"/>
    <w:tmpl w:val="F4723D2E"/>
    <w:lvl w:ilvl="0" w:tplc="83FE2972">
      <w:start w:val="1"/>
      <w:numFmt w:val="bullet"/>
      <w:lvlText w:val=""/>
      <w:lvlJc w:val="left"/>
      <w:pPr>
        <w:ind w:left="1192" w:hanging="360"/>
      </w:pPr>
      <w:rPr>
        <w:rFonts w:ascii="Symbol" w:hAnsi="Symbol" w:hint="default"/>
      </w:rPr>
    </w:lvl>
    <w:lvl w:ilvl="1" w:tplc="04190003" w:tentative="1">
      <w:start w:val="1"/>
      <w:numFmt w:val="bullet"/>
      <w:lvlText w:val="o"/>
      <w:lvlJc w:val="left"/>
      <w:pPr>
        <w:ind w:left="1912" w:hanging="360"/>
      </w:pPr>
      <w:rPr>
        <w:rFonts w:ascii="Courier New" w:hAnsi="Courier New" w:cs="Courier New" w:hint="default"/>
      </w:rPr>
    </w:lvl>
    <w:lvl w:ilvl="2" w:tplc="04190005" w:tentative="1">
      <w:start w:val="1"/>
      <w:numFmt w:val="bullet"/>
      <w:lvlText w:val=""/>
      <w:lvlJc w:val="left"/>
      <w:pPr>
        <w:ind w:left="2632" w:hanging="360"/>
      </w:pPr>
      <w:rPr>
        <w:rFonts w:ascii="Wingdings" w:hAnsi="Wingdings" w:hint="default"/>
      </w:rPr>
    </w:lvl>
    <w:lvl w:ilvl="3" w:tplc="04190001" w:tentative="1">
      <w:start w:val="1"/>
      <w:numFmt w:val="bullet"/>
      <w:lvlText w:val=""/>
      <w:lvlJc w:val="left"/>
      <w:pPr>
        <w:ind w:left="3352" w:hanging="360"/>
      </w:pPr>
      <w:rPr>
        <w:rFonts w:ascii="Symbol" w:hAnsi="Symbol" w:hint="default"/>
      </w:rPr>
    </w:lvl>
    <w:lvl w:ilvl="4" w:tplc="04190003" w:tentative="1">
      <w:start w:val="1"/>
      <w:numFmt w:val="bullet"/>
      <w:lvlText w:val="o"/>
      <w:lvlJc w:val="left"/>
      <w:pPr>
        <w:ind w:left="4072" w:hanging="360"/>
      </w:pPr>
      <w:rPr>
        <w:rFonts w:ascii="Courier New" w:hAnsi="Courier New" w:cs="Courier New" w:hint="default"/>
      </w:rPr>
    </w:lvl>
    <w:lvl w:ilvl="5" w:tplc="04190005" w:tentative="1">
      <w:start w:val="1"/>
      <w:numFmt w:val="bullet"/>
      <w:lvlText w:val=""/>
      <w:lvlJc w:val="left"/>
      <w:pPr>
        <w:ind w:left="4792" w:hanging="360"/>
      </w:pPr>
      <w:rPr>
        <w:rFonts w:ascii="Wingdings" w:hAnsi="Wingdings" w:hint="default"/>
      </w:rPr>
    </w:lvl>
    <w:lvl w:ilvl="6" w:tplc="04190001" w:tentative="1">
      <w:start w:val="1"/>
      <w:numFmt w:val="bullet"/>
      <w:lvlText w:val=""/>
      <w:lvlJc w:val="left"/>
      <w:pPr>
        <w:ind w:left="5512" w:hanging="360"/>
      </w:pPr>
      <w:rPr>
        <w:rFonts w:ascii="Symbol" w:hAnsi="Symbol" w:hint="default"/>
      </w:rPr>
    </w:lvl>
    <w:lvl w:ilvl="7" w:tplc="04190003" w:tentative="1">
      <w:start w:val="1"/>
      <w:numFmt w:val="bullet"/>
      <w:lvlText w:val="o"/>
      <w:lvlJc w:val="left"/>
      <w:pPr>
        <w:ind w:left="6232" w:hanging="360"/>
      </w:pPr>
      <w:rPr>
        <w:rFonts w:ascii="Courier New" w:hAnsi="Courier New" w:cs="Courier New" w:hint="default"/>
      </w:rPr>
    </w:lvl>
    <w:lvl w:ilvl="8" w:tplc="04190005" w:tentative="1">
      <w:start w:val="1"/>
      <w:numFmt w:val="bullet"/>
      <w:lvlText w:val=""/>
      <w:lvlJc w:val="left"/>
      <w:pPr>
        <w:ind w:left="6952" w:hanging="360"/>
      </w:pPr>
      <w:rPr>
        <w:rFonts w:ascii="Wingdings" w:hAnsi="Wingdings" w:hint="default"/>
      </w:rPr>
    </w:lvl>
  </w:abstractNum>
  <w:abstractNum w:abstractNumId="82" w15:restartNumberingAfterBreak="0">
    <w:nsid w:val="4CF06875"/>
    <w:multiLevelType w:val="hybridMultilevel"/>
    <w:tmpl w:val="6F78B5B0"/>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4DE62667"/>
    <w:multiLevelType w:val="hybridMultilevel"/>
    <w:tmpl w:val="6024C2D4"/>
    <w:lvl w:ilvl="0" w:tplc="7B84E306">
      <w:start w:val="1"/>
      <w:numFmt w:val="bullet"/>
      <w:lvlText w:val="-"/>
      <w:lvlJc w:val="left"/>
      <w:pPr>
        <w:ind w:left="720" w:hanging="360"/>
      </w:pPr>
      <w:rPr>
        <w:rFonts w:ascii="Times New Roman" w:hAnsi="Times New Roman" w:cs="Times New Roman" w:hint="default"/>
        <w:color w:val="auto"/>
      </w:rPr>
    </w:lvl>
    <w:lvl w:ilvl="1" w:tplc="FFFFFFFF">
      <w:numFmt w:val="bullet"/>
      <w:lvlText w:val="•"/>
      <w:lvlJc w:val="left"/>
      <w:pPr>
        <w:ind w:left="1785" w:hanging="705"/>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4" w15:restartNumberingAfterBreak="0">
    <w:nsid w:val="4F2A3A76"/>
    <w:multiLevelType w:val="hybridMultilevel"/>
    <w:tmpl w:val="257A28E4"/>
    <w:lvl w:ilvl="0" w:tplc="6F2419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4F2A4F7F"/>
    <w:multiLevelType w:val="multilevel"/>
    <w:tmpl w:val="F4144E54"/>
    <w:lvl w:ilvl="0">
      <w:start w:val="1"/>
      <w:numFmt w:val="decimal"/>
      <w:lvlText w:val="%1."/>
      <w:lvlJc w:val="left"/>
      <w:pPr>
        <w:ind w:left="357" w:hanging="357"/>
      </w:pPr>
      <w:rPr>
        <w:rFonts w:hint="default"/>
      </w:rPr>
    </w:lvl>
    <w:lvl w:ilvl="1">
      <w:start w:val="1"/>
      <w:numFmt w:val="decimal"/>
      <w:lvlText w:val="%1.%2."/>
      <w:lvlJc w:val="left"/>
      <w:pPr>
        <w:ind w:left="714" w:hanging="357"/>
      </w:pPr>
      <w:rPr>
        <w:rFonts w:hint="default"/>
      </w:rPr>
    </w:lvl>
    <w:lvl w:ilvl="2">
      <w:start w:val="1"/>
      <w:numFmt w:val="decimal"/>
      <w:lvlText w:val="%1.%2.%3."/>
      <w:lvlJc w:val="left"/>
      <w:pPr>
        <w:ind w:left="1071"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86" w15:restartNumberingAfterBreak="0">
    <w:nsid w:val="53634F88"/>
    <w:multiLevelType w:val="multilevel"/>
    <w:tmpl w:val="F04068BC"/>
    <w:lvl w:ilvl="0">
      <w:start w:val="1"/>
      <w:numFmt w:val="bullet"/>
      <w:lvlText w:val="-"/>
      <w:lvlJc w:val="left"/>
      <w:pPr>
        <w:tabs>
          <w:tab w:val="num" w:pos="360"/>
        </w:tabs>
        <w:ind w:left="284" w:hanging="284"/>
      </w:pPr>
      <w:rPr>
        <w:rFonts w:ascii="Times New Roman" w:hAnsi="Times New Roman" w:cs="Times New Roman" w:hint="default"/>
        <w:color w:val="auto"/>
      </w:rPr>
    </w:lvl>
    <w:lvl w:ilvl="1">
      <w:start w:val="1"/>
      <w:numFmt w:val="bullet"/>
      <w:lvlText w:val=""/>
      <w:lvlJc w:val="left"/>
      <w:pPr>
        <w:tabs>
          <w:tab w:val="num" w:pos="644"/>
        </w:tabs>
        <w:ind w:left="567" w:hanging="283"/>
      </w:pPr>
      <w:rPr>
        <w:rFonts w:ascii="Symbol" w:hAnsi="Symbol" w:hint="default"/>
        <w:color w:val="auto"/>
      </w:rPr>
    </w:lvl>
    <w:lvl w:ilvl="2">
      <w:start w:val="1"/>
      <w:numFmt w:val="bullet"/>
      <w:lvlText w:val=""/>
      <w:lvlJc w:val="left"/>
      <w:pPr>
        <w:tabs>
          <w:tab w:val="num" w:pos="927"/>
        </w:tabs>
        <w:ind w:left="851" w:hanging="284"/>
      </w:pPr>
      <w:rPr>
        <w:rFonts w:ascii="Symbol" w:hAnsi="Symbol" w:hint="default"/>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7" w15:restartNumberingAfterBreak="0">
    <w:nsid w:val="54D12816"/>
    <w:multiLevelType w:val="hybridMultilevel"/>
    <w:tmpl w:val="4B9AE650"/>
    <w:lvl w:ilvl="0" w:tplc="83FE29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54E22F0B"/>
    <w:multiLevelType w:val="hybridMultilevel"/>
    <w:tmpl w:val="1B6A1A28"/>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9" w15:restartNumberingAfterBreak="0">
    <w:nsid w:val="54FC20D2"/>
    <w:multiLevelType w:val="hybridMultilevel"/>
    <w:tmpl w:val="B728F2B6"/>
    <w:lvl w:ilvl="0" w:tplc="7B84E306">
      <w:start w:val="1"/>
      <w:numFmt w:val="bullet"/>
      <w:lvlText w:val="-"/>
      <w:lvlJc w:val="left"/>
      <w:pPr>
        <w:ind w:left="1192" w:hanging="360"/>
      </w:pPr>
      <w:rPr>
        <w:rFonts w:ascii="Times New Roman" w:hAnsi="Times New Roman" w:cs="Times New Roman" w:hint="default"/>
        <w:color w:val="auto"/>
      </w:rPr>
    </w:lvl>
    <w:lvl w:ilvl="1" w:tplc="FFFFFFFF" w:tentative="1">
      <w:start w:val="1"/>
      <w:numFmt w:val="bullet"/>
      <w:lvlText w:val="o"/>
      <w:lvlJc w:val="left"/>
      <w:pPr>
        <w:ind w:left="1912" w:hanging="360"/>
      </w:pPr>
      <w:rPr>
        <w:rFonts w:ascii="Courier New" w:hAnsi="Courier New" w:cs="Courier New" w:hint="default"/>
      </w:rPr>
    </w:lvl>
    <w:lvl w:ilvl="2" w:tplc="FFFFFFFF" w:tentative="1">
      <w:start w:val="1"/>
      <w:numFmt w:val="bullet"/>
      <w:lvlText w:val=""/>
      <w:lvlJc w:val="left"/>
      <w:pPr>
        <w:ind w:left="2632" w:hanging="360"/>
      </w:pPr>
      <w:rPr>
        <w:rFonts w:ascii="Wingdings" w:hAnsi="Wingdings" w:hint="default"/>
      </w:rPr>
    </w:lvl>
    <w:lvl w:ilvl="3" w:tplc="FFFFFFFF" w:tentative="1">
      <w:start w:val="1"/>
      <w:numFmt w:val="bullet"/>
      <w:lvlText w:val=""/>
      <w:lvlJc w:val="left"/>
      <w:pPr>
        <w:ind w:left="3352" w:hanging="360"/>
      </w:pPr>
      <w:rPr>
        <w:rFonts w:ascii="Symbol" w:hAnsi="Symbol" w:hint="default"/>
      </w:rPr>
    </w:lvl>
    <w:lvl w:ilvl="4" w:tplc="FFFFFFFF" w:tentative="1">
      <w:start w:val="1"/>
      <w:numFmt w:val="bullet"/>
      <w:lvlText w:val="o"/>
      <w:lvlJc w:val="left"/>
      <w:pPr>
        <w:ind w:left="4072" w:hanging="360"/>
      </w:pPr>
      <w:rPr>
        <w:rFonts w:ascii="Courier New" w:hAnsi="Courier New" w:cs="Courier New" w:hint="default"/>
      </w:rPr>
    </w:lvl>
    <w:lvl w:ilvl="5" w:tplc="FFFFFFFF" w:tentative="1">
      <w:start w:val="1"/>
      <w:numFmt w:val="bullet"/>
      <w:lvlText w:val=""/>
      <w:lvlJc w:val="left"/>
      <w:pPr>
        <w:ind w:left="4792" w:hanging="360"/>
      </w:pPr>
      <w:rPr>
        <w:rFonts w:ascii="Wingdings" w:hAnsi="Wingdings" w:hint="default"/>
      </w:rPr>
    </w:lvl>
    <w:lvl w:ilvl="6" w:tplc="FFFFFFFF" w:tentative="1">
      <w:start w:val="1"/>
      <w:numFmt w:val="bullet"/>
      <w:lvlText w:val=""/>
      <w:lvlJc w:val="left"/>
      <w:pPr>
        <w:ind w:left="5512" w:hanging="360"/>
      </w:pPr>
      <w:rPr>
        <w:rFonts w:ascii="Symbol" w:hAnsi="Symbol" w:hint="default"/>
      </w:rPr>
    </w:lvl>
    <w:lvl w:ilvl="7" w:tplc="FFFFFFFF" w:tentative="1">
      <w:start w:val="1"/>
      <w:numFmt w:val="bullet"/>
      <w:lvlText w:val="o"/>
      <w:lvlJc w:val="left"/>
      <w:pPr>
        <w:ind w:left="6232" w:hanging="360"/>
      </w:pPr>
      <w:rPr>
        <w:rFonts w:ascii="Courier New" w:hAnsi="Courier New" w:cs="Courier New" w:hint="default"/>
      </w:rPr>
    </w:lvl>
    <w:lvl w:ilvl="8" w:tplc="FFFFFFFF" w:tentative="1">
      <w:start w:val="1"/>
      <w:numFmt w:val="bullet"/>
      <w:lvlText w:val=""/>
      <w:lvlJc w:val="left"/>
      <w:pPr>
        <w:ind w:left="6952" w:hanging="360"/>
      </w:pPr>
      <w:rPr>
        <w:rFonts w:ascii="Wingdings" w:hAnsi="Wingdings" w:hint="default"/>
      </w:rPr>
    </w:lvl>
  </w:abstractNum>
  <w:abstractNum w:abstractNumId="90" w15:restartNumberingAfterBreak="0">
    <w:nsid w:val="558B004B"/>
    <w:multiLevelType w:val="hybridMultilevel"/>
    <w:tmpl w:val="61A2E15E"/>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15:restartNumberingAfterBreak="0">
    <w:nsid w:val="56D73184"/>
    <w:multiLevelType w:val="hybridMultilevel"/>
    <w:tmpl w:val="8FD2E5D2"/>
    <w:lvl w:ilvl="0" w:tplc="6F241956">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92" w15:restartNumberingAfterBreak="0">
    <w:nsid w:val="572604B6"/>
    <w:multiLevelType w:val="hybridMultilevel"/>
    <w:tmpl w:val="CF7E95A2"/>
    <w:lvl w:ilvl="0" w:tplc="83FE29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15:restartNumberingAfterBreak="0">
    <w:nsid w:val="57B912A4"/>
    <w:multiLevelType w:val="hybridMultilevel"/>
    <w:tmpl w:val="ADF87710"/>
    <w:lvl w:ilvl="0" w:tplc="6F2419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15:restartNumberingAfterBreak="0">
    <w:nsid w:val="5ABF2293"/>
    <w:multiLevelType w:val="hybridMultilevel"/>
    <w:tmpl w:val="FB34C72A"/>
    <w:numStyleLink w:val="10"/>
  </w:abstractNum>
  <w:abstractNum w:abstractNumId="95" w15:restartNumberingAfterBreak="0">
    <w:nsid w:val="5BD416BC"/>
    <w:multiLevelType w:val="hybridMultilevel"/>
    <w:tmpl w:val="F20EBE8A"/>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6" w15:restartNumberingAfterBreak="0">
    <w:nsid w:val="5C1E37BD"/>
    <w:multiLevelType w:val="hybridMultilevel"/>
    <w:tmpl w:val="85FC8B10"/>
    <w:lvl w:ilvl="0" w:tplc="01C08B1E">
      <w:start w:val="2"/>
      <w:numFmt w:val="upperRoman"/>
      <w:lvlText w:val="%1."/>
      <w:lvlJc w:val="left"/>
      <w:pPr>
        <w:ind w:left="1440" w:hanging="72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7" w15:restartNumberingAfterBreak="0">
    <w:nsid w:val="5D3E6418"/>
    <w:multiLevelType w:val="hybridMultilevel"/>
    <w:tmpl w:val="9232F2F2"/>
    <w:lvl w:ilvl="0" w:tplc="041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8" w15:restartNumberingAfterBreak="0">
    <w:nsid w:val="5ED1316D"/>
    <w:multiLevelType w:val="hybridMultilevel"/>
    <w:tmpl w:val="A40CE7FA"/>
    <w:lvl w:ilvl="0" w:tplc="83FE2972">
      <w:start w:val="1"/>
      <w:numFmt w:val="bullet"/>
      <w:lvlText w:val=""/>
      <w:lvlJc w:val="left"/>
      <w:pPr>
        <w:ind w:left="1192" w:hanging="360"/>
      </w:pPr>
      <w:rPr>
        <w:rFonts w:ascii="Symbol" w:hAnsi="Symbol" w:hint="default"/>
      </w:rPr>
    </w:lvl>
    <w:lvl w:ilvl="1" w:tplc="83FE2972">
      <w:start w:val="1"/>
      <w:numFmt w:val="bullet"/>
      <w:lvlText w:val=""/>
      <w:lvlJc w:val="left"/>
      <w:pPr>
        <w:ind w:left="1912" w:hanging="360"/>
      </w:pPr>
      <w:rPr>
        <w:rFonts w:ascii="Symbol" w:hAnsi="Symbol" w:hint="default"/>
      </w:rPr>
    </w:lvl>
    <w:lvl w:ilvl="2" w:tplc="04190005" w:tentative="1">
      <w:start w:val="1"/>
      <w:numFmt w:val="bullet"/>
      <w:lvlText w:val=""/>
      <w:lvlJc w:val="left"/>
      <w:pPr>
        <w:ind w:left="2632" w:hanging="360"/>
      </w:pPr>
      <w:rPr>
        <w:rFonts w:ascii="Wingdings" w:hAnsi="Wingdings" w:hint="default"/>
      </w:rPr>
    </w:lvl>
    <w:lvl w:ilvl="3" w:tplc="04190001" w:tentative="1">
      <w:start w:val="1"/>
      <w:numFmt w:val="bullet"/>
      <w:lvlText w:val=""/>
      <w:lvlJc w:val="left"/>
      <w:pPr>
        <w:ind w:left="3352" w:hanging="360"/>
      </w:pPr>
      <w:rPr>
        <w:rFonts w:ascii="Symbol" w:hAnsi="Symbol" w:hint="default"/>
      </w:rPr>
    </w:lvl>
    <w:lvl w:ilvl="4" w:tplc="04190003" w:tentative="1">
      <w:start w:val="1"/>
      <w:numFmt w:val="bullet"/>
      <w:lvlText w:val="o"/>
      <w:lvlJc w:val="left"/>
      <w:pPr>
        <w:ind w:left="4072" w:hanging="360"/>
      </w:pPr>
      <w:rPr>
        <w:rFonts w:ascii="Courier New" w:hAnsi="Courier New" w:cs="Courier New" w:hint="default"/>
      </w:rPr>
    </w:lvl>
    <w:lvl w:ilvl="5" w:tplc="04190005" w:tentative="1">
      <w:start w:val="1"/>
      <w:numFmt w:val="bullet"/>
      <w:lvlText w:val=""/>
      <w:lvlJc w:val="left"/>
      <w:pPr>
        <w:ind w:left="4792" w:hanging="360"/>
      </w:pPr>
      <w:rPr>
        <w:rFonts w:ascii="Wingdings" w:hAnsi="Wingdings" w:hint="default"/>
      </w:rPr>
    </w:lvl>
    <w:lvl w:ilvl="6" w:tplc="04190001" w:tentative="1">
      <w:start w:val="1"/>
      <w:numFmt w:val="bullet"/>
      <w:lvlText w:val=""/>
      <w:lvlJc w:val="left"/>
      <w:pPr>
        <w:ind w:left="5512" w:hanging="360"/>
      </w:pPr>
      <w:rPr>
        <w:rFonts w:ascii="Symbol" w:hAnsi="Symbol" w:hint="default"/>
      </w:rPr>
    </w:lvl>
    <w:lvl w:ilvl="7" w:tplc="04190003" w:tentative="1">
      <w:start w:val="1"/>
      <w:numFmt w:val="bullet"/>
      <w:lvlText w:val="o"/>
      <w:lvlJc w:val="left"/>
      <w:pPr>
        <w:ind w:left="6232" w:hanging="360"/>
      </w:pPr>
      <w:rPr>
        <w:rFonts w:ascii="Courier New" w:hAnsi="Courier New" w:cs="Courier New" w:hint="default"/>
      </w:rPr>
    </w:lvl>
    <w:lvl w:ilvl="8" w:tplc="04190005" w:tentative="1">
      <w:start w:val="1"/>
      <w:numFmt w:val="bullet"/>
      <w:lvlText w:val=""/>
      <w:lvlJc w:val="left"/>
      <w:pPr>
        <w:ind w:left="6952" w:hanging="360"/>
      </w:pPr>
      <w:rPr>
        <w:rFonts w:ascii="Wingdings" w:hAnsi="Wingdings" w:hint="default"/>
      </w:rPr>
    </w:lvl>
  </w:abstractNum>
  <w:abstractNum w:abstractNumId="99" w15:restartNumberingAfterBreak="0">
    <w:nsid w:val="66C54FF3"/>
    <w:multiLevelType w:val="hybridMultilevel"/>
    <w:tmpl w:val="4CF6F2E6"/>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0" w15:restartNumberingAfterBreak="0">
    <w:nsid w:val="66ED4FF4"/>
    <w:multiLevelType w:val="hybridMultilevel"/>
    <w:tmpl w:val="1D9EAC26"/>
    <w:lvl w:ilvl="0" w:tplc="7B84E306">
      <w:start w:val="1"/>
      <w:numFmt w:val="bullet"/>
      <w:lvlText w:val="-"/>
      <w:lvlJc w:val="left"/>
      <w:pPr>
        <w:ind w:left="1004" w:hanging="360"/>
      </w:pPr>
      <w:rPr>
        <w:rFonts w:ascii="Times New Roman" w:hAnsi="Times New Roman" w:cs="Times New Roman" w:hint="default"/>
        <w:color w:val="auto"/>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01" w15:restartNumberingAfterBreak="0">
    <w:nsid w:val="68316D32"/>
    <w:multiLevelType w:val="multilevel"/>
    <w:tmpl w:val="F21240EE"/>
    <w:lvl w:ilvl="0">
      <w:start w:val="1"/>
      <w:numFmt w:val="bullet"/>
      <w:lvlText w:val="-"/>
      <w:lvlJc w:val="left"/>
      <w:pPr>
        <w:tabs>
          <w:tab w:val="num" w:pos="360"/>
        </w:tabs>
        <w:ind w:left="284" w:hanging="284"/>
      </w:pPr>
      <w:rPr>
        <w:rFonts w:ascii="Times New Roman" w:hAnsi="Times New Roman" w:cs="Times New Roman" w:hint="default"/>
        <w:color w:val="auto"/>
      </w:rPr>
    </w:lvl>
    <w:lvl w:ilvl="1">
      <w:start w:val="1"/>
      <w:numFmt w:val="bullet"/>
      <w:lvlText w:val=""/>
      <w:lvlJc w:val="left"/>
      <w:pPr>
        <w:tabs>
          <w:tab w:val="num" w:pos="644"/>
        </w:tabs>
        <w:ind w:left="567" w:hanging="283"/>
      </w:pPr>
      <w:rPr>
        <w:rFonts w:ascii="Symbol" w:hAnsi="Symbol" w:hint="default"/>
        <w:color w:val="auto"/>
      </w:rPr>
    </w:lvl>
    <w:lvl w:ilvl="2">
      <w:start w:val="1"/>
      <w:numFmt w:val="bullet"/>
      <w:lvlText w:val=""/>
      <w:lvlJc w:val="left"/>
      <w:pPr>
        <w:tabs>
          <w:tab w:val="num" w:pos="927"/>
        </w:tabs>
        <w:ind w:left="851" w:hanging="284"/>
      </w:pPr>
      <w:rPr>
        <w:rFonts w:ascii="Symbol" w:hAnsi="Symbol" w:hint="default"/>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02" w15:restartNumberingAfterBreak="0">
    <w:nsid w:val="686E22A1"/>
    <w:multiLevelType w:val="hybridMultilevel"/>
    <w:tmpl w:val="60DE95E8"/>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3" w15:restartNumberingAfterBreak="0">
    <w:nsid w:val="697913AF"/>
    <w:multiLevelType w:val="hybridMultilevel"/>
    <w:tmpl w:val="D402D3E4"/>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4" w15:restartNumberingAfterBreak="0">
    <w:nsid w:val="699375D9"/>
    <w:multiLevelType w:val="hybridMultilevel"/>
    <w:tmpl w:val="90187B36"/>
    <w:lvl w:ilvl="0" w:tplc="83FE29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5" w15:restartNumberingAfterBreak="0">
    <w:nsid w:val="6A7850AB"/>
    <w:multiLevelType w:val="hybridMultilevel"/>
    <w:tmpl w:val="0F7C5DD2"/>
    <w:lvl w:ilvl="0" w:tplc="6F24195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6" w15:restartNumberingAfterBreak="0">
    <w:nsid w:val="6AE05826"/>
    <w:multiLevelType w:val="hybridMultilevel"/>
    <w:tmpl w:val="38DE0DFC"/>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7" w15:restartNumberingAfterBreak="0">
    <w:nsid w:val="6F25331D"/>
    <w:multiLevelType w:val="hybridMultilevel"/>
    <w:tmpl w:val="EF5A062C"/>
    <w:lvl w:ilvl="0" w:tplc="7B84E306">
      <w:start w:val="1"/>
      <w:numFmt w:val="bullet"/>
      <w:lvlText w:val="-"/>
      <w:lvlJc w:val="left"/>
      <w:pPr>
        <w:ind w:left="720" w:hanging="360"/>
      </w:pPr>
      <w:rPr>
        <w:rFonts w:ascii="Times New Roman" w:hAnsi="Times New Roman" w:cs="Times New Roman" w:hint="default"/>
        <w:color w:val="auto"/>
      </w:rPr>
    </w:lvl>
    <w:lvl w:ilvl="1" w:tplc="FFFFFFFF">
      <w:numFmt w:val="bullet"/>
      <w:lvlText w:val="•"/>
      <w:lvlJc w:val="left"/>
      <w:pPr>
        <w:ind w:left="1785" w:hanging="705"/>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8" w15:restartNumberingAfterBreak="0">
    <w:nsid w:val="6FD8712C"/>
    <w:multiLevelType w:val="hybridMultilevel"/>
    <w:tmpl w:val="3A8676AA"/>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9" w15:restartNumberingAfterBreak="0">
    <w:nsid w:val="6FF71B64"/>
    <w:multiLevelType w:val="hybridMultilevel"/>
    <w:tmpl w:val="1A50E3CA"/>
    <w:lvl w:ilvl="0" w:tplc="041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0" w15:restartNumberingAfterBreak="0">
    <w:nsid w:val="70345240"/>
    <w:multiLevelType w:val="hybridMultilevel"/>
    <w:tmpl w:val="3E8615B6"/>
    <w:lvl w:ilvl="0" w:tplc="83FE29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15:restartNumberingAfterBreak="0">
    <w:nsid w:val="70682435"/>
    <w:multiLevelType w:val="hybridMultilevel"/>
    <w:tmpl w:val="874A996E"/>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2" w15:restartNumberingAfterBreak="0">
    <w:nsid w:val="716459B7"/>
    <w:multiLevelType w:val="hybridMultilevel"/>
    <w:tmpl w:val="020A9A42"/>
    <w:lvl w:ilvl="0" w:tplc="7B84E306">
      <w:start w:val="1"/>
      <w:numFmt w:val="bullet"/>
      <w:lvlText w:val="-"/>
      <w:lvlJc w:val="left"/>
      <w:pPr>
        <w:ind w:left="1333" w:hanging="360"/>
      </w:pPr>
      <w:rPr>
        <w:rFonts w:ascii="Times New Roman" w:hAnsi="Times New Roman" w:cs="Times New Roman" w:hint="default"/>
        <w:color w:val="auto"/>
      </w:rPr>
    </w:lvl>
    <w:lvl w:ilvl="1" w:tplc="FFFFFFFF" w:tentative="1">
      <w:start w:val="1"/>
      <w:numFmt w:val="bullet"/>
      <w:lvlText w:val="o"/>
      <w:lvlJc w:val="left"/>
      <w:pPr>
        <w:ind w:left="2053" w:hanging="360"/>
      </w:pPr>
      <w:rPr>
        <w:rFonts w:ascii="Courier New" w:hAnsi="Courier New" w:cs="Courier New" w:hint="default"/>
      </w:rPr>
    </w:lvl>
    <w:lvl w:ilvl="2" w:tplc="FFFFFFFF" w:tentative="1">
      <w:start w:val="1"/>
      <w:numFmt w:val="bullet"/>
      <w:lvlText w:val=""/>
      <w:lvlJc w:val="left"/>
      <w:pPr>
        <w:ind w:left="2773" w:hanging="360"/>
      </w:pPr>
      <w:rPr>
        <w:rFonts w:ascii="Wingdings" w:hAnsi="Wingdings" w:hint="default"/>
      </w:rPr>
    </w:lvl>
    <w:lvl w:ilvl="3" w:tplc="FFFFFFFF" w:tentative="1">
      <w:start w:val="1"/>
      <w:numFmt w:val="bullet"/>
      <w:lvlText w:val=""/>
      <w:lvlJc w:val="left"/>
      <w:pPr>
        <w:ind w:left="3493" w:hanging="360"/>
      </w:pPr>
      <w:rPr>
        <w:rFonts w:ascii="Symbol" w:hAnsi="Symbol" w:hint="default"/>
      </w:rPr>
    </w:lvl>
    <w:lvl w:ilvl="4" w:tplc="FFFFFFFF" w:tentative="1">
      <w:start w:val="1"/>
      <w:numFmt w:val="bullet"/>
      <w:lvlText w:val="o"/>
      <w:lvlJc w:val="left"/>
      <w:pPr>
        <w:ind w:left="4213" w:hanging="360"/>
      </w:pPr>
      <w:rPr>
        <w:rFonts w:ascii="Courier New" w:hAnsi="Courier New" w:cs="Courier New" w:hint="default"/>
      </w:rPr>
    </w:lvl>
    <w:lvl w:ilvl="5" w:tplc="FFFFFFFF" w:tentative="1">
      <w:start w:val="1"/>
      <w:numFmt w:val="bullet"/>
      <w:lvlText w:val=""/>
      <w:lvlJc w:val="left"/>
      <w:pPr>
        <w:ind w:left="4933" w:hanging="360"/>
      </w:pPr>
      <w:rPr>
        <w:rFonts w:ascii="Wingdings" w:hAnsi="Wingdings" w:hint="default"/>
      </w:rPr>
    </w:lvl>
    <w:lvl w:ilvl="6" w:tplc="FFFFFFFF" w:tentative="1">
      <w:start w:val="1"/>
      <w:numFmt w:val="bullet"/>
      <w:lvlText w:val=""/>
      <w:lvlJc w:val="left"/>
      <w:pPr>
        <w:ind w:left="5653" w:hanging="360"/>
      </w:pPr>
      <w:rPr>
        <w:rFonts w:ascii="Symbol" w:hAnsi="Symbol" w:hint="default"/>
      </w:rPr>
    </w:lvl>
    <w:lvl w:ilvl="7" w:tplc="FFFFFFFF" w:tentative="1">
      <w:start w:val="1"/>
      <w:numFmt w:val="bullet"/>
      <w:lvlText w:val="o"/>
      <w:lvlJc w:val="left"/>
      <w:pPr>
        <w:ind w:left="6373" w:hanging="360"/>
      </w:pPr>
      <w:rPr>
        <w:rFonts w:ascii="Courier New" w:hAnsi="Courier New" w:cs="Courier New" w:hint="default"/>
      </w:rPr>
    </w:lvl>
    <w:lvl w:ilvl="8" w:tplc="FFFFFFFF" w:tentative="1">
      <w:start w:val="1"/>
      <w:numFmt w:val="bullet"/>
      <w:lvlText w:val=""/>
      <w:lvlJc w:val="left"/>
      <w:pPr>
        <w:ind w:left="7093" w:hanging="360"/>
      </w:pPr>
      <w:rPr>
        <w:rFonts w:ascii="Wingdings" w:hAnsi="Wingdings" w:hint="default"/>
      </w:rPr>
    </w:lvl>
  </w:abstractNum>
  <w:abstractNum w:abstractNumId="113" w15:restartNumberingAfterBreak="0">
    <w:nsid w:val="716B5D50"/>
    <w:multiLevelType w:val="multilevel"/>
    <w:tmpl w:val="0419001F"/>
    <w:lvl w:ilvl="0">
      <w:start w:val="1"/>
      <w:numFmt w:val="decimal"/>
      <w:lvlText w:val="%1."/>
      <w:lvlJc w:val="left"/>
      <w:pPr>
        <w:ind w:left="360" w:hanging="360"/>
      </w:pPr>
    </w:lvl>
    <w:lvl w:ilvl="1">
      <w:start w:val="1"/>
      <w:numFmt w:val="decimal"/>
      <w:lvlText w:val="%1.%2."/>
      <w:lvlJc w:val="left"/>
      <w:pPr>
        <w:ind w:left="675"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15:restartNumberingAfterBreak="0">
    <w:nsid w:val="724060FE"/>
    <w:multiLevelType w:val="hybridMultilevel"/>
    <w:tmpl w:val="5FFA7AAA"/>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5" w15:restartNumberingAfterBreak="0">
    <w:nsid w:val="728A6E5F"/>
    <w:multiLevelType w:val="hybridMultilevel"/>
    <w:tmpl w:val="D37CF392"/>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6" w15:restartNumberingAfterBreak="0">
    <w:nsid w:val="7563197A"/>
    <w:multiLevelType w:val="hybridMultilevel"/>
    <w:tmpl w:val="9C0E39B0"/>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7" w15:restartNumberingAfterBreak="0">
    <w:nsid w:val="760D13D3"/>
    <w:multiLevelType w:val="hybridMultilevel"/>
    <w:tmpl w:val="AEC09630"/>
    <w:lvl w:ilvl="0" w:tplc="0419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8" w15:restartNumberingAfterBreak="0">
    <w:nsid w:val="769E4BDA"/>
    <w:multiLevelType w:val="hybridMultilevel"/>
    <w:tmpl w:val="0BB436F6"/>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9" w15:restartNumberingAfterBreak="0">
    <w:nsid w:val="77C3583E"/>
    <w:multiLevelType w:val="multilevel"/>
    <w:tmpl w:val="EFC604E0"/>
    <w:lvl w:ilvl="0">
      <w:start w:val="1"/>
      <w:numFmt w:val="bullet"/>
      <w:lvlText w:val="-"/>
      <w:lvlJc w:val="left"/>
      <w:pPr>
        <w:tabs>
          <w:tab w:val="num" w:pos="360"/>
        </w:tabs>
        <w:ind w:left="284" w:hanging="284"/>
      </w:pPr>
      <w:rPr>
        <w:rFonts w:ascii="Times New Roman" w:hAnsi="Times New Roman" w:cs="Times New Roman" w:hint="default"/>
        <w:color w:val="auto"/>
      </w:rPr>
    </w:lvl>
    <w:lvl w:ilvl="1">
      <w:start w:val="1"/>
      <w:numFmt w:val="bullet"/>
      <w:lvlText w:val=""/>
      <w:lvlJc w:val="left"/>
      <w:pPr>
        <w:tabs>
          <w:tab w:val="num" w:pos="644"/>
        </w:tabs>
        <w:ind w:left="567" w:hanging="283"/>
      </w:pPr>
      <w:rPr>
        <w:rFonts w:ascii="Symbol" w:hAnsi="Symbol" w:hint="default"/>
        <w:color w:val="auto"/>
      </w:rPr>
    </w:lvl>
    <w:lvl w:ilvl="2">
      <w:start w:val="1"/>
      <w:numFmt w:val="bullet"/>
      <w:lvlText w:val=""/>
      <w:lvlJc w:val="left"/>
      <w:pPr>
        <w:tabs>
          <w:tab w:val="num" w:pos="927"/>
        </w:tabs>
        <w:ind w:left="851" w:hanging="284"/>
      </w:pPr>
      <w:rPr>
        <w:rFonts w:ascii="Symbol" w:hAnsi="Symbol" w:hint="default"/>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20" w15:restartNumberingAfterBreak="0">
    <w:nsid w:val="78720FA4"/>
    <w:multiLevelType w:val="hybridMultilevel"/>
    <w:tmpl w:val="8CECE09A"/>
    <w:lvl w:ilvl="0" w:tplc="6F24195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1" w15:restartNumberingAfterBreak="0">
    <w:nsid w:val="79626C47"/>
    <w:multiLevelType w:val="hybridMultilevel"/>
    <w:tmpl w:val="628C2430"/>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2" w15:restartNumberingAfterBreak="0">
    <w:nsid w:val="7A8A54B0"/>
    <w:multiLevelType w:val="hybridMultilevel"/>
    <w:tmpl w:val="D12C4102"/>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3" w15:restartNumberingAfterBreak="0">
    <w:nsid w:val="7AC40998"/>
    <w:multiLevelType w:val="hybridMultilevel"/>
    <w:tmpl w:val="9D9E60D4"/>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4" w15:restartNumberingAfterBreak="0">
    <w:nsid w:val="7C4C41FD"/>
    <w:multiLevelType w:val="hybridMultilevel"/>
    <w:tmpl w:val="93F0D2D8"/>
    <w:lvl w:ilvl="0" w:tplc="83FE29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5" w15:restartNumberingAfterBreak="0">
    <w:nsid w:val="7C657D07"/>
    <w:multiLevelType w:val="multilevel"/>
    <w:tmpl w:val="5C7803F4"/>
    <w:lvl w:ilvl="0">
      <w:start w:val="1"/>
      <w:numFmt w:val="bullet"/>
      <w:lvlText w:val="-"/>
      <w:lvlJc w:val="left"/>
      <w:pPr>
        <w:tabs>
          <w:tab w:val="num" w:pos="360"/>
        </w:tabs>
        <w:ind w:left="284" w:hanging="284"/>
      </w:pPr>
      <w:rPr>
        <w:rFonts w:ascii="Times New Roman" w:hAnsi="Times New Roman" w:cs="Times New Roman" w:hint="default"/>
        <w:color w:val="auto"/>
      </w:rPr>
    </w:lvl>
    <w:lvl w:ilvl="1">
      <w:start w:val="1"/>
      <w:numFmt w:val="bullet"/>
      <w:lvlText w:val=""/>
      <w:lvlJc w:val="left"/>
      <w:pPr>
        <w:tabs>
          <w:tab w:val="num" w:pos="644"/>
        </w:tabs>
        <w:ind w:left="567" w:hanging="283"/>
      </w:pPr>
      <w:rPr>
        <w:rFonts w:ascii="Symbol" w:hAnsi="Symbol" w:hint="default"/>
        <w:color w:val="auto"/>
      </w:rPr>
    </w:lvl>
    <w:lvl w:ilvl="2">
      <w:start w:val="1"/>
      <w:numFmt w:val="bullet"/>
      <w:lvlText w:val=""/>
      <w:lvlJc w:val="left"/>
      <w:pPr>
        <w:tabs>
          <w:tab w:val="num" w:pos="927"/>
        </w:tabs>
        <w:ind w:left="851" w:hanging="284"/>
      </w:pPr>
      <w:rPr>
        <w:rFonts w:ascii="Symbol" w:hAnsi="Symbol" w:hint="default"/>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26" w15:restartNumberingAfterBreak="0">
    <w:nsid w:val="7D2842BB"/>
    <w:multiLevelType w:val="hybridMultilevel"/>
    <w:tmpl w:val="162A8FE6"/>
    <w:lvl w:ilvl="0" w:tplc="7B84E306">
      <w:start w:val="1"/>
      <w:numFmt w:val="bullet"/>
      <w:lvlText w:val="-"/>
      <w:lvlJc w:val="left"/>
      <w:pPr>
        <w:ind w:left="720" w:hanging="360"/>
      </w:pPr>
      <w:rPr>
        <w:rFonts w:ascii="Times New Roman"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7" w15:restartNumberingAfterBreak="0">
    <w:nsid w:val="7DC13122"/>
    <w:multiLevelType w:val="hybridMultilevel"/>
    <w:tmpl w:val="A4D039C8"/>
    <w:lvl w:ilvl="0" w:tplc="F6805186">
      <w:start w:val="1"/>
      <w:numFmt w:val="upperRoman"/>
      <w:lvlText w:val="%1."/>
      <w:lvlJc w:val="righ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15:restartNumberingAfterBreak="0">
    <w:nsid w:val="7E09647B"/>
    <w:multiLevelType w:val="hybridMultilevel"/>
    <w:tmpl w:val="AB24198C"/>
    <w:lvl w:ilvl="0" w:tplc="7B84E306">
      <w:start w:val="1"/>
      <w:numFmt w:val="bullet"/>
      <w:lvlText w:val="-"/>
      <w:lvlJc w:val="left"/>
      <w:pPr>
        <w:ind w:left="720" w:hanging="360"/>
      </w:pPr>
      <w:rPr>
        <w:rFonts w:ascii="Times New Roman" w:hAnsi="Times New Roman" w:cs="Times New Roman" w:hint="default"/>
        <w:color w:val="auto"/>
      </w:rPr>
    </w:lvl>
    <w:lvl w:ilvl="1" w:tplc="FFFFFFFF">
      <w:numFmt w:val="bullet"/>
      <w:lvlText w:val="•"/>
      <w:lvlJc w:val="left"/>
      <w:pPr>
        <w:ind w:left="1785" w:hanging="705"/>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9" w15:restartNumberingAfterBreak="0">
    <w:nsid w:val="7EF71F2B"/>
    <w:multiLevelType w:val="hybridMultilevel"/>
    <w:tmpl w:val="B5F4F354"/>
    <w:lvl w:ilvl="0" w:tplc="6F2419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0" w15:restartNumberingAfterBreak="0">
    <w:nsid w:val="7FCC1774"/>
    <w:multiLevelType w:val="multilevel"/>
    <w:tmpl w:val="7A1C0D3E"/>
    <w:lvl w:ilvl="0">
      <w:start w:val="1"/>
      <w:numFmt w:val="bullet"/>
      <w:lvlText w:val="-"/>
      <w:lvlJc w:val="left"/>
      <w:pPr>
        <w:tabs>
          <w:tab w:val="num" w:pos="360"/>
        </w:tabs>
        <w:ind w:left="284" w:hanging="284"/>
      </w:pPr>
      <w:rPr>
        <w:rFonts w:ascii="Times New Roman" w:hAnsi="Times New Roman" w:cs="Times New Roman" w:hint="default"/>
        <w:color w:val="auto"/>
      </w:rPr>
    </w:lvl>
    <w:lvl w:ilvl="1">
      <w:start w:val="1"/>
      <w:numFmt w:val="bullet"/>
      <w:lvlText w:val=""/>
      <w:lvlJc w:val="left"/>
      <w:pPr>
        <w:tabs>
          <w:tab w:val="num" w:pos="644"/>
        </w:tabs>
        <w:ind w:left="567" w:hanging="283"/>
      </w:pPr>
      <w:rPr>
        <w:rFonts w:ascii="Symbol" w:hAnsi="Symbol" w:hint="default"/>
        <w:color w:val="auto"/>
      </w:rPr>
    </w:lvl>
    <w:lvl w:ilvl="2">
      <w:start w:val="1"/>
      <w:numFmt w:val="bullet"/>
      <w:lvlText w:val=""/>
      <w:lvlJc w:val="left"/>
      <w:pPr>
        <w:tabs>
          <w:tab w:val="num" w:pos="927"/>
        </w:tabs>
        <w:ind w:left="851" w:hanging="284"/>
      </w:pPr>
      <w:rPr>
        <w:rFonts w:ascii="Symbol" w:hAnsi="Symbol" w:hint="default"/>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num w:numId="1">
    <w:abstractNumId w:val="96"/>
  </w:num>
  <w:num w:numId="2">
    <w:abstractNumId w:val="7"/>
  </w:num>
  <w:num w:numId="3">
    <w:abstractNumId w:val="55"/>
  </w:num>
  <w:num w:numId="4">
    <w:abstractNumId w:val="3"/>
  </w:num>
  <w:num w:numId="5">
    <w:abstractNumId w:val="35"/>
  </w:num>
  <w:num w:numId="6">
    <w:abstractNumId w:val="41"/>
  </w:num>
  <w:num w:numId="7">
    <w:abstractNumId w:val="2"/>
  </w:num>
  <w:num w:numId="8">
    <w:abstractNumId w:val="87"/>
  </w:num>
  <w:num w:numId="9">
    <w:abstractNumId w:val="104"/>
  </w:num>
  <w:num w:numId="10">
    <w:abstractNumId w:val="14"/>
  </w:num>
  <w:num w:numId="11">
    <w:abstractNumId w:val="60"/>
  </w:num>
  <w:num w:numId="12">
    <w:abstractNumId w:val="68"/>
  </w:num>
  <w:num w:numId="13">
    <w:abstractNumId w:val="30"/>
  </w:num>
  <w:num w:numId="14">
    <w:abstractNumId w:val="43"/>
  </w:num>
  <w:num w:numId="15">
    <w:abstractNumId w:val="37"/>
  </w:num>
  <w:num w:numId="16">
    <w:abstractNumId w:val="98"/>
  </w:num>
  <w:num w:numId="17">
    <w:abstractNumId w:val="81"/>
  </w:num>
  <w:num w:numId="18">
    <w:abstractNumId w:val="47"/>
  </w:num>
  <w:num w:numId="19">
    <w:abstractNumId w:val="0"/>
  </w:num>
  <w:num w:numId="20">
    <w:abstractNumId w:val="92"/>
  </w:num>
  <w:num w:numId="21">
    <w:abstractNumId w:val="72"/>
  </w:num>
  <w:num w:numId="22">
    <w:abstractNumId w:val="40"/>
  </w:num>
  <w:num w:numId="23">
    <w:abstractNumId w:val="110"/>
  </w:num>
  <w:num w:numId="24">
    <w:abstractNumId w:val="124"/>
  </w:num>
  <w:num w:numId="25">
    <w:abstractNumId w:val="27"/>
  </w:num>
  <w:num w:numId="26">
    <w:abstractNumId w:val="49"/>
  </w:num>
  <w:num w:numId="27">
    <w:abstractNumId w:val="66"/>
  </w:num>
  <w:num w:numId="28">
    <w:abstractNumId w:val="73"/>
  </w:num>
  <w:num w:numId="29">
    <w:abstractNumId w:val="57"/>
  </w:num>
  <w:num w:numId="30">
    <w:abstractNumId w:val="85"/>
  </w:num>
  <w:num w:numId="31">
    <w:abstractNumId w:val="46"/>
  </w:num>
  <w:num w:numId="32">
    <w:abstractNumId w:val="15"/>
  </w:num>
  <w:num w:numId="33">
    <w:abstractNumId w:val="127"/>
  </w:num>
  <w:num w:numId="34">
    <w:abstractNumId w:val="65"/>
  </w:num>
  <w:num w:numId="35">
    <w:abstractNumId w:val="94"/>
    <w:lvlOverride w:ilvl="0">
      <w:lvl w:ilvl="0" w:tplc="44B8A4AA">
        <w:start w:val="1"/>
        <w:numFmt w:val="decimal"/>
        <w:lvlText w:val="%1."/>
        <w:lvlJc w:val="left"/>
        <w:pPr>
          <w:ind w:left="609" w:hanging="360"/>
        </w:pPr>
      </w:lvl>
    </w:lvlOverride>
    <w:lvlOverride w:ilvl="1">
      <w:lvl w:ilvl="1" w:tplc="77624692">
        <w:start w:val="1"/>
        <w:numFmt w:val="lowerLetter"/>
        <w:lvlText w:val="%2."/>
        <w:lvlJc w:val="left"/>
        <w:pPr>
          <w:ind w:left="1329" w:hanging="360"/>
        </w:pPr>
      </w:lvl>
    </w:lvlOverride>
    <w:lvlOverride w:ilvl="2">
      <w:lvl w:ilvl="2" w:tplc="A76C4572">
        <w:start w:val="1"/>
        <w:numFmt w:val="lowerRoman"/>
        <w:lvlText w:val="%3."/>
        <w:lvlJc w:val="right"/>
        <w:pPr>
          <w:ind w:left="2049" w:hanging="180"/>
        </w:pPr>
      </w:lvl>
    </w:lvlOverride>
    <w:lvlOverride w:ilvl="3">
      <w:lvl w:ilvl="3" w:tplc="B2DE6646">
        <w:start w:val="1"/>
        <w:numFmt w:val="decimal"/>
        <w:lvlText w:val="%4."/>
        <w:lvlJc w:val="left"/>
        <w:pPr>
          <w:ind w:left="2769" w:hanging="360"/>
        </w:pPr>
      </w:lvl>
    </w:lvlOverride>
    <w:lvlOverride w:ilvl="4">
      <w:lvl w:ilvl="4" w:tplc="01CAFE6C" w:tentative="1">
        <w:start w:val="1"/>
        <w:numFmt w:val="lowerLetter"/>
        <w:lvlText w:val="%5."/>
        <w:lvlJc w:val="left"/>
        <w:pPr>
          <w:ind w:left="3489" w:hanging="360"/>
        </w:pPr>
      </w:lvl>
    </w:lvlOverride>
    <w:lvlOverride w:ilvl="5">
      <w:lvl w:ilvl="5" w:tplc="10D2C32C" w:tentative="1">
        <w:start w:val="1"/>
        <w:numFmt w:val="lowerRoman"/>
        <w:lvlText w:val="%6."/>
        <w:lvlJc w:val="right"/>
        <w:pPr>
          <w:ind w:left="4209" w:hanging="180"/>
        </w:pPr>
      </w:lvl>
    </w:lvlOverride>
    <w:lvlOverride w:ilvl="6">
      <w:lvl w:ilvl="6" w:tplc="F620DC8A" w:tentative="1">
        <w:start w:val="1"/>
        <w:numFmt w:val="decimal"/>
        <w:lvlText w:val="%7."/>
        <w:lvlJc w:val="left"/>
        <w:pPr>
          <w:ind w:left="4929" w:hanging="360"/>
        </w:pPr>
      </w:lvl>
    </w:lvlOverride>
    <w:lvlOverride w:ilvl="7">
      <w:lvl w:ilvl="7" w:tplc="2AD0BC8A" w:tentative="1">
        <w:start w:val="1"/>
        <w:numFmt w:val="lowerLetter"/>
        <w:lvlText w:val="%8."/>
        <w:lvlJc w:val="left"/>
        <w:pPr>
          <w:ind w:left="5649" w:hanging="360"/>
        </w:pPr>
      </w:lvl>
    </w:lvlOverride>
    <w:lvlOverride w:ilvl="8">
      <w:lvl w:ilvl="8" w:tplc="AC0858C2" w:tentative="1">
        <w:start w:val="1"/>
        <w:numFmt w:val="lowerRoman"/>
        <w:lvlText w:val="%9."/>
        <w:lvlJc w:val="right"/>
        <w:pPr>
          <w:ind w:left="6369" w:hanging="180"/>
        </w:pPr>
      </w:lvl>
    </w:lvlOverride>
  </w:num>
  <w:num w:numId="36">
    <w:abstractNumId w:val="9"/>
  </w:num>
  <w:num w:numId="37">
    <w:abstractNumId w:val="67"/>
  </w:num>
  <w:num w:numId="38">
    <w:abstractNumId w:val="105"/>
  </w:num>
  <w:num w:numId="39">
    <w:abstractNumId w:val="56"/>
  </w:num>
  <w:num w:numId="40">
    <w:abstractNumId w:val="84"/>
  </w:num>
  <w:num w:numId="41">
    <w:abstractNumId w:val="97"/>
  </w:num>
  <w:num w:numId="42">
    <w:abstractNumId w:val="120"/>
  </w:num>
  <w:num w:numId="43">
    <w:abstractNumId w:val="22"/>
  </w:num>
  <w:num w:numId="44">
    <w:abstractNumId w:val="129"/>
  </w:num>
  <w:num w:numId="45">
    <w:abstractNumId w:val="91"/>
  </w:num>
  <w:num w:numId="46">
    <w:abstractNumId w:val="50"/>
  </w:num>
  <w:num w:numId="47">
    <w:abstractNumId w:val="93"/>
  </w:num>
  <w:num w:numId="48">
    <w:abstractNumId w:val="58"/>
  </w:num>
  <w:num w:numId="49">
    <w:abstractNumId w:val="38"/>
  </w:num>
  <w:num w:numId="50">
    <w:abstractNumId w:val="76"/>
  </w:num>
  <w:num w:numId="51">
    <w:abstractNumId w:val="2"/>
  </w:num>
  <w:num w:numId="52">
    <w:abstractNumId w:val="2"/>
  </w:num>
  <w:num w:numId="53">
    <w:abstractNumId w:val="2"/>
  </w:num>
  <w:num w:numId="54">
    <w:abstractNumId w:val="80"/>
  </w:num>
  <w:num w:numId="55">
    <w:abstractNumId w:val="2"/>
  </w:num>
  <w:num w:numId="56">
    <w:abstractNumId w:val="2"/>
  </w:num>
  <w:num w:numId="57">
    <w:abstractNumId w:val="6"/>
  </w:num>
  <w:num w:numId="58">
    <w:abstractNumId w:val="78"/>
  </w:num>
  <w:num w:numId="59">
    <w:abstractNumId w:val="113"/>
  </w:num>
  <w:num w:numId="60">
    <w:abstractNumId w:val="125"/>
  </w:num>
  <w:num w:numId="61">
    <w:abstractNumId w:val="28"/>
  </w:num>
  <w:num w:numId="62">
    <w:abstractNumId w:val="2"/>
  </w:num>
  <w:num w:numId="63">
    <w:abstractNumId w:val="2"/>
  </w:num>
  <w:num w:numId="64">
    <w:abstractNumId w:val="109"/>
  </w:num>
  <w:num w:numId="65">
    <w:abstractNumId w:val="2"/>
  </w:num>
  <w:num w:numId="66">
    <w:abstractNumId w:val="13"/>
  </w:num>
  <w:num w:numId="6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33"/>
  </w:num>
  <w:num w:numId="69">
    <w:abstractNumId w:val="119"/>
  </w:num>
  <w:num w:numId="70">
    <w:abstractNumId w:val="45"/>
  </w:num>
  <w:num w:numId="71">
    <w:abstractNumId w:val="2"/>
  </w:num>
  <w:num w:numId="72">
    <w:abstractNumId w:val="2"/>
  </w:num>
  <w:num w:numId="73">
    <w:abstractNumId w:val="16"/>
  </w:num>
  <w:num w:numId="74">
    <w:abstractNumId w:val="2"/>
  </w:num>
  <w:num w:numId="75">
    <w:abstractNumId w:val="2"/>
  </w:num>
  <w:num w:numId="76">
    <w:abstractNumId w:val="2"/>
  </w:num>
  <w:num w:numId="77">
    <w:abstractNumId w:val="2"/>
  </w:num>
  <w:num w:numId="78">
    <w:abstractNumId w:val="2"/>
  </w:num>
  <w:num w:numId="79">
    <w:abstractNumId w:val="2"/>
  </w:num>
  <w:num w:numId="80">
    <w:abstractNumId w:val="2"/>
  </w:num>
  <w:num w:numId="81">
    <w:abstractNumId w:val="2"/>
  </w:num>
  <w:num w:numId="82">
    <w:abstractNumId w:val="2"/>
  </w:num>
  <w:num w:numId="83">
    <w:abstractNumId w:val="2"/>
  </w:num>
  <w:num w:numId="84">
    <w:abstractNumId w:val="2"/>
  </w:num>
  <w:num w:numId="85">
    <w:abstractNumId w:val="2"/>
  </w:num>
  <w:num w:numId="86">
    <w:abstractNumId w:val="2"/>
  </w:num>
  <w:num w:numId="87">
    <w:abstractNumId w:val="2"/>
  </w:num>
  <w:num w:numId="88">
    <w:abstractNumId w:val="2"/>
  </w:num>
  <w:num w:numId="89">
    <w:abstractNumId w:val="2"/>
  </w:num>
  <w:num w:numId="90">
    <w:abstractNumId w:val="2"/>
  </w:num>
  <w:num w:numId="91">
    <w:abstractNumId w:val="48"/>
  </w:num>
  <w:num w:numId="92">
    <w:abstractNumId w:val="130"/>
  </w:num>
  <w:num w:numId="93">
    <w:abstractNumId w:val="101"/>
  </w:num>
  <w:num w:numId="94">
    <w:abstractNumId w:val="8"/>
  </w:num>
  <w:num w:numId="95">
    <w:abstractNumId w:val="117"/>
  </w:num>
  <w:num w:numId="96">
    <w:abstractNumId w:val="2"/>
  </w:num>
  <w:num w:numId="97">
    <w:abstractNumId w:val="2"/>
  </w:num>
  <w:num w:numId="98">
    <w:abstractNumId w:val="2"/>
  </w:num>
  <w:num w:numId="99">
    <w:abstractNumId w:val="20"/>
  </w:num>
  <w:num w:numId="100">
    <w:abstractNumId w:val="2"/>
  </w:num>
  <w:num w:numId="101">
    <w:abstractNumId w:val="2"/>
  </w:num>
  <w:num w:numId="102">
    <w:abstractNumId w:val="2"/>
  </w:num>
  <w:num w:numId="103">
    <w:abstractNumId w:val="114"/>
  </w:num>
  <w:num w:numId="104">
    <w:abstractNumId w:val="111"/>
  </w:num>
  <w:num w:numId="105">
    <w:abstractNumId w:val="83"/>
  </w:num>
  <w:num w:numId="106">
    <w:abstractNumId w:val="107"/>
  </w:num>
  <w:num w:numId="107">
    <w:abstractNumId w:val="86"/>
  </w:num>
  <w:num w:numId="108">
    <w:abstractNumId w:val="26"/>
  </w:num>
  <w:num w:numId="109">
    <w:abstractNumId w:val="12"/>
  </w:num>
  <w:num w:numId="110">
    <w:abstractNumId w:val="36"/>
  </w:num>
  <w:num w:numId="111">
    <w:abstractNumId w:val="128"/>
  </w:num>
  <w:num w:numId="112">
    <w:abstractNumId w:val="95"/>
  </w:num>
  <w:num w:numId="113">
    <w:abstractNumId w:val="63"/>
  </w:num>
  <w:num w:numId="114">
    <w:abstractNumId w:val="29"/>
  </w:num>
  <w:num w:numId="115">
    <w:abstractNumId w:val="82"/>
  </w:num>
  <w:num w:numId="116">
    <w:abstractNumId w:val="64"/>
  </w:num>
  <w:num w:numId="117">
    <w:abstractNumId w:val="11"/>
  </w:num>
  <w:num w:numId="118">
    <w:abstractNumId w:val="31"/>
  </w:num>
  <w:num w:numId="119">
    <w:abstractNumId w:val="62"/>
  </w:num>
  <w:num w:numId="120">
    <w:abstractNumId w:val="4"/>
  </w:num>
  <w:num w:numId="121">
    <w:abstractNumId w:val="106"/>
  </w:num>
  <w:num w:numId="122">
    <w:abstractNumId w:val="18"/>
  </w:num>
  <w:num w:numId="123">
    <w:abstractNumId w:val="19"/>
  </w:num>
  <w:num w:numId="124">
    <w:abstractNumId w:val="39"/>
  </w:num>
  <w:num w:numId="125">
    <w:abstractNumId w:val="23"/>
  </w:num>
  <w:num w:numId="126">
    <w:abstractNumId w:val="54"/>
  </w:num>
  <w:num w:numId="127">
    <w:abstractNumId w:val="59"/>
  </w:num>
  <w:num w:numId="128">
    <w:abstractNumId w:val="112"/>
  </w:num>
  <w:num w:numId="129">
    <w:abstractNumId w:val="1"/>
  </w:num>
  <w:num w:numId="130">
    <w:abstractNumId w:val="24"/>
  </w:num>
  <w:num w:numId="131">
    <w:abstractNumId w:val="89"/>
  </w:num>
  <w:num w:numId="132">
    <w:abstractNumId w:val="32"/>
  </w:num>
  <w:num w:numId="133">
    <w:abstractNumId w:val="88"/>
  </w:num>
  <w:num w:numId="134">
    <w:abstractNumId w:val="44"/>
  </w:num>
  <w:num w:numId="135">
    <w:abstractNumId w:val="25"/>
  </w:num>
  <w:num w:numId="136">
    <w:abstractNumId w:val="70"/>
  </w:num>
  <w:num w:numId="137">
    <w:abstractNumId w:val="122"/>
  </w:num>
  <w:num w:numId="138">
    <w:abstractNumId w:val="116"/>
  </w:num>
  <w:num w:numId="139">
    <w:abstractNumId w:val="102"/>
  </w:num>
  <w:num w:numId="140">
    <w:abstractNumId w:val="77"/>
  </w:num>
  <w:num w:numId="141">
    <w:abstractNumId w:val="90"/>
  </w:num>
  <w:num w:numId="142">
    <w:abstractNumId w:val="69"/>
  </w:num>
  <w:num w:numId="143">
    <w:abstractNumId w:val="71"/>
  </w:num>
  <w:num w:numId="144">
    <w:abstractNumId w:val="51"/>
  </w:num>
  <w:num w:numId="145">
    <w:abstractNumId w:val="21"/>
  </w:num>
  <w:num w:numId="146">
    <w:abstractNumId w:val="52"/>
  </w:num>
  <w:num w:numId="147">
    <w:abstractNumId w:val="103"/>
  </w:num>
  <w:num w:numId="148">
    <w:abstractNumId w:val="53"/>
  </w:num>
  <w:num w:numId="149">
    <w:abstractNumId w:val="99"/>
  </w:num>
  <w:num w:numId="150">
    <w:abstractNumId w:val="79"/>
  </w:num>
  <w:num w:numId="151">
    <w:abstractNumId w:val="61"/>
  </w:num>
  <w:num w:numId="152">
    <w:abstractNumId w:val="123"/>
  </w:num>
  <w:num w:numId="153">
    <w:abstractNumId w:val="121"/>
  </w:num>
  <w:num w:numId="154">
    <w:abstractNumId w:val="126"/>
  </w:num>
  <w:num w:numId="155">
    <w:abstractNumId w:val="108"/>
  </w:num>
  <w:num w:numId="156">
    <w:abstractNumId w:val="42"/>
  </w:num>
  <w:num w:numId="157">
    <w:abstractNumId w:val="118"/>
  </w:num>
  <w:num w:numId="158">
    <w:abstractNumId w:val="75"/>
  </w:num>
  <w:num w:numId="159">
    <w:abstractNumId w:val="74"/>
  </w:num>
  <w:num w:numId="160">
    <w:abstractNumId w:val="100"/>
  </w:num>
  <w:num w:numId="161">
    <w:abstractNumId w:val="10"/>
  </w:num>
  <w:num w:numId="162">
    <w:abstractNumId w:val="5"/>
  </w:num>
  <w:num w:numId="163">
    <w:abstractNumId w:val="115"/>
  </w:num>
  <w:num w:numId="164">
    <w:abstractNumId w:val="34"/>
  </w:num>
  <w:num w:numId="165">
    <w:abstractNumId w:val="2"/>
  </w:num>
  <w:num w:numId="166">
    <w:abstractNumId w:val="2"/>
  </w:num>
  <w:num w:numId="167">
    <w:abstractNumId w:val="2"/>
  </w:num>
  <w:num w:numId="168">
    <w:abstractNumId w:val="2"/>
  </w:num>
  <w:num w:numId="16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708"/>
  <w:characterSpacingControl w:val="doNotCompress"/>
  <w:hdrShapeDefaults>
    <o:shapedefaults v:ext="edit" spidmax="1638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4152"/>
    <w:rsid w:val="00001B67"/>
    <w:rsid w:val="000024AE"/>
    <w:rsid w:val="00003631"/>
    <w:rsid w:val="0000408F"/>
    <w:rsid w:val="0000694B"/>
    <w:rsid w:val="00010191"/>
    <w:rsid w:val="00012964"/>
    <w:rsid w:val="00013B48"/>
    <w:rsid w:val="00013CFF"/>
    <w:rsid w:val="0001518A"/>
    <w:rsid w:val="00015D2E"/>
    <w:rsid w:val="00016546"/>
    <w:rsid w:val="00016582"/>
    <w:rsid w:val="00017CC1"/>
    <w:rsid w:val="00020455"/>
    <w:rsid w:val="000206D1"/>
    <w:rsid w:val="00021A08"/>
    <w:rsid w:val="00021FB7"/>
    <w:rsid w:val="00022C74"/>
    <w:rsid w:val="00024C61"/>
    <w:rsid w:val="00027FA2"/>
    <w:rsid w:val="0003079C"/>
    <w:rsid w:val="0003139A"/>
    <w:rsid w:val="000328F0"/>
    <w:rsid w:val="0003291D"/>
    <w:rsid w:val="00034010"/>
    <w:rsid w:val="000343D1"/>
    <w:rsid w:val="000348F2"/>
    <w:rsid w:val="000350AB"/>
    <w:rsid w:val="0003548F"/>
    <w:rsid w:val="00035DF7"/>
    <w:rsid w:val="000361E1"/>
    <w:rsid w:val="000367E3"/>
    <w:rsid w:val="00043767"/>
    <w:rsid w:val="00043FEC"/>
    <w:rsid w:val="00044441"/>
    <w:rsid w:val="00044925"/>
    <w:rsid w:val="000453CA"/>
    <w:rsid w:val="00052529"/>
    <w:rsid w:val="0005255D"/>
    <w:rsid w:val="0005427A"/>
    <w:rsid w:val="0005474B"/>
    <w:rsid w:val="00055178"/>
    <w:rsid w:val="0005620D"/>
    <w:rsid w:val="00056BE5"/>
    <w:rsid w:val="000575F3"/>
    <w:rsid w:val="00057829"/>
    <w:rsid w:val="000605FF"/>
    <w:rsid w:val="00063162"/>
    <w:rsid w:val="00063CDF"/>
    <w:rsid w:val="00065476"/>
    <w:rsid w:val="00066357"/>
    <w:rsid w:val="00066F97"/>
    <w:rsid w:val="000671E6"/>
    <w:rsid w:val="000674A7"/>
    <w:rsid w:val="0007017C"/>
    <w:rsid w:val="000703B4"/>
    <w:rsid w:val="00071E1C"/>
    <w:rsid w:val="00071F2E"/>
    <w:rsid w:val="00072050"/>
    <w:rsid w:val="000723D7"/>
    <w:rsid w:val="00072822"/>
    <w:rsid w:val="00073478"/>
    <w:rsid w:val="000742F3"/>
    <w:rsid w:val="0007580D"/>
    <w:rsid w:val="000763AB"/>
    <w:rsid w:val="00077227"/>
    <w:rsid w:val="00077EE5"/>
    <w:rsid w:val="00082047"/>
    <w:rsid w:val="00083857"/>
    <w:rsid w:val="00083D35"/>
    <w:rsid w:val="00083DB6"/>
    <w:rsid w:val="00083E87"/>
    <w:rsid w:val="00084649"/>
    <w:rsid w:val="00085BBB"/>
    <w:rsid w:val="00085BCD"/>
    <w:rsid w:val="00086BAD"/>
    <w:rsid w:val="00086DF9"/>
    <w:rsid w:val="00090A6E"/>
    <w:rsid w:val="000919E8"/>
    <w:rsid w:val="00093D5B"/>
    <w:rsid w:val="0009419A"/>
    <w:rsid w:val="000954CD"/>
    <w:rsid w:val="00095841"/>
    <w:rsid w:val="000A0FF7"/>
    <w:rsid w:val="000A175C"/>
    <w:rsid w:val="000A1E9D"/>
    <w:rsid w:val="000A2282"/>
    <w:rsid w:val="000A276B"/>
    <w:rsid w:val="000A2CB5"/>
    <w:rsid w:val="000A387A"/>
    <w:rsid w:val="000A4303"/>
    <w:rsid w:val="000A5292"/>
    <w:rsid w:val="000A6A18"/>
    <w:rsid w:val="000A7D85"/>
    <w:rsid w:val="000A7DAB"/>
    <w:rsid w:val="000B004C"/>
    <w:rsid w:val="000B27FB"/>
    <w:rsid w:val="000B2D16"/>
    <w:rsid w:val="000B311A"/>
    <w:rsid w:val="000B3200"/>
    <w:rsid w:val="000B3863"/>
    <w:rsid w:val="000B48C6"/>
    <w:rsid w:val="000B556D"/>
    <w:rsid w:val="000B60C1"/>
    <w:rsid w:val="000B6313"/>
    <w:rsid w:val="000B6B87"/>
    <w:rsid w:val="000C12AC"/>
    <w:rsid w:val="000C1AE8"/>
    <w:rsid w:val="000C31BF"/>
    <w:rsid w:val="000C36C1"/>
    <w:rsid w:val="000C39FC"/>
    <w:rsid w:val="000C4094"/>
    <w:rsid w:val="000C6036"/>
    <w:rsid w:val="000D0476"/>
    <w:rsid w:val="000D1AFF"/>
    <w:rsid w:val="000D2678"/>
    <w:rsid w:val="000D2725"/>
    <w:rsid w:val="000D34EF"/>
    <w:rsid w:val="000D4C8A"/>
    <w:rsid w:val="000D515B"/>
    <w:rsid w:val="000D5DDF"/>
    <w:rsid w:val="000D61E4"/>
    <w:rsid w:val="000D6208"/>
    <w:rsid w:val="000D6F23"/>
    <w:rsid w:val="000D7829"/>
    <w:rsid w:val="000E0DC7"/>
    <w:rsid w:val="000E1396"/>
    <w:rsid w:val="000E1B34"/>
    <w:rsid w:val="000E3D63"/>
    <w:rsid w:val="000E40E1"/>
    <w:rsid w:val="000E48E2"/>
    <w:rsid w:val="000E6E04"/>
    <w:rsid w:val="000E7103"/>
    <w:rsid w:val="000F095B"/>
    <w:rsid w:val="000F14C1"/>
    <w:rsid w:val="000F15CA"/>
    <w:rsid w:val="000F2619"/>
    <w:rsid w:val="000F2F91"/>
    <w:rsid w:val="000F309E"/>
    <w:rsid w:val="000F489B"/>
    <w:rsid w:val="000F4CFE"/>
    <w:rsid w:val="000F6DAE"/>
    <w:rsid w:val="000F745F"/>
    <w:rsid w:val="000F7D07"/>
    <w:rsid w:val="00102571"/>
    <w:rsid w:val="0010398F"/>
    <w:rsid w:val="00103DFB"/>
    <w:rsid w:val="001041A5"/>
    <w:rsid w:val="00104B3D"/>
    <w:rsid w:val="00105E1E"/>
    <w:rsid w:val="001063CC"/>
    <w:rsid w:val="00106876"/>
    <w:rsid w:val="001077ED"/>
    <w:rsid w:val="00110392"/>
    <w:rsid w:val="001103A6"/>
    <w:rsid w:val="0011104F"/>
    <w:rsid w:val="0011212C"/>
    <w:rsid w:val="00112F8B"/>
    <w:rsid w:val="00113402"/>
    <w:rsid w:val="00114C04"/>
    <w:rsid w:val="0012069E"/>
    <w:rsid w:val="00121353"/>
    <w:rsid w:val="001218D0"/>
    <w:rsid w:val="00121B69"/>
    <w:rsid w:val="00121CC5"/>
    <w:rsid w:val="00126314"/>
    <w:rsid w:val="001267CB"/>
    <w:rsid w:val="00126F75"/>
    <w:rsid w:val="00127510"/>
    <w:rsid w:val="00127F8D"/>
    <w:rsid w:val="001324B9"/>
    <w:rsid w:val="00132B4C"/>
    <w:rsid w:val="00133648"/>
    <w:rsid w:val="0013427F"/>
    <w:rsid w:val="00136E79"/>
    <w:rsid w:val="00140115"/>
    <w:rsid w:val="00140B78"/>
    <w:rsid w:val="00140CDD"/>
    <w:rsid w:val="001447C9"/>
    <w:rsid w:val="0014514E"/>
    <w:rsid w:val="00146959"/>
    <w:rsid w:val="00147C7D"/>
    <w:rsid w:val="001500ED"/>
    <w:rsid w:val="00150B12"/>
    <w:rsid w:val="00151513"/>
    <w:rsid w:val="00153E05"/>
    <w:rsid w:val="00156386"/>
    <w:rsid w:val="00156BF8"/>
    <w:rsid w:val="00160142"/>
    <w:rsid w:val="00161820"/>
    <w:rsid w:val="00161F66"/>
    <w:rsid w:val="00162573"/>
    <w:rsid w:val="00163282"/>
    <w:rsid w:val="00163A74"/>
    <w:rsid w:val="001643F5"/>
    <w:rsid w:val="00164A85"/>
    <w:rsid w:val="00165A57"/>
    <w:rsid w:val="00165BC4"/>
    <w:rsid w:val="00166F13"/>
    <w:rsid w:val="001671D7"/>
    <w:rsid w:val="00167413"/>
    <w:rsid w:val="0016741B"/>
    <w:rsid w:val="001674CF"/>
    <w:rsid w:val="001706E0"/>
    <w:rsid w:val="001716E2"/>
    <w:rsid w:val="0017192F"/>
    <w:rsid w:val="00172C2B"/>
    <w:rsid w:val="00175CB7"/>
    <w:rsid w:val="001807F9"/>
    <w:rsid w:val="00182219"/>
    <w:rsid w:val="001826B6"/>
    <w:rsid w:val="00184E8B"/>
    <w:rsid w:val="00185464"/>
    <w:rsid w:val="00185E5A"/>
    <w:rsid w:val="001921BF"/>
    <w:rsid w:val="001933F7"/>
    <w:rsid w:val="001937DB"/>
    <w:rsid w:val="00193F85"/>
    <w:rsid w:val="00194A1D"/>
    <w:rsid w:val="001956F7"/>
    <w:rsid w:val="001957E6"/>
    <w:rsid w:val="00195BF8"/>
    <w:rsid w:val="0019665B"/>
    <w:rsid w:val="00196814"/>
    <w:rsid w:val="001A024B"/>
    <w:rsid w:val="001A1355"/>
    <w:rsid w:val="001A1991"/>
    <w:rsid w:val="001A3804"/>
    <w:rsid w:val="001A6472"/>
    <w:rsid w:val="001A6684"/>
    <w:rsid w:val="001A7C9B"/>
    <w:rsid w:val="001B11CC"/>
    <w:rsid w:val="001B2435"/>
    <w:rsid w:val="001B4087"/>
    <w:rsid w:val="001B66EB"/>
    <w:rsid w:val="001B7C74"/>
    <w:rsid w:val="001B7D5A"/>
    <w:rsid w:val="001C018D"/>
    <w:rsid w:val="001C0AB3"/>
    <w:rsid w:val="001C10BC"/>
    <w:rsid w:val="001C210D"/>
    <w:rsid w:val="001C24F1"/>
    <w:rsid w:val="001C29A4"/>
    <w:rsid w:val="001C2F0D"/>
    <w:rsid w:val="001C3E66"/>
    <w:rsid w:val="001C6787"/>
    <w:rsid w:val="001C6EF3"/>
    <w:rsid w:val="001C7431"/>
    <w:rsid w:val="001C7549"/>
    <w:rsid w:val="001C7A39"/>
    <w:rsid w:val="001D0037"/>
    <w:rsid w:val="001D004A"/>
    <w:rsid w:val="001D17FE"/>
    <w:rsid w:val="001D1BDF"/>
    <w:rsid w:val="001D372C"/>
    <w:rsid w:val="001D3AB5"/>
    <w:rsid w:val="001E0F51"/>
    <w:rsid w:val="001E16BF"/>
    <w:rsid w:val="001E195B"/>
    <w:rsid w:val="001E32E5"/>
    <w:rsid w:val="001E3D6E"/>
    <w:rsid w:val="001E4A52"/>
    <w:rsid w:val="001E4A67"/>
    <w:rsid w:val="001E4C72"/>
    <w:rsid w:val="001E637B"/>
    <w:rsid w:val="001E7D9F"/>
    <w:rsid w:val="001F03E5"/>
    <w:rsid w:val="001F0EC8"/>
    <w:rsid w:val="001F1B29"/>
    <w:rsid w:val="001F5386"/>
    <w:rsid w:val="001F5410"/>
    <w:rsid w:val="001F6D42"/>
    <w:rsid w:val="001F7037"/>
    <w:rsid w:val="001F7140"/>
    <w:rsid w:val="001F737D"/>
    <w:rsid w:val="00203041"/>
    <w:rsid w:val="00203697"/>
    <w:rsid w:val="00203A83"/>
    <w:rsid w:val="00203C57"/>
    <w:rsid w:val="00204996"/>
    <w:rsid w:val="00207B90"/>
    <w:rsid w:val="002112C9"/>
    <w:rsid w:val="00213025"/>
    <w:rsid w:val="00213958"/>
    <w:rsid w:val="002168C3"/>
    <w:rsid w:val="002173EF"/>
    <w:rsid w:val="00220C64"/>
    <w:rsid w:val="002231DC"/>
    <w:rsid w:val="00224743"/>
    <w:rsid w:val="002247D0"/>
    <w:rsid w:val="002248EA"/>
    <w:rsid w:val="002264A0"/>
    <w:rsid w:val="00226E0D"/>
    <w:rsid w:val="0022702F"/>
    <w:rsid w:val="00227BA3"/>
    <w:rsid w:val="00227D41"/>
    <w:rsid w:val="002315B0"/>
    <w:rsid w:val="00231A18"/>
    <w:rsid w:val="00232615"/>
    <w:rsid w:val="00233EFC"/>
    <w:rsid w:val="00235C5E"/>
    <w:rsid w:val="0023646C"/>
    <w:rsid w:val="0023697D"/>
    <w:rsid w:val="00241A95"/>
    <w:rsid w:val="00243437"/>
    <w:rsid w:val="00246B12"/>
    <w:rsid w:val="00250DA0"/>
    <w:rsid w:val="00251233"/>
    <w:rsid w:val="00251874"/>
    <w:rsid w:val="00252A65"/>
    <w:rsid w:val="002531C6"/>
    <w:rsid w:val="00253624"/>
    <w:rsid w:val="00253B79"/>
    <w:rsid w:val="00254186"/>
    <w:rsid w:val="002550E1"/>
    <w:rsid w:val="0025569B"/>
    <w:rsid w:val="002566F9"/>
    <w:rsid w:val="0025769C"/>
    <w:rsid w:val="00261064"/>
    <w:rsid w:val="0026108D"/>
    <w:rsid w:val="00261CD8"/>
    <w:rsid w:val="00262215"/>
    <w:rsid w:val="002622FC"/>
    <w:rsid w:val="0026411E"/>
    <w:rsid w:val="00266290"/>
    <w:rsid w:val="00267174"/>
    <w:rsid w:val="002676B0"/>
    <w:rsid w:val="00270F17"/>
    <w:rsid w:val="00274196"/>
    <w:rsid w:val="002745D6"/>
    <w:rsid w:val="00276671"/>
    <w:rsid w:val="002769B5"/>
    <w:rsid w:val="002777ED"/>
    <w:rsid w:val="00277B3C"/>
    <w:rsid w:val="0028072B"/>
    <w:rsid w:val="002811E1"/>
    <w:rsid w:val="00281C3E"/>
    <w:rsid w:val="0028204E"/>
    <w:rsid w:val="002832F2"/>
    <w:rsid w:val="00283E2D"/>
    <w:rsid w:val="0028495C"/>
    <w:rsid w:val="00284F21"/>
    <w:rsid w:val="00287F29"/>
    <w:rsid w:val="00291228"/>
    <w:rsid w:val="002914E4"/>
    <w:rsid w:val="002938F7"/>
    <w:rsid w:val="0029440E"/>
    <w:rsid w:val="00295356"/>
    <w:rsid w:val="00296D79"/>
    <w:rsid w:val="00297035"/>
    <w:rsid w:val="00297EEB"/>
    <w:rsid w:val="002A1E4A"/>
    <w:rsid w:val="002A2F90"/>
    <w:rsid w:val="002A3959"/>
    <w:rsid w:val="002A471A"/>
    <w:rsid w:val="002A7A2B"/>
    <w:rsid w:val="002B1373"/>
    <w:rsid w:val="002B1F5C"/>
    <w:rsid w:val="002B2E34"/>
    <w:rsid w:val="002B3BC6"/>
    <w:rsid w:val="002B48FB"/>
    <w:rsid w:val="002B4BF4"/>
    <w:rsid w:val="002B4E1B"/>
    <w:rsid w:val="002B5AD7"/>
    <w:rsid w:val="002C11C7"/>
    <w:rsid w:val="002C1D42"/>
    <w:rsid w:val="002C48B8"/>
    <w:rsid w:val="002C5A91"/>
    <w:rsid w:val="002C6B46"/>
    <w:rsid w:val="002C78B2"/>
    <w:rsid w:val="002C78EC"/>
    <w:rsid w:val="002D0188"/>
    <w:rsid w:val="002D1794"/>
    <w:rsid w:val="002D1912"/>
    <w:rsid w:val="002D1D16"/>
    <w:rsid w:val="002D21C7"/>
    <w:rsid w:val="002D22A9"/>
    <w:rsid w:val="002D2DC8"/>
    <w:rsid w:val="002D4039"/>
    <w:rsid w:val="002D40A4"/>
    <w:rsid w:val="002D449C"/>
    <w:rsid w:val="002D5928"/>
    <w:rsid w:val="002D682A"/>
    <w:rsid w:val="002D6D90"/>
    <w:rsid w:val="002D7B13"/>
    <w:rsid w:val="002E16F5"/>
    <w:rsid w:val="002E2232"/>
    <w:rsid w:val="002E2784"/>
    <w:rsid w:val="002E2F5F"/>
    <w:rsid w:val="002E3191"/>
    <w:rsid w:val="002E3280"/>
    <w:rsid w:val="002E3674"/>
    <w:rsid w:val="002E44E4"/>
    <w:rsid w:val="002E6310"/>
    <w:rsid w:val="002E6461"/>
    <w:rsid w:val="002E6FBE"/>
    <w:rsid w:val="002E736F"/>
    <w:rsid w:val="002F4796"/>
    <w:rsid w:val="002F4B52"/>
    <w:rsid w:val="002F4EFA"/>
    <w:rsid w:val="002F5441"/>
    <w:rsid w:val="002F5E5A"/>
    <w:rsid w:val="002F6505"/>
    <w:rsid w:val="002F6D34"/>
    <w:rsid w:val="002F72BE"/>
    <w:rsid w:val="002F7A1A"/>
    <w:rsid w:val="00303305"/>
    <w:rsid w:val="00303454"/>
    <w:rsid w:val="0030414F"/>
    <w:rsid w:val="00304B48"/>
    <w:rsid w:val="003066DE"/>
    <w:rsid w:val="0030739F"/>
    <w:rsid w:val="003075FB"/>
    <w:rsid w:val="00311B47"/>
    <w:rsid w:val="00313850"/>
    <w:rsid w:val="00313DD2"/>
    <w:rsid w:val="003149AA"/>
    <w:rsid w:val="00315499"/>
    <w:rsid w:val="003166E1"/>
    <w:rsid w:val="00316964"/>
    <w:rsid w:val="00316A92"/>
    <w:rsid w:val="00320267"/>
    <w:rsid w:val="00321338"/>
    <w:rsid w:val="003221D5"/>
    <w:rsid w:val="00322CE1"/>
    <w:rsid w:val="00322DDA"/>
    <w:rsid w:val="00325B4A"/>
    <w:rsid w:val="0032682C"/>
    <w:rsid w:val="00327C1E"/>
    <w:rsid w:val="00331E59"/>
    <w:rsid w:val="0033243B"/>
    <w:rsid w:val="00332B1C"/>
    <w:rsid w:val="00332E47"/>
    <w:rsid w:val="0033337C"/>
    <w:rsid w:val="003335FA"/>
    <w:rsid w:val="0033551D"/>
    <w:rsid w:val="0033665D"/>
    <w:rsid w:val="00342644"/>
    <w:rsid w:val="00343B94"/>
    <w:rsid w:val="00344783"/>
    <w:rsid w:val="00345528"/>
    <w:rsid w:val="0034564A"/>
    <w:rsid w:val="003457D0"/>
    <w:rsid w:val="00345D2E"/>
    <w:rsid w:val="00346B15"/>
    <w:rsid w:val="003474FF"/>
    <w:rsid w:val="00347A9A"/>
    <w:rsid w:val="00347CD9"/>
    <w:rsid w:val="00350120"/>
    <w:rsid w:val="003518F7"/>
    <w:rsid w:val="003526DC"/>
    <w:rsid w:val="00353577"/>
    <w:rsid w:val="00354B21"/>
    <w:rsid w:val="00360079"/>
    <w:rsid w:val="00360375"/>
    <w:rsid w:val="00360CB4"/>
    <w:rsid w:val="00364397"/>
    <w:rsid w:val="00366A12"/>
    <w:rsid w:val="003675D6"/>
    <w:rsid w:val="00370BBF"/>
    <w:rsid w:val="00371445"/>
    <w:rsid w:val="00371454"/>
    <w:rsid w:val="003728D5"/>
    <w:rsid w:val="00372CF4"/>
    <w:rsid w:val="00375521"/>
    <w:rsid w:val="003758B0"/>
    <w:rsid w:val="003772B8"/>
    <w:rsid w:val="003804E6"/>
    <w:rsid w:val="00381E4D"/>
    <w:rsid w:val="0038290D"/>
    <w:rsid w:val="00384152"/>
    <w:rsid w:val="0038424A"/>
    <w:rsid w:val="00384C7A"/>
    <w:rsid w:val="00385584"/>
    <w:rsid w:val="003857A2"/>
    <w:rsid w:val="003869D9"/>
    <w:rsid w:val="00386E3D"/>
    <w:rsid w:val="00390EFD"/>
    <w:rsid w:val="003911D5"/>
    <w:rsid w:val="0039132C"/>
    <w:rsid w:val="00391C7E"/>
    <w:rsid w:val="003922D0"/>
    <w:rsid w:val="00392EA4"/>
    <w:rsid w:val="003935AE"/>
    <w:rsid w:val="00393D13"/>
    <w:rsid w:val="0039571B"/>
    <w:rsid w:val="0039593F"/>
    <w:rsid w:val="0039641B"/>
    <w:rsid w:val="003A02E9"/>
    <w:rsid w:val="003A0396"/>
    <w:rsid w:val="003A0530"/>
    <w:rsid w:val="003A0F22"/>
    <w:rsid w:val="003A3022"/>
    <w:rsid w:val="003A32B1"/>
    <w:rsid w:val="003A5661"/>
    <w:rsid w:val="003A740C"/>
    <w:rsid w:val="003A7B82"/>
    <w:rsid w:val="003B01BB"/>
    <w:rsid w:val="003B041E"/>
    <w:rsid w:val="003B0525"/>
    <w:rsid w:val="003B0FB1"/>
    <w:rsid w:val="003B2A55"/>
    <w:rsid w:val="003B31F7"/>
    <w:rsid w:val="003B38E1"/>
    <w:rsid w:val="003B39C8"/>
    <w:rsid w:val="003B47D5"/>
    <w:rsid w:val="003B528E"/>
    <w:rsid w:val="003B58C8"/>
    <w:rsid w:val="003B6AED"/>
    <w:rsid w:val="003B7313"/>
    <w:rsid w:val="003B7D66"/>
    <w:rsid w:val="003C0520"/>
    <w:rsid w:val="003C0C56"/>
    <w:rsid w:val="003C0D14"/>
    <w:rsid w:val="003C15CF"/>
    <w:rsid w:val="003C1EC5"/>
    <w:rsid w:val="003C223C"/>
    <w:rsid w:val="003C2E14"/>
    <w:rsid w:val="003D0638"/>
    <w:rsid w:val="003D1958"/>
    <w:rsid w:val="003D264B"/>
    <w:rsid w:val="003D270C"/>
    <w:rsid w:val="003D486A"/>
    <w:rsid w:val="003D5385"/>
    <w:rsid w:val="003D74EC"/>
    <w:rsid w:val="003E067F"/>
    <w:rsid w:val="003E0C62"/>
    <w:rsid w:val="003E0D44"/>
    <w:rsid w:val="003E1BE8"/>
    <w:rsid w:val="003E1CEB"/>
    <w:rsid w:val="003E3282"/>
    <w:rsid w:val="003E3B43"/>
    <w:rsid w:val="003E3E22"/>
    <w:rsid w:val="003E5B7D"/>
    <w:rsid w:val="003E5DCC"/>
    <w:rsid w:val="003E62C1"/>
    <w:rsid w:val="003E6418"/>
    <w:rsid w:val="003E6992"/>
    <w:rsid w:val="003E6C8C"/>
    <w:rsid w:val="003E7818"/>
    <w:rsid w:val="003F0106"/>
    <w:rsid w:val="003F05D3"/>
    <w:rsid w:val="003F0A7D"/>
    <w:rsid w:val="003F0DE3"/>
    <w:rsid w:val="003F1F92"/>
    <w:rsid w:val="003F2685"/>
    <w:rsid w:val="003F2C1E"/>
    <w:rsid w:val="003F374F"/>
    <w:rsid w:val="003F4118"/>
    <w:rsid w:val="003F58AB"/>
    <w:rsid w:val="003F7B00"/>
    <w:rsid w:val="004004D3"/>
    <w:rsid w:val="00401D99"/>
    <w:rsid w:val="00402830"/>
    <w:rsid w:val="004045C0"/>
    <w:rsid w:val="004046B7"/>
    <w:rsid w:val="00406291"/>
    <w:rsid w:val="00412176"/>
    <w:rsid w:val="004125B4"/>
    <w:rsid w:val="004133DB"/>
    <w:rsid w:val="00415112"/>
    <w:rsid w:val="0041519A"/>
    <w:rsid w:val="0041534F"/>
    <w:rsid w:val="00416498"/>
    <w:rsid w:val="0042015C"/>
    <w:rsid w:val="0042058D"/>
    <w:rsid w:val="00421516"/>
    <w:rsid w:val="004227BE"/>
    <w:rsid w:val="0042439F"/>
    <w:rsid w:val="00424B29"/>
    <w:rsid w:val="0042527A"/>
    <w:rsid w:val="0042530B"/>
    <w:rsid w:val="004257FB"/>
    <w:rsid w:val="00425D8D"/>
    <w:rsid w:val="00425F97"/>
    <w:rsid w:val="00427B73"/>
    <w:rsid w:val="00431092"/>
    <w:rsid w:val="00431958"/>
    <w:rsid w:val="0043226C"/>
    <w:rsid w:val="00435381"/>
    <w:rsid w:val="004353DE"/>
    <w:rsid w:val="00436280"/>
    <w:rsid w:val="00437579"/>
    <w:rsid w:val="00440397"/>
    <w:rsid w:val="00440A26"/>
    <w:rsid w:val="00441167"/>
    <w:rsid w:val="004414C9"/>
    <w:rsid w:val="00442C79"/>
    <w:rsid w:val="00444C25"/>
    <w:rsid w:val="00444CB9"/>
    <w:rsid w:val="00444CDA"/>
    <w:rsid w:val="004454A0"/>
    <w:rsid w:val="00447DAD"/>
    <w:rsid w:val="0045090E"/>
    <w:rsid w:val="00451928"/>
    <w:rsid w:val="00452041"/>
    <w:rsid w:val="00452E94"/>
    <w:rsid w:val="00454807"/>
    <w:rsid w:val="00454E54"/>
    <w:rsid w:val="00455B8C"/>
    <w:rsid w:val="004562C0"/>
    <w:rsid w:val="004563DC"/>
    <w:rsid w:val="00456A5B"/>
    <w:rsid w:val="00457BAC"/>
    <w:rsid w:val="00460028"/>
    <w:rsid w:val="00460B80"/>
    <w:rsid w:val="004624FC"/>
    <w:rsid w:val="0046315F"/>
    <w:rsid w:val="00463FFD"/>
    <w:rsid w:val="00470743"/>
    <w:rsid w:val="00472A14"/>
    <w:rsid w:val="00474B99"/>
    <w:rsid w:val="00480B73"/>
    <w:rsid w:val="0048221F"/>
    <w:rsid w:val="00482339"/>
    <w:rsid w:val="0048671B"/>
    <w:rsid w:val="0048750B"/>
    <w:rsid w:val="00487CC1"/>
    <w:rsid w:val="00487D23"/>
    <w:rsid w:val="00491D5A"/>
    <w:rsid w:val="00492117"/>
    <w:rsid w:val="00493799"/>
    <w:rsid w:val="00493BDB"/>
    <w:rsid w:val="00494593"/>
    <w:rsid w:val="00495DCD"/>
    <w:rsid w:val="00495FEA"/>
    <w:rsid w:val="00496AB1"/>
    <w:rsid w:val="0049757B"/>
    <w:rsid w:val="004A06FC"/>
    <w:rsid w:val="004A0A94"/>
    <w:rsid w:val="004A0FAA"/>
    <w:rsid w:val="004A1731"/>
    <w:rsid w:val="004A1F1B"/>
    <w:rsid w:val="004A214D"/>
    <w:rsid w:val="004A2D11"/>
    <w:rsid w:val="004A3134"/>
    <w:rsid w:val="004A6411"/>
    <w:rsid w:val="004A6F58"/>
    <w:rsid w:val="004A788E"/>
    <w:rsid w:val="004B0B7B"/>
    <w:rsid w:val="004B28E3"/>
    <w:rsid w:val="004B370A"/>
    <w:rsid w:val="004B3A28"/>
    <w:rsid w:val="004B4F03"/>
    <w:rsid w:val="004B54A6"/>
    <w:rsid w:val="004B62BB"/>
    <w:rsid w:val="004B62E4"/>
    <w:rsid w:val="004B6A80"/>
    <w:rsid w:val="004B6D3A"/>
    <w:rsid w:val="004B7F6E"/>
    <w:rsid w:val="004C21AB"/>
    <w:rsid w:val="004C2206"/>
    <w:rsid w:val="004C638C"/>
    <w:rsid w:val="004C64B5"/>
    <w:rsid w:val="004C745C"/>
    <w:rsid w:val="004D13A0"/>
    <w:rsid w:val="004D2B34"/>
    <w:rsid w:val="004D48A6"/>
    <w:rsid w:val="004D62A7"/>
    <w:rsid w:val="004E145F"/>
    <w:rsid w:val="004E18E9"/>
    <w:rsid w:val="004E399F"/>
    <w:rsid w:val="004E5311"/>
    <w:rsid w:val="004E58CA"/>
    <w:rsid w:val="004E7E40"/>
    <w:rsid w:val="004F0E96"/>
    <w:rsid w:val="004F2A53"/>
    <w:rsid w:val="004F3F1F"/>
    <w:rsid w:val="004F6976"/>
    <w:rsid w:val="00501440"/>
    <w:rsid w:val="0050285C"/>
    <w:rsid w:val="00503B4F"/>
    <w:rsid w:val="005054BC"/>
    <w:rsid w:val="0050624C"/>
    <w:rsid w:val="00506702"/>
    <w:rsid w:val="00506D30"/>
    <w:rsid w:val="005072DF"/>
    <w:rsid w:val="005078CD"/>
    <w:rsid w:val="00510658"/>
    <w:rsid w:val="005106C8"/>
    <w:rsid w:val="005111C6"/>
    <w:rsid w:val="005121E5"/>
    <w:rsid w:val="005141C8"/>
    <w:rsid w:val="00515761"/>
    <w:rsid w:val="00517EFD"/>
    <w:rsid w:val="0052065D"/>
    <w:rsid w:val="0052145B"/>
    <w:rsid w:val="00523944"/>
    <w:rsid w:val="00523B54"/>
    <w:rsid w:val="00525A2A"/>
    <w:rsid w:val="00525E3C"/>
    <w:rsid w:val="005322C0"/>
    <w:rsid w:val="005324EB"/>
    <w:rsid w:val="0053275C"/>
    <w:rsid w:val="00532FD9"/>
    <w:rsid w:val="0053351C"/>
    <w:rsid w:val="00534D49"/>
    <w:rsid w:val="00535660"/>
    <w:rsid w:val="00540A4F"/>
    <w:rsid w:val="0054110B"/>
    <w:rsid w:val="005419F7"/>
    <w:rsid w:val="00541B10"/>
    <w:rsid w:val="00541E04"/>
    <w:rsid w:val="00541EE0"/>
    <w:rsid w:val="005421DA"/>
    <w:rsid w:val="00542AF5"/>
    <w:rsid w:val="00542F97"/>
    <w:rsid w:val="00544775"/>
    <w:rsid w:val="00547F71"/>
    <w:rsid w:val="0055009D"/>
    <w:rsid w:val="005504A5"/>
    <w:rsid w:val="00550507"/>
    <w:rsid w:val="0055095A"/>
    <w:rsid w:val="005512A6"/>
    <w:rsid w:val="00551ECB"/>
    <w:rsid w:val="005541C2"/>
    <w:rsid w:val="0055708F"/>
    <w:rsid w:val="0055779B"/>
    <w:rsid w:val="0056013C"/>
    <w:rsid w:val="00562392"/>
    <w:rsid w:val="00564563"/>
    <w:rsid w:val="00565E6B"/>
    <w:rsid w:val="0056697C"/>
    <w:rsid w:val="00567F0D"/>
    <w:rsid w:val="005704CE"/>
    <w:rsid w:val="00571729"/>
    <w:rsid w:val="005717F8"/>
    <w:rsid w:val="005719EA"/>
    <w:rsid w:val="00573CF4"/>
    <w:rsid w:val="005746EF"/>
    <w:rsid w:val="00574CE3"/>
    <w:rsid w:val="00574E0F"/>
    <w:rsid w:val="00575251"/>
    <w:rsid w:val="0057566A"/>
    <w:rsid w:val="00576B26"/>
    <w:rsid w:val="00580B49"/>
    <w:rsid w:val="005830F7"/>
    <w:rsid w:val="00583D66"/>
    <w:rsid w:val="005851ED"/>
    <w:rsid w:val="005865DE"/>
    <w:rsid w:val="0059096F"/>
    <w:rsid w:val="00591186"/>
    <w:rsid w:val="005934EF"/>
    <w:rsid w:val="0059557F"/>
    <w:rsid w:val="0059575A"/>
    <w:rsid w:val="00597406"/>
    <w:rsid w:val="00597513"/>
    <w:rsid w:val="00597D30"/>
    <w:rsid w:val="005A1223"/>
    <w:rsid w:val="005A22CE"/>
    <w:rsid w:val="005A3E8E"/>
    <w:rsid w:val="005A4B45"/>
    <w:rsid w:val="005A5787"/>
    <w:rsid w:val="005A582D"/>
    <w:rsid w:val="005A5ADE"/>
    <w:rsid w:val="005A7BED"/>
    <w:rsid w:val="005B0B4F"/>
    <w:rsid w:val="005B17B2"/>
    <w:rsid w:val="005B385D"/>
    <w:rsid w:val="005B3C9A"/>
    <w:rsid w:val="005B3F00"/>
    <w:rsid w:val="005B47EA"/>
    <w:rsid w:val="005B56D0"/>
    <w:rsid w:val="005B606A"/>
    <w:rsid w:val="005C1270"/>
    <w:rsid w:val="005C26D8"/>
    <w:rsid w:val="005C78CB"/>
    <w:rsid w:val="005D0184"/>
    <w:rsid w:val="005D0199"/>
    <w:rsid w:val="005D09FE"/>
    <w:rsid w:val="005D0ED4"/>
    <w:rsid w:val="005D1750"/>
    <w:rsid w:val="005D22A4"/>
    <w:rsid w:val="005D2348"/>
    <w:rsid w:val="005D5565"/>
    <w:rsid w:val="005D55A9"/>
    <w:rsid w:val="005D623B"/>
    <w:rsid w:val="005D68C3"/>
    <w:rsid w:val="005D7699"/>
    <w:rsid w:val="005D79BC"/>
    <w:rsid w:val="005E093A"/>
    <w:rsid w:val="005E396B"/>
    <w:rsid w:val="005E402E"/>
    <w:rsid w:val="005E4B6D"/>
    <w:rsid w:val="005E606A"/>
    <w:rsid w:val="005E61C1"/>
    <w:rsid w:val="005E7934"/>
    <w:rsid w:val="005F03BD"/>
    <w:rsid w:val="005F03DC"/>
    <w:rsid w:val="005F1B4F"/>
    <w:rsid w:val="005F1DB0"/>
    <w:rsid w:val="005F3019"/>
    <w:rsid w:val="005F3CCD"/>
    <w:rsid w:val="005F3D48"/>
    <w:rsid w:val="005F681F"/>
    <w:rsid w:val="00600609"/>
    <w:rsid w:val="0060091D"/>
    <w:rsid w:val="00601649"/>
    <w:rsid w:val="006027AC"/>
    <w:rsid w:val="00602820"/>
    <w:rsid w:val="00602CDE"/>
    <w:rsid w:val="00606D54"/>
    <w:rsid w:val="00607EEE"/>
    <w:rsid w:val="0061178E"/>
    <w:rsid w:val="00611A3C"/>
    <w:rsid w:val="00611BE1"/>
    <w:rsid w:val="00612040"/>
    <w:rsid w:val="00617172"/>
    <w:rsid w:val="00621A9D"/>
    <w:rsid w:val="00622129"/>
    <w:rsid w:val="006233EB"/>
    <w:rsid w:val="00623507"/>
    <w:rsid w:val="00627520"/>
    <w:rsid w:val="00627894"/>
    <w:rsid w:val="006301E0"/>
    <w:rsid w:val="00630BF0"/>
    <w:rsid w:val="006323B9"/>
    <w:rsid w:val="006323F7"/>
    <w:rsid w:val="0063295C"/>
    <w:rsid w:val="0063376D"/>
    <w:rsid w:val="0063413C"/>
    <w:rsid w:val="006346A3"/>
    <w:rsid w:val="006353EA"/>
    <w:rsid w:val="006367EE"/>
    <w:rsid w:val="00640577"/>
    <w:rsid w:val="0064063C"/>
    <w:rsid w:val="0064239B"/>
    <w:rsid w:val="006449CD"/>
    <w:rsid w:val="00644CCD"/>
    <w:rsid w:val="006450AC"/>
    <w:rsid w:val="00645483"/>
    <w:rsid w:val="006463CD"/>
    <w:rsid w:val="00646829"/>
    <w:rsid w:val="006479A7"/>
    <w:rsid w:val="00650928"/>
    <w:rsid w:val="00650F1C"/>
    <w:rsid w:val="0065165A"/>
    <w:rsid w:val="006524F7"/>
    <w:rsid w:val="00652BE5"/>
    <w:rsid w:val="00653097"/>
    <w:rsid w:val="00654878"/>
    <w:rsid w:val="006601D1"/>
    <w:rsid w:val="00660605"/>
    <w:rsid w:val="006606B2"/>
    <w:rsid w:val="006612CD"/>
    <w:rsid w:val="00663C71"/>
    <w:rsid w:val="00663EB3"/>
    <w:rsid w:val="0066495C"/>
    <w:rsid w:val="00670428"/>
    <w:rsid w:val="006707BB"/>
    <w:rsid w:val="00673131"/>
    <w:rsid w:val="00673BB4"/>
    <w:rsid w:val="00674434"/>
    <w:rsid w:val="006766BE"/>
    <w:rsid w:val="00676EEF"/>
    <w:rsid w:val="00676F1B"/>
    <w:rsid w:val="00677275"/>
    <w:rsid w:val="006774DC"/>
    <w:rsid w:val="0068087F"/>
    <w:rsid w:val="00680D6E"/>
    <w:rsid w:val="00680FC7"/>
    <w:rsid w:val="00681CC4"/>
    <w:rsid w:val="00684945"/>
    <w:rsid w:val="0068528A"/>
    <w:rsid w:val="00686AC0"/>
    <w:rsid w:val="0069127F"/>
    <w:rsid w:val="00691D97"/>
    <w:rsid w:val="00693F30"/>
    <w:rsid w:val="00694CA9"/>
    <w:rsid w:val="0069703C"/>
    <w:rsid w:val="0069707F"/>
    <w:rsid w:val="00697BBE"/>
    <w:rsid w:val="006A1B25"/>
    <w:rsid w:val="006A2328"/>
    <w:rsid w:val="006A2D0B"/>
    <w:rsid w:val="006A37AB"/>
    <w:rsid w:val="006A4BA9"/>
    <w:rsid w:val="006A5863"/>
    <w:rsid w:val="006A788A"/>
    <w:rsid w:val="006B0725"/>
    <w:rsid w:val="006B22C0"/>
    <w:rsid w:val="006B28ED"/>
    <w:rsid w:val="006B2A72"/>
    <w:rsid w:val="006B3E9C"/>
    <w:rsid w:val="006B4648"/>
    <w:rsid w:val="006B4EF5"/>
    <w:rsid w:val="006B6617"/>
    <w:rsid w:val="006C040B"/>
    <w:rsid w:val="006C32FB"/>
    <w:rsid w:val="006C337A"/>
    <w:rsid w:val="006C3F0B"/>
    <w:rsid w:val="006C49D6"/>
    <w:rsid w:val="006C7A2C"/>
    <w:rsid w:val="006D51E7"/>
    <w:rsid w:val="006D6065"/>
    <w:rsid w:val="006D6A40"/>
    <w:rsid w:val="006D73BC"/>
    <w:rsid w:val="006E1EE2"/>
    <w:rsid w:val="006E311C"/>
    <w:rsid w:val="006E3C81"/>
    <w:rsid w:val="006E6C9C"/>
    <w:rsid w:val="006E6FE4"/>
    <w:rsid w:val="006F0668"/>
    <w:rsid w:val="006F07D6"/>
    <w:rsid w:val="006F0A36"/>
    <w:rsid w:val="006F0D0C"/>
    <w:rsid w:val="006F3639"/>
    <w:rsid w:val="006F38B3"/>
    <w:rsid w:val="006F7C2E"/>
    <w:rsid w:val="007014AD"/>
    <w:rsid w:val="00701909"/>
    <w:rsid w:val="007038F7"/>
    <w:rsid w:val="0070532A"/>
    <w:rsid w:val="0070547A"/>
    <w:rsid w:val="00705601"/>
    <w:rsid w:val="00705C3F"/>
    <w:rsid w:val="007070F9"/>
    <w:rsid w:val="00707823"/>
    <w:rsid w:val="0071002E"/>
    <w:rsid w:val="007116FB"/>
    <w:rsid w:val="00712009"/>
    <w:rsid w:val="00712773"/>
    <w:rsid w:val="00714582"/>
    <w:rsid w:val="007210CE"/>
    <w:rsid w:val="007218D9"/>
    <w:rsid w:val="007218E1"/>
    <w:rsid w:val="007229C1"/>
    <w:rsid w:val="0072338B"/>
    <w:rsid w:val="007237C2"/>
    <w:rsid w:val="0072486A"/>
    <w:rsid w:val="007263DD"/>
    <w:rsid w:val="007266AE"/>
    <w:rsid w:val="007300A6"/>
    <w:rsid w:val="007305DF"/>
    <w:rsid w:val="00731E3A"/>
    <w:rsid w:val="007323DC"/>
    <w:rsid w:val="00732A71"/>
    <w:rsid w:val="00733FA2"/>
    <w:rsid w:val="0073451E"/>
    <w:rsid w:val="007346FD"/>
    <w:rsid w:val="00734D44"/>
    <w:rsid w:val="007353EE"/>
    <w:rsid w:val="00736783"/>
    <w:rsid w:val="00736EFE"/>
    <w:rsid w:val="00737FBB"/>
    <w:rsid w:val="0074048B"/>
    <w:rsid w:val="0074105E"/>
    <w:rsid w:val="0074106D"/>
    <w:rsid w:val="0074344E"/>
    <w:rsid w:val="00744106"/>
    <w:rsid w:val="007444D5"/>
    <w:rsid w:val="0074677C"/>
    <w:rsid w:val="00747042"/>
    <w:rsid w:val="00751114"/>
    <w:rsid w:val="0075190C"/>
    <w:rsid w:val="0075220F"/>
    <w:rsid w:val="007522A2"/>
    <w:rsid w:val="00752BA9"/>
    <w:rsid w:val="00752C1B"/>
    <w:rsid w:val="00756523"/>
    <w:rsid w:val="00756610"/>
    <w:rsid w:val="0075672E"/>
    <w:rsid w:val="00757851"/>
    <w:rsid w:val="00757893"/>
    <w:rsid w:val="0076106B"/>
    <w:rsid w:val="00761F22"/>
    <w:rsid w:val="007655B8"/>
    <w:rsid w:val="007660A2"/>
    <w:rsid w:val="007664F7"/>
    <w:rsid w:val="00766630"/>
    <w:rsid w:val="007704E7"/>
    <w:rsid w:val="0077088A"/>
    <w:rsid w:val="00771BB1"/>
    <w:rsid w:val="00772706"/>
    <w:rsid w:val="0077374C"/>
    <w:rsid w:val="00773A7E"/>
    <w:rsid w:val="00774B1E"/>
    <w:rsid w:val="0077517F"/>
    <w:rsid w:val="00775E45"/>
    <w:rsid w:val="007760AE"/>
    <w:rsid w:val="00777426"/>
    <w:rsid w:val="0077774B"/>
    <w:rsid w:val="00780C84"/>
    <w:rsid w:val="007817CA"/>
    <w:rsid w:val="00782432"/>
    <w:rsid w:val="007838FE"/>
    <w:rsid w:val="00783DB8"/>
    <w:rsid w:val="00790CC2"/>
    <w:rsid w:val="007915B5"/>
    <w:rsid w:val="00791E12"/>
    <w:rsid w:val="00793CF1"/>
    <w:rsid w:val="00793DB2"/>
    <w:rsid w:val="00795922"/>
    <w:rsid w:val="00797259"/>
    <w:rsid w:val="007A071D"/>
    <w:rsid w:val="007A2586"/>
    <w:rsid w:val="007A2D9D"/>
    <w:rsid w:val="007A426E"/>
    <w:rsid w:val="007A48ED"/>
    <w:rsid w:val="007A581C"/>
    <w:rsid w:val="007A6A08"/>
    <w:rsid w:val="007A6ABC"/>
    <w:rsid w:val="007A7B71"/>
    <w:rsid w:val="007A7E92"/>
    <w:rsid w:val="007B08A3"/>
    <w:rsid w:val="007B0D59"/>
    <w:rsid w:val="007B2E28"/>
    <w:rsid w:val="007B356A"/>
    <w:rsid w:val="007B389E"/>
    <w:rsid w:val="007B4673"/>
    <w:rsid w:val="007B575D"/>
    <w:rsid w:val="007B778D"/>
    <w:rsid w:val="007C1BC8"/>
    <w:rsid w:val="007C1BDC"/>
    <w:rsid w:val="007C22DC"/>
    <w:rsid w:val="007C2A1B"/>
    <w:rsid w:val="007C4CF2"/>
    <w:rsid w:val="007C6386"/>
    <w:rsid w:val="007C649F"/>
    <w:rsid w:val="007C67DE"/>
    <w:rsid w:val="007C6FDF"/>
    <w:rsid w:val="007C7F93"/>
    <w:rsid w:val="007D0B30"/>
    <w:rsid w:val="007D2172"/>
    <w:rsid w:val="007D343D"/>
    <w:rsid w:val="007D4877"/>
    <w:rsid w:val="007D4A1F"/>
    <w:rsid w:val="007D4B3F"/>
    <w:rsid w:val="007D4DAB"/>
    <w:rsid w:val="007D4EB5"/>
    <w:rsid w:val="007D5947"/>
    <w:rsid w:val="007D64F2"/>
    <w:rsid w:val="007D6843"/>
    <w:rsid w:val="007D6A5A"/>
    <w:rsid w:val="007D77B5"/>
    <w:rsid w:val="007E03CE"/>
    <w:rsid w:val="007E11D4"/>
    <w:rsid w:val="007E135C"/>
    <w:rsid w:val="007E3842"/>
    <w:rsid w:val="007E4A88"/>
    <w:rsid w:val="007E648B"/>
    <w:rsid w:val="007E6DDE"/>
    <w:rsid w:val="007E767A"/>
    <w:rsid w:val="007E79C6"/>
    <w:rsid w:val="007F0595"/>
    <w:rsid w:val="007F0875"/>
    <w:rsid w:val="007F16E1"/>
    <w:rsid w:val="007F1B11"/>
    <w:rsid w:val="007F23AF"/>
    <w:rsid w:val="007F2480"/>
    <w:rsid w:val="007F49B2"/>
    <w:rsid w:val="007F6F75"/>
    <w:rsid w:val="007F7EF6"/>
    <w:rsid w:val="008006E0"/>
    <w:rsid w:val="0080105C"/>
    <w:rsid w:val="00806596"/>
    <w:rsid w:val="00807000"/>
    <w:rsid w:val="00807B23"/>
    <w:rsid w:val="00812C91"/>
    <w:rsid w:val="0081410C"/>
    <w:rsid w:val="00814BAC"/>
    <w:rsid w:val="00815ABB"/>
    <w:rsid w:val="00815F60"/>
    <w:rsid w:val="008161EF"/>
    <w:rsid w:val="00821062"/>
    <w:rsid w:val="00821BDF"/>
    <w:rsid w:val="00822696"/>
    <w:rsid w:val="00822FE4"/>
    <w:rsid w:val="008266FC"/>
    <w:rsid w:val="00827703"/>
    <w:rsid w:val="00827885"/>
    <w:rsid w:val="008300CF"/>
    <w:rsid w:val="00832B47"/>
    <w:rsid w:val="00833406"/>
    <w:rsid w:val="00835F60"/>
    <w:rsid w:val="008368F3"/>
    <w:rsid w:val="00837308"/>
    <w:rsid w:val="008379E1"/>
    <w:rsid w:val="00837C00"/>
    <w:rsid w:val="0084006C"/>
    <w:rsid w:val="008400FD"/>
    <w:rsid w:val="0084072F"/>
    <w:rsid w:val="0084325B"/>
    <w:rsid w:val="00845664"/>
    <w:rsid w:val="00846A52"/>
    <w:rsid w:val="00847161"/>
    <w:rsid w:val="008471E3"/>
    <w:rsid w:val="00847749"/>
    <w:rsid w:val="00847F5A"/>
    <w:rsid w:val="0085050B"/>
    <w:rsid w:val="00851553"/>
    <w:rsid w:val="00852F95"/>
    <w:rsid w:val="0085503F"/>
    <w:rsid w:val="008553CA"/>
    <w:rsid w:val="00855934"/>
    <w:rsid w:val="0085792E"/>
    <w:rsid w:val="0086015F"/>
    <w:rsid w:val="00863BBA"/>
    <w:rsid w:val="00865837"/>
    <w:rsid w:val="00865EE1"/>
    <w:rsid w:val="008666D0"/>
    <w:rsid w:val="008666DD"/>
    <w:rsid w:val="0086755F"/>
    <w:rsid w:val="0087566F"/>
    <w:rsid w:val="00877E63"/>
    <w:rsid w:val="00877F07"/>
    <w:rsid w:val="00880024"/>
    <w:rsid w:val="00880EB9"/>
    <w:rsid w:val="00881696"/>
    <w:rsid w:val="00882155"/>
    <w:rsid w:val="00883379"/>
    <w:rsid w:val="00883B2C"/>
    <w:rsid w:val="00883C81"/>
    <w:rsid w:val="00886145"/>
    <w:rsid w:val="0089125A"/>
    <w:rsid w:val="00891512"/>
    <w:rsid w:val="00891940"/>
    <w:rsid w:val="00891AE6"/>
    <w:rsid w:val="008932E1"/>
    <w:rsid w:val="00894388"/>
    <w:rsid w:val="00895EBC"/>
    <w:rsid w:val="00896E71"/>
    <w:rsid w:val="008978E5"/>
    <w:rsid w:val="008A30D1"/>
    <w:rsid w:val="008A4AC2"/>
    <w:rsid w:val="008A4D9E"/>
    <w:rsid w:val="008A589A"/>
    <w:rsid w:val="008A74D1"/>
    <w:rsid w:val="008B0AC0"/>
    <w:rsid w:val="008B0B3C"/>
    <w:rsid w:val="008B31D5"/>
    <w:rsid w:val="008B35DA"/>
    <w:rsid w:val="008B38C4"/>
    <w:rsid w:val="008B43EA"/>
    <w:rsid w:val="008B4627"/>
    <w:rsid w:val="008B5C74"/>
    <w:rsid w:val="008B6405"/>
    <w:rsid w:val="008B74A1"/>
    <w:rsid w:val="008C0625"/>
    <w:rsid w:val="008C153E"/>
    <w:rsid w:val="008C19B8"/>
    <w:rsid w:val="008C30CE"/>
    <w:rsid w:val="008C3CD6"/>
    <w:rsid w:val="008C3F11"/>
    <w:rsid w:val="008C479C"/>
    <w:rsid w:val="008C5021"/>
    <w:rsid w:val="008C56CF"/>
    <w:rsid w:val="008D06F1"/>
    <w:rsid w:val="008D168E"/>
    <w:rsid w:val="008D26BB"/>
    <w:rsid w:val="008D70B2"/>
    <w:rsid w:val="008E05A1"/>
    <w:rsid w:val="008E09A1"/>
    <w:rsid w:val="008E0B37"/>
    <w:rsid w:val="008E4550"/>
    <w:rsid w:val="008E53BA"/>
    <w:rsid w:val="008E7D06"/>
    <w:rsid w:val="008F1101"/>
    <w:rsid w:val="008F15D9"/>
    <w:rsid w:val="008F18E5"/>
    <w:rsid w:val="008F1CFA"/>
    <w:rsid w:val="008F3022"/>
    <w:rsid w:val="008F373A"/>
    <w:rsid w:val="008F3C10"/>
    <w:rsid w:val="008F4762"/>
    <w:rsid w:val="008F47CB"/>
    <w:rsid w:val="008F60A8"/>
    <w:rsid w:val="00902BC2"/>
    <w:rsid w:val="009037E2"/>
    <w:rsid w:val="00904827"/>
    <w:rsid w:val="00905E3A"/>
    <w:rsid w:val="00906E40"/>
    <w:rsid w:val="00907F8E"/>
    <w:rsid w:val="0091060D"/>
    <w:rsid w:val="00911E6A"/>
    <w:rsid w:val="00914010"/>
    <w:rsid w:val="00914012"/>
    <w:rsid w:val="00915D3A"/>
    <w:rsid w:val="009167DB"/>
    <w:rsid w:val="009169FF"/>
    <w:rsid w:val="00917587"/>
    <w:rsid w:val="00920381"/>
    <w:rsid w:val="009205C4"/>
    <w:rsid w:val="00920AEF"/>
    <w:rsid w:val="00920E3E"/>
    <w:rsid w:val="00921B38"/>
    <w:rsid w:val="00922A24"/>
    <w:rsid w:val="00923E1F"/>
    <w:rsid w:val="009242FC"/>
    <w:rsid w:val="009249ED"/>
    <w:rsid w:val="009266BC"/>
    <w:rsid w:val="00926AD5"/>
    <w:rsid w:val="009300C1"/>
    <w:rsid w:val="00931850"/>
    <w:rsid w:val="00931EC6"/>
    <w:rsid w:val="009349DD"/>
    <w:rsid w:val="00936448"/>
    <w:rsid w:val="0093644F"/>
    <w:rsid w:val="00936BB5"/>
    <w:rsid w:val="00937B26"/>
    <w:rsid w:val="0094041D"/>
    <w:rsid w:val="0094106D"/>
    <w:rsid w:val="009420AE"/>
    <w:rsid w:val="0094346E"/>
    <w:rsid w:val="00943BE5"/>
    <w:rsid w:val="00943C78"/>
    <w:rsid w:val="00944373"/>
    <w:rsid w:val="009449C4"/>
    <w:rsid w:val="00945FC4"/>
    <w:rsid w:val="0095028D"/>
    <w:rsid w:val="00952130"/>
    <w:rsid w:val="0095402C"/>
    <w:rsid w:val="0095417A"/>
    <w:rsid w:val="0095511E"/>
    <w:rsid w:val="009553B0"/>
    <w:rsid w:val="00956242"/>
    <w:rsid w:val="009571BF"/>
    <w:rsid w:val="00957960"/>
    <w:rsid w:val="00960AC0"/>
    <w:rsid w:val="00962F59"/>
    <w:rsid w:val="00964960"/>
    <w:rsid w:val="00965ADD"/>
    <w:rsid w:val="00967321"/>
    <w:rsid w:val="00967FF4"/>
    <w:rsid w:val="009700DC"/>
    <w:rsid w:val="00970F8D"/>
    <w:rsid w:val="00971184"/>
    <w:rsid w:val="009720E3"/>
    <w:rsid w:val="00972412"/>
    <w:rsid w:val="009727D7"/>
    <w:rsid w:val="00972A98"/>
    <w:rsid w:val="0097321F"/>
    <w:rsid w:val="00973D15"/>
    <w:rsid w:val="00973D2C"/>
    <w:rsid w:val="00975038"/>
    <w:rsid w:val="00976A07"/>
    <w:rsid w:val="0097717D"/>
    <w:rsid w:val="009805B4"/>
    <w:rsid w:val="00980780"/>
    <w:rsid w:val="0098112B"/>
    <w:rsid w:val="0098591F"/>
    <w:rsid w:val="009865BB"/>
    <w:rsid w:val="00991A4A"/>
    <w:rsid w:val="009921A2"/>
    <w:rsid w:val="00992312"/>
    <w:rsid w:val="00994CC9"/>
    <w:rsid w:val="009963F6"/>
    <w:rsid w:val="00996531"/>
    <w:rsid w:val="00996918"/>
    <w:rsid w:val="00996F47"/>
    <w:rsid w:val="009977F2"/>
    <w:rsid w:val="009A0B75"/>
    <w:rsid w:val="009A16F2"/>
    <w:rsid w:val="009A1995"/>
    <w:rsid w:val="009A3322"/>
    <w:rsid w:val="009A3B08"/>
    <w:rsid w:val="009A6644"/>
    <w:rsid w:val="009B1A8E"/>
    <w:rsid w:val="009B25C8"/>
    <w:rsid w:val="009B37E2"/>
    <w:rsid w:val="009B5B90"/>
    <w:rsid w:val="009C3028"/>
    <w:rsid w:val="009C35D3"/>
    <w:rsid w:val="009C48C5"/>
    <w:rsid w:val="009C4B06"/>
    <w:rsid w:val="009C4E1F"/>
    <w:rsid w:val="009C62F7"/>
    <w:rsid w:val="009C691E"/>
    <w:rsid w:val="009D090E"/>
    <w:rsid w:val="009D0FA9"/>
    <w:rsid w:val="009D1AE4"/>
    <w:rsid w:val="009D28CD"/>
    <w:rsid w:val="009D37E8"/>
    <w:rsid w:val="009D3F58"/>
    <w:rsid w:val="009D580B"/>
    <w:rsid w:val="009D62F2"/>
    <w:rsid w:val="009D6FE8"/>
    <w:rsid w:val="009D7642"/>
    <w:rsid w:val="009D791A"/>
    <w:rsid w:val="009D7AB7"/>
    <w:rsid w:val="009E006F"/>
    <w:rsid w:val="009E0270"/>
    <w:rsid w:val="009E2486"/>
    <w:rsid w:val="009E2F4A"/>
    <w:rsid w:val="009E5A56"/>
    <w:rsid w:val="009E5BF9"/>
    <w:rsid w:val="009F09FE"/>
    <w:rsid w:val="009F0AD5"/>
    <w:rsid w:val="009F129B"/>
    <w:rsid w:val="009F1590"/>
    <w:rsid w:val="009F1A43"/>
    <w:rsid w:val="009F2114"/>
    <w:rsid w:val="009F283D"/>
    <w:rsid w:val="009F2D19"/>
    <w:rsid w:val="009F2DB6"/>
    <w:rsid w:val="009F3DF9"/>
    <w:rsid w:val="009F4645"/>
    <w:rsid w:val="009F49B4"/>
    <w:rsid w:val="009F5960"/>
    <w:rsid w:val="009F602E"/>
    <w:rsid w:val="009F667B"/>
    <w:rsid w:val="009F698F"/>
    <w:rsid w:val="009F790C"/>
    <w:rsid w:val="00A00906"/>
    <w:rsid w:val="00A00DB4"/>
    <w:rsid w:val="00A01819"/>
    <w:rsid w:val="00A02207"/>
    <w:rsid w:val="00A0377D"/>
    <w:rsid w:val="00A037B0"/>
    <w:rsid w:val="00A03978"/>
    <w:rsid w:val="00A04875"/>
    <w:rsid w:val="00A05B43"/>
    <w:rsid w:val="00A065A3"/>
    <w:rsid w:val="00A07162"/>
    <w:rsid w:val="00A11448"/>
    <w:rsid w:val="00A12285"/>
    <w:rsid w:val="00A12EEA"/>
    <w:rsid w:val="00A14307"/>
    <w:rsid w:val="00A15944"/>
    <w:rsid w:val="00A15AD3"/>
    <w:rsid w:val="00A1620D"/>
    <w:rsid w:val="00A17646"/>
    <w:rsid w:val="00A2010F"/>
    <w:rsid w:val="00A20EFE"/>
    <w:rsid w:val="00A215F5"/>
    <w:rsid w:val="00A217FB"/>
    <w:rsid w:val="00A21DAE"/>
    <w:rsid w:val="00A2239A"/>
    <w:rsid w:val="00A23CF8"/>
    <w:rsid w:val="00A23FD8"/>
    <w:rsid w:val="00A24010"/>
    <w:rsid w:val="00A24D11"/>
    <w:rsid w:val="00A24E40"/>
    <w:rsid w:val="00A254DC"/>
    <w:rsid w:val="00A26FCE"/>
    <w:rsid w:val="00A3026E"/>
    <w:rsid w:val="00A304ED"/>
    <w:rsid w:val="00A32698"/>
    <w:rsid w:val="00A32911"/>
    <w:rsid w:val="00A34CD5"/>
    <w:rsid w:val="00A34DFB"/>
    <w:rsid w:val="00A361A7"/>
    <w:rsid w:val="00A36D7C"/>
    <w:rsid w:val="00A37320"/>
    <w:rsid w:val="00A375DE"/>
    <w:rsid w:val="00A414FA"/>
    <w:rsid w:val="00A42042"/>
    <w:rsid w:val="00A420D9"/>
    <w:rsid w:val="00A422A1"/>
    <w:rsid w:val="00A4594C"/>
    <w:rsid w:val="00A45A41"/>
    <w:rsid w:val="00A50562"/>
    <w:rsid w:val="00A50594"/>
    <w:rsid w:val="00A51163"/>
    <w:rsid w:val="00A522E8"/>
    <w:rsid w:val="00A52B26"/>
    <w:rsid w:val="00A53A78"/>
    <w:rsid w:val="00A53DFC"/>
    <w:rsid w:val="00A5418A"/>
    <w:rsid w:val="00A54AE9"/>
    <w:rsid w:val="00A552B9"/>
    <w:rsid w:val="00A57243"/>
    <w:rsid w:val="00A57947"/>
    <w:rsid w:val="00A6060E"/>
    <w:rsid w:val="00A6156B"/>
    <w:rsid w:val="00A61E73"/>
    <w:rsid w:val="00A62D5A"/>
    <w:rsid w:val="00A63135"/>
    <w:rsid w:val="00A650F3"/>
    <w:rsid w:val="00A66C45"/>
    <w:rsid w:val="00A675A5"/>
    <w:rsid w:val="00A678C0"/>
    <w:rsid w:val="00A703E4"/>
    <w:rsid w:val="00A70536"/>
    <w:rsid w:val="00A729CA"/>
    <w:rsid w:val="00A72EDD"/>
    <w:rsid w:val="00A72EEA"/>
    <w:rsid w:val="00A73C72"/>
    <w:rsid w:val="00A74E87"/>
    <w:rsid w:val="00A75971"/>
    <w:rsid w:val="00A765CD"/>
    <w:rsid w:val="00A81659"/>
    <w:rsid w:val="00A82439"/>
    <w:rsid w:val="00A83E44"/>
    <w:rsid w:val="00A861AA"/>
    <w:rsid w:val="00A869D2"/>
    <w:rsid w:val="00A86B6D"/>
    <w:rsid w:val="00A8759E"/>
    <w:rsid w:val="00A90455"/>
    <w:rsid w:val="00A9102A"/>
    <w:rsid w:val="00A9238F"/>
    <w:rsid w:val="00A92D93"/>
    <w:rsid w:val="00A939D3"/>
    <w:rsid w:val="00A96502"/>
    <w:rsid w:val="00A96D8A"/>
    <w:rsid w:val="00AA06EA"/>
    <w:rsid w:val="00AA1EC8"/>
    <w:rsid w:val="00AA2244"/>
    <w:rsid w:val="00AA2732"/>
    <w:rsid w:val="00AA3EE7"/>
    <w:rsid w:val="00AA4937"/>
    <w:rsid w:val="00AA6AE7"/>
    <w:rsid w:val="00AA7D25"/>
    <w:rsid w:val="00AB5540"/>
    <w:rsid w:val="00AC01F3"/>
    <w:rsid w:val="00AC0EA5"/>
    <w:rsid w:val="00AC2F47"/>
    <w:rsid w:val="00AC3070"/>
    <w:rsid w:val="00AC3EAA"/>
    <w:rsid w:val="00AC5CD3"/>
    <w:rsid w:val="00AC64D0"/>
    <w:rsid w:val="00AD0007"/>
    <w:rsid w:val="00AD0B7B"/>
    <w:rsid w:val="00AD0BFA"/>
    <w:rsid w:val="00AD0D4C"/>
    <w:rsid w:val="00AD1834"/>
    <w:rsid w:val="00AD48B4"/>
    <w:rsid w:val="00AD5035"/>
    <w:rsid w:val="00AD6AC2"/>
    <w:rsid w:val="00AD75B3"/>
    <w:rsid w:val="00AE1CBD"/>
    <w:rsid w:val="00AE24DB"/>
    <w:rsid w:val="00AE300F"/>
    <w:rsid w:val="00AE33FD"/>
    <w:rsid w:val="00AE4985"/>
    <w:rsid w:val="00AE52E8"/>
    <w:rsid w:val="00AE725E"/>
    <w:rsid w:val="00AE7951"/>
    <w:rsid w:val="00AF044A"/>
    <w:rsid w:val="00AF0B1C"/>
    <w:rsid w:val="00AF19C1"/>
    <w:rsid w:val="00AF1FCD"/>
    <w:rsid w:val="00AF3250"/>
    <w:rsid w:val="00AF5B9E"/>
    <w:rsid w:val="00AF633A"/>
    <w:rsid w:val="00AF70B6"/>
    <w:rsid w:val="00B01E8F"/>
    <w:rsid w:val="00B03149"/>
    <w:rsid w:val="00B0349F"/>
    <w:rsid w:val="00B03742"/>
    <w:rsid w:val="00B057F1"/>
    <w:rsid w:val="00B05A5B"/>
    <w:rsid w:val="00B07B4F"/>
    <w:rsid w:val="00B11025"/>
    <w:rsid w:val="00B11C74"/>
    <w:rsid w:val="00B12EED"/>
    <w:rsid w:val="00B13842"/>
    <w:rsid w:val="00B1479B"/>
    <w:rsid w:val="00B154FB"/>
    <w:rsid w:val="00B162D6"/>
    <w:rsid w:val="00B16314"/>
    <w:rsid w:val="00B1644B"/>
    <w:rsid w:val="00B176D8"/>
    <w:rsid w:val="00B20419"/>
    <w:rsid w:val="00B2051F"/>
    <w:rsid w:val="00B216D9"/>
    <w:rsid w:val="00B27274"/>
    <w:rsid w:val="00B27E02"/>
    <w:rsid w:val="00B30094"/>
    <w:rsid w:val="00B30B67"/>
    <w:rsid w:val="00B3255C"/>
    <w:rsid w:val="00B3291E"/>
    <w:rsid w:val="00B33A7A"/>
    <w:rsid w:val="00B34E59"/>
    <w:rsid w:val="00B35C27"/>
    <w:rsid w:val="00B35EDC"/>
    <w:rsid w:val="00B360D1"/>
    <w:rsid w:val="00B360D9"/>
    <w:rsid w:val="00B36EF0"/>
    <w:rsid w:val="00B37CC9"/>
    <w:rsid w:val="00B40003"/>
    <w:rsid w:val="00B416AB"/>
    <w:rsid w:val="00B42FCA"/>
    <w:rsid w:val="00B435D0"/>
    <w:rsid w:val="00B44D3C"/>
    <w:rsid w:val="00B45B57"/>
    <w:rsid w:val="00B47E14"/>
    <w:rsid w:val="00B504B9"/>
    <w:rsid w:val="00B514E4"/>
    <w:rsid w:val="00B52BAF"/>
    <w:rsid w:val="00B54A44"/>
    <w:rsid w:val="00B54B5D"/>
    <w:rsid w:val="00B601D5"/>
    <w:rsid w:val="00B6189D"/>
    <w:rsid w:val="00B63A3C"/>
    <w:rsid w:val="00B6400B"/>
    <w:rsid w:val="00B65934"/>
    <w:rsid w:val="00B67061"/>
    <w:rsid w:val="00B671E2"/>
    <w:rsid w:val="00B67751"/>
    <w:rsid w:val="00B67B52"/>
    <w:rsid w:val="00B7187C"/>
    <w:rsid w:val="00B72083"/>
    <w:rsid w:val="00B73C38"/>
    <w:rsid w:val="00B81B40"/>
    <w:rsid w:val="00B82A67"/>
    <w:rsid w:val="00B84767"/>
    <w:rsid w:val="00B85ADC"/>
    <w:rsid w:val="00B871DF"/>
    <w:rsid w:val="00B90176"/>
    <w:rsid w:val="00B91306"/>
    <w:rsid w:val="00B918F2"/>
    <w:rsid w:val="00B945EE"/>
    <w:rsid w:val="00B94846"/>
    <w:rsid w:val="00B94AAA"/>
    <w:rsid w:val="00BA061D"/>
    <w:rsid w:val="00BA1A04"/>
    <w:rsid w:val="00BA1D8A"/>
    <w:rsid w:val="00BA3E22"/>
    <w:rsid w:val="00BA6514"/>
    <w:rsid w:val="00BA731E"/>
    <w:rsid w:val="00BB17DD"/>
    <w:rsid w:val="00BB1E75"/>
    <w:rsid w:val="00BB26BA"/>
    <w:rsid w:val="00BB2E68"/>
    <w:rsid w:val="00BB3813"/>
    <w:rsid w:val="00BB4541"/>
    <w:rsid w:val="00BB4EC3"/>
    <w:rsid w:val="00BB7744"/>
    <w:rsid w:val="00BC05A4"/>
    <w:rsid w:val="00BC0A55"/>
    <w:rsid w:val="00BC180A"/>
    <w:rsid w:val="00BC21C8"/>
    <w:rsid w:val="00BC4346"/>
    <w:rsid w:val="00BC4D69"/>
    <w:rsid w:val="00BD02E4"/>
    <w:rsid w:val="00BD16FF"/>
    <w:rsid w:val="00BD271C"/>
    <w:rsid w:val="00BD2F95"/>
    <w:rsid w:val="00BD5358"/>
    <w:rsid w:val="00BD6606"/>
    <w:rsid w:val="00BD68F0"/>
    <w:rsid w:val="00BE018E"/>
    <w:rsid w:val="00BE1834"/>
    <w:rsid w:val="00BE25B6"/>
    <w:rsid w:val="00BE45CA"/>
    <w:rsid w:val="00BE6BFF"/>
    <w:rsid w:val="00BE79A5"/>
    <w:rsid w:val="00BF2D8C"/>
    <w:rsid w:val="00BF3F02"/>
    <w:rsid w:val="00BF42CC"/>
    <w:rsid w:val="00BF435D"/>
    <w:rsid w:val="00BF611A"/>
    <w:rsid w:val="00C00CAB"/>
    <w:rsid w:val="00C01C82"/>
    <w:rsid w:val="00C0208C"/>
    <w:rsid w:val="00C036D8"/>
    <w:rsid w:val="00C0388A"/>
    <w:rsid w:val="00C03D22"/>
    <w:rsid w:val="00C06375"/>
    <w:rsid w:val="00C06405"/>
    <w:rsid w:val="00C11131"/>
    <w:rsid w:val="00C12992"/>
    <w:rsid w:val="00C131AE"/>
    <w:rsid w:val="00C142B2"/>
    <w:rsid w:val="00C15846"/>
    <w:rsid w:val="00C16E90"/>
    <w:rsid w:val="00C210AB"/>
    <w:rsid w:val="00C2199E"/>
    <w:rsid w:val="00C27CD0"/>
    <w:rsid w:val="00C27D41"/>
    <w:rsid w:val="00C308C2"/>
    <w:rsid w:val="00C31090"/>
    <w:rsid w:val="00C32A60"/>
    <w:rsid w:val="00C366B8"/>
    <w:rsid w:val="00C3754E"/>
    <w:rsid w:val="00C41C03"/>
    <w:rsid w:val="00C41E57"/>
    <w:rsid w:val="00C420D9"/>
    <w:rsid w:val="00C4222F"/>
    <w:rsid w:val="00C4445F"/>
    <w:rsid w:val="00C44D13"/>
    <w:rsid w:val="00C47C7A"/>
    <w:rsid w:val="00C47CCB"/>
    <w:rsid w:val="00C50327"/>
    <w:rsid w:val="00C50923"/>
    <w:rsid w:val="00C51084"/>
    <w:rsid w:val="00C512B1"/>
    <w:rsid w:val="00C5333D"/>
    <w:rsid w:val="00C53C2D"/>
    <w:rsid w:val="00C556B7"/>
    <w:rsid w:val="00C5598D"/>
    <w:rsid w:val="00C55F9E"/>
    <w:rsid w:val="00C564F5"/>
    <w:rsid w:val="00C566B4"/>
    <w:rsid w:val="00C578F1"/>
    <w:rsid w:val="00C57C76"/>
    <w:rsid w:val="00C60F1D"/>
    <w:rsid w:val="00C61638"/>
    <w:rsid w:val="00C637EC"/>
    <w:rsid w:val="00C63979"/>
    <w:rsid w:val="00C71D4D"/>
    <w:rsid w:val="00C72055"/>
    <w:rsid w:val="00C7240E"/>
    <w:rsid w:val="00C72966"/>
    <w:rsid w:val="00C738A5"/>
    <w:rsid w:val="00C73E0C"/>
    <w:rsid w:val="00C752EC"/>
    <w:rsid w:val="00C75D9A"/>
    <w:rsid w:val="00C77E76"/>
    <w:rsid w:val="00C80EA6"/>
    <w:rsid w:val="00C81E15"/>
    <w:rsid w:val="00C82E9B"/>
    <w:rsid w:val="00C83074"/>
    <w:rsid w:val="00C84005"/>
    <w:rsid w:val="00C847D1"/>
    <w:rsid w:val="00C869EC"/>
    <w:rsid w:val="00C9008E"/>
    <w:rsid w:val="00C910F9"/>
    <w:rsid w:val="00C91C64"/>
    <w:rsid w:val="00C93A47"/>
    <w:rsid w:val="00C93A63"/>
    <w:rsid w:val="00C941A2"/>
    <w:rsid w:val="00C95805"/>
    <w:rsid w:val="00C96C93"/>
    <w:rsid w:val="00C975BE"/>
    <w:rsid w:val="00CA0210"/>
    <w:rsid w:val="00CA0CBB"/>
    <w:rsid w:val="00CA3FDE"/>
    <w:rsid w:val="00CA4884"/>
    <w:rsid w:val="00CA6004"/>
    <w:rsid w:val="00CA6DF6"/>
    <w:rsid w:val="00CB1DC2"/>
    <w:rsid w:val="00CB20DF"/>
    <w:rsid w:val="00CB2366"/>
    <w:rsid w:val="00CB2B3A"/>
    <w:rsid w:val="00CB3ED3"/>
    <w:rsid w:val="00CB40EA"/>
    <w:rsid w:val="00CB6AFC"/>
    <w:rsid w:val="00CB75FD"/>
    <w:rsid w:val="00CC12B5"/>
    <w:rsid w:val="00CC23EB"/>
    <w:rsid w:val="00CC2971"/>
    <w:rsid w:val="00CC2D7A"/>
    <w:rsid w:val="00CC36A9"/>
    <w:rsid w:val="00CC3EEA"/>
    <w:rsid w:val="00CC451F"/>
    <w:rsid w:val="00CC777D"/>
    <w:rsid w:val="00CC784A"/>
    <w:rsid w:val="00CD0673"/>
    <w:rsid w:val="00CD1D29"/>
    <w:rsid w:val="00CD2CBF"/>
    <w:rsid w:val="00CD3A3D"/>
    <w:rsid w:val="00CD6362"/>
    <w:rsid w:val="00CD742C"/>
    <w:rsid w:val="00CE0F4F"/>
    <w:rsid w:val="00CE4C68"/>
    <w:rsid w:val="00CF1059"/>
    <w:rsid w:val="00CF148F"/>
    <w:rsid w:val="00CF35C6"/>
    <w:rsid w:val="00CF4145"/>
    <w:rsid w:val="00CF426E"/>
    <w:rsid w:val="00CF5CDD"/>
    <w:rsid w:val="00CF69A9"/>
    <w:rsid w:val="00CF7470"/>
    <w:rsid w:val="00D000DD"/>
    <w:rsid w:val="00D00F73"/>
    <w:rsid w:val="00D017EA"/>
    <w:rsid w:val="00D01978"/>
    <w:rsid w:val="00D02304"/>
    <w:rsid w:val="00D0341F"/>
    <w:rsid w:val="00D03ADC"/>
    <w:rsid w:val="00D04548"/>
    <w:rsid w:val="00D05753"/>
    <w:rsid w:val="00D0685E"/>
    <w:rsid w:val="00D14A51"/>
    <w:rsid w:val="00D15FFF"/>
    <w:rsid w:val="00D16024"/>
    <w:rsid w:val="00D200BF"/>
    <w:rsid w:val="00D20725"/>
    <w:rsid w:val="00D22D04"/>
    <w:rsid w:val="00D230D3"/>
    <w:rsid w:val="00D231B2"/>
    <w:rsid w:val="00D23566"/>
    <w:rsid w:val="00D23F97"/>
    <w:rsid w:val="00D2408D"/>
    <w:rsid w:val="00D25CE6"/>
    <w:rsid w:val="00D269BF"/>
    <w:rsid w:val="00D27DA0"/>
    <w:rsid w:val="00D30A51"/>
    <w:rsid w:val="00D311E4"/>
    <w:rsid w:val="00D31C33"/>
    <w:rsid w:val="00D34C4F"/>
    <w:rsid w:val="00D36961"/>
    <w:rsid w:val="00D37117"/>
    <w:rsid w:val="00D41444"/>
    <w:rsid w:val="00D41679"/>
    <w:rsid w:val="00D4272A"/>
    <w:rsid w:val="00D42DDB"/>
    <w:rsid w:val="00D42E06"/>
    <w:rsid w:val="00D4334B"/>
    <w:rsid w:val="00D43E70"/>
    <w:rsid w:val="00D44A0B"/>
    <w:rsid w:val="00D44AC6"/>
    <w:rsid w:val="00D462E2"/>
    <w:rsid w:val="00D464EE"/>
    <w:rsid w:val="00D470FE"/>
    <w:rsid w:val="00D473E6"/>
    <w:rsid w:val="00D509BF"/>
    <w:rsid w:val="00D51964"/>
    <w:rsid w:val="00D54221"/>
    <w:rsid w:val="00D5451A"/>
    <w:rsid w:val="00D5452C"/>
    <w:rsid w:val="00D55B1B"/>
    <w:rsid w:val="00D61A22"/>
    <w:rsid w:val="00D62711"/>
    <w:rsid w:val="00D62B91"/>
    <w:rsid w:val="00D651DF"/>
    <w:rsid w:val="00D66874"/>
    <w:rsid w:val="00D710B3"/>
    <w:rsid w:val="00D71985"/>
    <w:rsid w:val="00D7252C"/>
    <w:rsid w:val="00D72F64"/>
    <w:rsid w:val="00D73F9D"/>
    <w:rsid w:val="00D741C3"/>
    <w:rsid w:val="00D7538A"/>
    <w:rsid w:val="00D7560B"/>
    <w:rsid w:val="00D76420"/>
    <w:rsid w:val="00D7687E"/>
    <w:rsid w:val="00D8049F"/>
    <w:rsid w:val="00D818A0"/>
    <w:rsid w:val="00D81F38"/>
    <w:rsid w:val="00D8299A"/>
    <w:rsid w:val="00D835EC"/>
    <w:rsid w:val="00D83FA9"/>
    <w:rsid w:val="00D865C7"/>
    <w:rsid w:val="00D86786"/>
    <w:rsid w:val="00D87277"/>
    <w:rsid w:val="00D875F6"/>
    <w:rsid w:val="00D90389"/>
    <w:rsid w:val="00D90DD0"/>
    <w:rsid w:val="00D913CD"/>
    <w:rsid w:val="00D91B92"/>
    <w:rsid w:val="00D93469"/>
    <w:rsid w:val="00D935DA"/>
    <w:rsid w:val="00D950DE"/>
    <w:rsid w:val="00D9535D"/>
    <w:rsid w:val="00D966DD"/>
    <w:rsid w:val="00DA1493"/>
    <w:rsid w:val="00DA2A09"/>
    <w:rsid w:val="00DA6316"/>
    <w:rsid w:val="00DA635F"/>
    <w:rsid w:val="00DA70BE"/>
    <w:rsid w:val="00DA7C60"/>
    <w:rsid w:val="00DB02BE"/>
    <w:rsid w:val="00DB0D10"/>
    <w:rsid w:val="00DB23D3"/>
    <w:rsid w:val="00DB39E4"/>
    <w:rsid w:val="00DB5AB6"/>
    <w:rsid w:val="00DB6E14"/>
    <w:rsid w:val="00DB7EF5"/>
    <w:rsid w:val="00DC0727"/>
    <w:rsid w:val="00DC1001"/>
    <w:rsid w:val="00DC104A"/>
    <w:rsid w:val="00DC10E9"/>
    <w:rsid w:val="00DC1169"/>
    <w:rsid w:val="00DC18A9"/>
    <w:rsid w:val="00DC306C"/>
    <w:rsid w:val="00DC52D4"/>
    <w:rsid w:val="00DC61BB"/>
    <w:rsid w:val="00DC6BE4"/>
    <w:rsid w:val="00DD20C0"/>
    <w:rsid w:val="00DD2F48"/>
    <w:rsid w:val="00DD3901"/>
    <w:rsid w:val="00DD6D3B"/>
    <w:rsid w:val="00DD6F2F"/>
    <w:rsid w:val="00DE1364"/>
    <w:rsid w:val="00DE23A4"/>
    <w:rsid w:val="00DE28E9"/>
    <w:rsid w:val="00DF07B7"/>
    <w:rsid w:val="00DF1627"/>
    <w:rsid w:val="00DF252E"/>
    <w:rsid w:val="00DF3779"/>
    <w:rsid w:val="00DF44F2"/>
    <w:rsid w:val="00DF46C6"/>
    <w:rsid w:val="00DF53D1"/>
    <w:rsid w:val="00DF5BF0"/>
    <w:rsid w:val="00DF630D"/>
    <w:rsid w:val="00DF7B43"/>
    <w:rsid w:val="00E00464"/>
    <w:rsid w:val="00E010A2"/>
    <w:rsid w:val="00E0176B"/>
    <w:rsid w:val="00E01C74"/>
    <w:rsid w:val="00E01E12"/>
    <w:rsid w:val="00E0225E"/>
    <w:rsid w:val="00E034F9"/>
    <w:rsid w:val="00E0373D"/>
    <w:rsid w:val="00E062E2"/>
    <w:rsid w:val="00E06D97"/>
    <w:rsid w:val="00E11F7E"/>
    <w:rsid w:val="00E1210B"/>
    <w:rsid w:val="00E1236C"/>
    <w:rsid w:val="00E133CA"/>
    <w:rsid w:val="00E137F7"/>
    <w:rsid w:val="00E14274"/>
    <w:rsid w:val="00E16200"/>
    <w:rsid w:val="00E1711B"/>
    <w:rsid w:val="00E17207"/>
    <w:rsid w:val="00E179E0"/>
    <w:rsid w:val="00E17CDE"/>
    <w:rsid w:val="00E2008D"/>
    <w:rsid w:val="00E2087D"/>
    <w:rsid w:val="00E20F4F"/>
    <w:rsid w:val="00E2383E"/>
    <w:rsid w:val="00E23C94"/>
    <w:rsid w:val="00E257DD"/>
    <w:rsid w:val="00E32123"/>
    <w:rsid w:val="00E348AE"/>
    <w:rsid w:val="00E34BFD"/>
    <w:rsid w:val="00E35C84"/>
    <w:rsid w:val="00E4156C"/>
    <w:rsid w:val="00E41A1A"/>
    <w:rsid w:val="00E44094"/>
    <w:rsid w:val="00E443B1"/>
    <w:rsid w:val="00E471FF"/>
    <w:rsid w:val="00E47FBF"/>
    <w:rsid w:val="00E51368"/>
    <w:rsid w:val="00E516CB"/>
    <w:rsid w:val="00E52475"/>
    <w:rsid w:val="00E55274"/>
    <w:rsid w:val="00E55F4C"/>
    <w:rsid w:val="00E570A7"/>
    <w:rsid w:val="00E60829"/>
    <w:rsid w:val="00E60AF8"/>
    <w:rsid w:val="00E619AF"/>
    <w:rsid w:val="00E61E35"/>
    <w:rsid w:val="00E620D4"/>
    <w:rsid w:val="00E6458E"/>
    <w:rsid w:val="00E65109"/>
    <w:rsid w:val="00E654B6"/>
    <w:rsid w:val="00E66377"/>
    <w:rsid w:val="00E66467"/>
    <w:rsid w:val="00E67BCB"/>
    <w:rsid w:val="00E7160B"/>
    <w:rsid w:val="00E72618"/>
    <w:rsid w:val="00E73049"/>
    <w:rsid w:val="00E73880"/>
    <w:rsid w:val="00E74F6F"/>
    <w:rsid w:val="00E75580"/>
    <w:rsid w:val="00E760B3"/>
    <w:rsid w:val="00E76980"/>
    <w:rsid w:val="00E76C4F"/>
    <w:rsid w:val="00E80E8D"/>
    <w:rsid w:val="00E812BB"/>
    <w:rsid w:val="00E83964"/>
    <w:rsid w:val="00E843B6"/>
    <w:rsid w:val="00E8491D"/>
    <w:rsid w:val="00E855D9"/>
    <w:rsid w:val="00E861B7"/>
    <w:rsid w:val="00E87AEA"/>
    <w:rsid w:val="00E87B5A"/>
    <w:rsid w:val="00E87CC9"/>
    <w:rsid w:val="00E904FC"/>
    <w:rsid w:val="00E90A7D"/>
    <w:rsid w:val="00E90EF1"/>
    <w:rsid w:val="00E91099"/>
    <w:rsid w:val="00E9170B"/>
    <w:rsid w:val="00E926D3"/>
    <w:rsid w:val="00E946AD"/>
    <w:rsid w:val="00E94A4E"/>
    <w:rsid w:val="00E94EE6"/>
    <w:rsid w:val="00E9609C"/>
    <w:rsid w:val="00E96945"/>
    <w:rsid w:val="00E979FD"/>
    <w:rsid w:val="00EA0B52"/>
    <w:rsid w:val="00EA3455"/>
    <w:rsid w:val="00EA37F9"/>
    <w:rsid w:val="00EA48AC"/>
    <w:rsid w:val="00EA4D6E"/>
    <w:rsid w:val="00EA7033"/>
    <w:rsid w:val="00EA7980"/>
    <w:rsid w:val="00EB15D8"/>
    <w:rsid w:val="00EB1E93"/>
    <w:rsid w:val="00EB29EF"/>
    <w:rsid w:val="00EB2AE3"/>
    <w:rsid w:val="00EB34C5"/>
    <w:rsid w:val="00EB3B0C"/>
    <w:rsid w:val="00EB4926"/>
    <w:rsid w:val="00EB5015"/>
    <w:rsid w:val="00EB5CA4"/>
    <w:rsid w:val="00EB7FFC"/>
    <w:rsid w:val="00EC042E"/>
    <w:rsid w:val="00EC16DB"/>
    <w:rsid w:val="00EC1BB3"/>
    <w:rsid w:val="00EC22F6"/>
    <w:rsid w:val="00EC286A"/>
    <w:rsid w:val="00EC47FE"/>
    <w:rsid w:val="00EC57D9"/>
    <w:rsid w:val="00EC6912"/>
    <w:rsid w:val="00EC7F7D"/>
    <w:rsid w:val="00ED025A"/>
    <w:rsid w:val="00ED07C6"/>
    <w:rsid w:val="00ED0982"/>
    <w:rsid w:val="00ED0C4E"/>
    <w:rsid w:val="00ED2503"/>
    <w:rsid w:val="00ED3392"/>
    <w:rsid w:val="00ED6D74"/>
    <w:rsid w:val="00ED7481"/>
    <w:rsid w:val="00EE1721"/>
    <w:rsid w:val="00EE1F1B"/>
    <w:rsid w:val="00EE2C74"/>
    <w:rsid w:val="00EE3409"/>
    <w:rsid w:val="00EE3546"/>
    <w:rsid w:val="00EE3D21"/>
    <w:rsid w:val="00EE532A"/>
    <w:rsid w:val="00EE5CAA"/>
    <w:rsid w:val="00EE5CF9"/>
    <w:rsid w:val="00EE6667"/>
    <w:rsid w:val="00EF0CE0"/>
    <w:rsid w:val="00EF2871"/>
    <w:rsid w:val="00EF46B1"/>
    <w:rsid w:val="00EF51E5"/>
    <w:rsid w:val="00EF528A"/>
    <w:rsid w:val="00EF5FA8"/>
    <w:rsid w:val="00EF6582"/>
    <w:rsid w:val="00EF6FF3"/>
    <w:rsid w:val="00F0073D"/>
    <w:rsid w:val="00F00A55"/>
    <w:rsid w:val="00F0222C"/>
    <w:rsid w:val="00F02B42"/>
    <w:rsid w:val="00F033F2"/>
    <w:rsid w:val="00F04163"/>
    <w:rsid w:val="00F05B0E"/>
    <w:rsid w:val="00F067D5"/>
    <w:rsid w:val="00F0724C"/>
    <w:rsid w:val="00F078CD"/>
    <w:rsid w:val="00F10459"/>
    <w:rsid w:val="00F105B1"/>
    <w:rsid w:val="00F11DF2"/>
    <w:rsid w:val="00F124E4"/>
    <w:rsid w:val="00F126BF"/>
    <w:rsid w:val="00F13EC3"/>
    <w:rsid w:val="00F14630"/>
    <w:rsid w:val="00F157CE"/>
    <w:rsid w:val="00F16F15"/>
    <w:rsid w:val="00F171FF"/>
    <w:rsid w:val="00F174B1"/>
    <w:rsid w:val="00F20465"/>
    <w:rsid w:val="00F20953"/>
    <w:rsid w:val="00F21369"/>
    <w:rsid w:val="00F21587"/>
    <w:rsid w:val="00F23926"/>
    <w:rsid w:val="00F23C5B"/>
    <w:rsid w:val="00F2656E"/>
    <w:rsid w:val="00F27F77"/>
    <w:rsid w:val="00F31CBE"/>
    <w:rsid w:val="00F31DF1"/>
    <w:rsid w:val="00F329B9"/>
    <w:rsid w:val="00F329C2"/>
    <w:rsid w:val="00F3423D"/>
    <w:rsid w:val="00F3476D"/>
    <w:rsid w:val="00F35B24"/>
    <w:rsid w:val="00F4051A"/>
    <w:rsid w:val="00F42825"/>
    <w:rsid w:val="00F42C73"/>
    <w:rsid w:val="00F457B7"/>
    <w:rsid w:val="00F458D5"/>
    <w:rsid w:val="00F46626"/>
    <w:rsid w:val="00F4664A"/>
    <w:rsid w:val="00F502E4"/>
    <w:rsid w:val="00F50358"/>
    <w:rsid w:val="00F530A1"/>
    <w:rsid w:val="00F53A15"/>
    <w:rsid w:val="00F57663"/>
    <w:rsid w:val="00F5779A"/>
    <w:rsid w:val="00F57B10"/>
    <w:rsid w:val="00F61C3F"/>
    <w:rsid w:val="00F64592"/>
    <w:rsid w:val="00F65FDA"/>
    <w:rsid w:val="00F677E6"/>
    <w:rsid w:val="00F71C90"/>
    <w:rsid w:val="00F72EC1"/>
    <w:rsid w:val="00F741E9"/>
    <w:rsid w:val="00F74583"/>
    <w:rsid w:val="00F74C60"/>
    <w:rsid w:val="00F75F99"/>
    <w:rsid w:val="00F76186"/>
    <w:rsid w:val="00F7656C"/>
    <w:rsid w:val="00F83E6F"/>
    <w:rsid w:val="00F84C35"/>
    <w:rsid w:val="00F85901"/>
    <w:rsid w:val="00F85E68"/>
    <w:rsid w:val="00F861A3"/>
    <w:rsid w:val="00F875A1"/>
    <w:rsid w:val="00F87A06"/>
    <w:rsid w:val="00F9107F"/>
    <w:rsid w:val="00F926CE"/>
    <w:rsid w:val="00F934A4"/>
    <w:rsid w:val="00F93A87"/>
    <w:rsid w:val="00F93D5A"/>
    <w:rsid w:val="00F9454E"/>
    <w:rsid w:val="00F95297"/>
    <w:rsid w:val="00F95B29"/>
    <w:rsid w:val="00F964B5"/>
    <w:rsid w:val="00FA01A9"/>
    <w:rsid w:val="00FA0430"/>
    <w:rsid w:val="00FA25D7"/>
    <w:rsid w:val="00FA3BC0"/>
    <w:rsid w:val="00FA433C"/>
    <w:rsid w:val="00FA46F1"/>
    <w:rsid w:val="00FA60EA"/>
    <w:rsid w:val="00FB1540"/>
    <w:rsid w:val="00FB1609"/>
    <w:rsid w:val="00FB3721"/>
    <w:rsid w:val="00FB3AC7"/>
    <w:rsid w:val="00FB5E7A"/>
    <w:rsid w:val="00FB72B4"/>
    <w:rsid w:val="00FC0419"/>
    <w:rsid w:val="00FC0580"/>
    <w:rsid w:val="00FC0AB5"/>
    <w:rsid w:val="00FC0AC2"/>
    <w:rsid w:val="00FC14F3"/>
    <w:rsid w:val="00FC193A"/>
    <w:rsid w:val="00FC1BD0"/>
    <w:rsid w:val="00FC43A7"/>
    <w:rsid w:val="00FC53BB"/>
    <w:rsid w:val="00FC5D3F"/>
    <w:rsid w:val="00FC684F"/>
    <w:rsid w:val="00FC6D50"/>
    <w:rsid w:val="00FC71C6"/>
    <w:rsid w:val="00FC72CD"/>
    <w:rsid w:val="00FC74F3"/>
    <w:rsid w:val="00FC7D2D"/>
    <w:rsid w:val="00FC7F0F"/>
    <w:rsid w:val="00FD0E1C"/>
    <w:rsid w:val="00FD1A4D"/>
    <w:rsid w:val="00FD1E2E"/>
    <w:rsid w:val="00FD25B1"/>
    <w:rsid w:val="00FD268A"/>
    <w:rsid w:val="00FD30DC"/>
    <w:rsid w:val="00FD3CCF"/>
    <w:rsid w:val="00FD4981"/>
    <w:rsid w:val="00FD5DC5"/>
    <w:rsid w:val="00FD63E5"/>
    <w:rsid w:val="00FD6C92"/>
    <w:rsid w:val="00FE0372"/>
    <w:rsid w:val="00FE065C"/>
    <w:rsid w:val="00FE0A2E"/>
    <w:rsid w:val="00FE0D5F"/>
    <w:rsid w:val="00FE1F2D"/>
    <w:rsid w:val="00FE2EDA"/>
    <w:rsid w:val="00FE381D"/>
    <w:rsid w:val="00FE47F0"/>
    <w:rsid w:val="00FE5319"/>
    <w:rsid w:val="00FE54C5"/>
    <w:rsid w:val="00FE5CA0"/>
    <w:rsid w:val="00FE5ED5"/>
    <w:rsid w:val="00FE618C"/>
    <w:rsid w:val="00FE671C"/>
    <w:rsid w:val="00FE79FF"/>
    <w:rsid w:val="00FF042D"/>
    <w:rsid w:val="00FF0573"/>
    <w:rsid w:val="00FF0790"/>
    <w:rsid w:val="00FF08B6"/>
    <w:rsid w:val="00FF0D61"/>
    <w:rsid w:val="00FF1A04"/>
    <w:rsid w:val="00FF290E"/>
    <w:rsid w:val="00FF4534"/>
    <w:rsid w:val="00FF4CA3"/>
    <w:rsid w:val="00FF4D86"/>
    <w:rsid w:val="00FF72C3"/>
    <w:rsid w:val="00FF7E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6387"/>
    <o:shapelayout v:ext="edit">
      <o:idmap v:ext="edit" data="1"/>
    </o:shapelayout>
  </w:shapeDefaults>
  <w:decimalSymbol w:val=","/>
  <w:listSeparator w:val=";"/>
  <w14:docId w14:val="1C75E3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Cs w:val="22"/>
        <w:lang w:val="ru-RU" w:eastAsia="ru-RU" w:bidi="ar-SA"/>
      </w:rPr>
    </w:rPrDefault>
    <w:pPrDefault>
      <w:pPr>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D4039"/>
    <w:rPr>
      <w:sz w:val="24"/>
      <w:szCs w:val="24"/>
      <w:lang w:eastAsia="zh-CN"/>
    </w:rPr>
  </w:style>
  <w:style w:type="paragraph" w:styleId="11">
    <w:name w:val="heading 1"/>
    <w:basedOn w:val="a1"/>
    <w:next w:val="a1"/>
    <w:uiPriority w:val="9"/>
    <w:qFormat/>
    <w:pPr>
      <w:keepNext/>
      <w:keepLines/>
      <w:shd w:val="clear" w:color="auto" w:fill="FFFFFF"/>
      <w:spacing w:before="480" w:after="200"/>
      <w:outlineLvl w:val="0"/>
    </w:pPr>
    <w:rPr>
      <w:rFonts w:ascii="Arial" w:eastAsia="Arial" w:hAnsi="Arial" w:cs="Arial"/>
      <w:sz w:val="40"/>
      <w:szCs w:val="40"/>
    </w:rPr>
  </w:style>
  <w:style w:type="paragraph" w:styleId="20">
    <w:name w:val="heading 2"/>
    <w:basedOn w:val="a1"/>
    <w:next w:val="a1"/>
    <w:uiPriority w:val="9"/>
    <w:unhideWhenUsed/>
    <w:qFormat/>
    <w:pPr>
      <w:keepNext/>
      <w:keepLines/>
      <w:shd w:val="clear" w:color="auto" w:fill="FFFFFF"/>
      <w:spacing w:before="360" w:after="200"/>
      <w:outlineLvl w:val="1"/>
    </w:pPr>
    <w:rPr>
      <w:rFonts w:ascii="Arial" w:eastAsia="Arial" w:hAnsi="Arial" w:cs="Arial"/>
      <w:sz w:val="34"/>
    </w:rPr>
  </w:style>
  <w:style w:type="paragraph" w:styleId="30">
    <w:name w:val="heading 3"/>
    <w:basedOn w:val="a1"/>
    <w:next w:val="a1"/>
    <w:uiPriority w:val="9"/>
    <w:unhideWhenUsed/>
    <w:qFormat/>
    <w:pPr>
      <w:keepNext/>
      <w:keepLines/>
      <w:shd w:val="clear" w:color="auto" w:fill="FFFFFF"/>
      <w:spacing w:before="320" w:after="200"/>
      <w:outlineLvl w:val="2"/>
    </w:pPr>
    <w:rPr>
      <w:rFonts w:ascii="Arial" w:eastAsia="Arial" w:hAnsi="Arial" w:cs="Arial"/>
      <w:sz w:val="30"/>
      <w:szCs w:val="30"/>
    </w:rPr>
  </w:style>
  <w:style w:type="paragraph" w:styleId="42">
    <w:name w:val="heading 4"/>
    <w:basedOn w:val="a1"/>
    <w:next w:val="a1"/>
    <w:uiPriority w:val="9"/>
    <w:unhideWhenUsed/>
    <w:qFormat/>
    <w:pPr>
      <w:keepNext/>
      <w:keepLines/>
      <w:shd w:val="clear" w:color="auto" w:fill="FFFFFF"/>
      <w:spacing w:before="320" w:after="200"/>
      <w:outlineLvl w:val="3"/>
    </w:pPr>
    <w:rPr>
      <w:rFonts w:ascii="Arial" w:eastAsia="Arial" w:hAnsi="Arial" w:cs="Arial"/>
      <w:b/>
      <w:bCs/>
      <w:sz w:val="26"/>
      <w:szCs w:val="26"/>
    </w:rPr>
  </w:style>
  <w:style w:type="paragraph" w:styleId="50">
    <w:name w:val="heading 5"/>
    <w:basedOn w:val="a1"/>
    <w:next w:val="a1"/>
    <w:uiPriority w:val="9"/>
    <w:unhideWhenUsed/>
    <w:qFormat/>
    <w:pPr>
      <w:keepNext/>
      <w:keepLines/>
      <w:shd w:val="clear" w:color="auto" w:fill="FFFFFF"/>
      <w:spacing w:before="320" w:after="200"/>
      <w:outlineLvl w:val="4"/>
    </w:pPr>
    <w:rPr>
      <w:rFonts w:ascii="Arial" w:eastAsia="Arial" w:hAnsi="Arial" w:cs="Arial"/>
      <w:b/>
      <w:bCs/>
    </w:rPr>
  </w:style>
  <w:style w:type="paragraph" w:styleId="60">
    <w:name w:val="heading 6"/>
    <w:basedOn w:val="a1"/>
    <w:next w:val="a1"/>
    <w:uiPriority w:val="9"/>
    <w:unhideWhenUsed/>
    <w:qFormat/>
    <w:pPr>
      <w:keepNext/>
      <w:keepLines/>
      <w:shd w:val="clear" w:color="auto" w:fill="FFFFFF"/>
      <w:spacing w:before="320" w:after="200"/>
      <w:outlineLvl w:val="5"/>
    </w:pPr>
    <w:rPr>
      <w:rFonts w:ascii="Arial" w:eastAsia="Arial" w:hAnsi="Arial" w:cs="Arial"/>
      <w:b/>
      <w:bCs/>
      <w:sz w:val="22"/>
      <w:szCs w:val="22"/>
    </w:rPr>
  </w:style>
  <w:style w:type="paragraph" w:styleId="7">
    <w:name w:val="heading 7"/>
    <w:basedOn w:val="a1"/>
    <w:next w:val="a1"/>
    <w:uiPriority w:val="9"/>
    <w:unhideWhenUsed/>
    <w:qFormat/>
    <w:pPr>
      <w:keepNext/>
      <w:keepLines/>
      <w:shd w:val="clear" w:color="auto" w:fill="FFFFFF"/>
      <w:spacing w:before="320" w:after="200"/>
      <w:outlineLvl w:val="6"/>
    </w:pPr>
    <w:rPr>
      <w:rFonts w:ascii="Arial" w:eastAsia="Arial" w:hAnsi="Arial" w:cs="Arial"/>
      <w:b/>
      <w:bCs/>
      <w:i/>
      <w:iCs/>
      <w:sz w:val="22"/>
      <w:szCs w:val="22"/>
    </w:rPr>
  </w:style>
  <w:style w:type="paragraph" w:styleId="8">
    <w:name w:val="heading 8"/>
    <w:basedOn w:val="a1"/>
    <w:next w:val="a1"/>
    <w:uiPriority w:val="9"/>
    <w:unhideWhenUsed/>
    <w:qFormat/>
    <w:pPr>
      <w:keepNext/>
      <w:keepLines/>
      <w:shd w:val="clear" w:color="auto" w:fill="FFFFFF"/>
      <w:spacing w:before="320" w:after="200"/>
      <w:outlineLvl w:val="7"/>
    </w:pPr>
    <w:rPr>
      <w:rFonts w:ascii="Arial" w:eastAsia="Arial" w:hAnsi="Arial" w:cs="Arial"/>
      <w:i/>
      <w:iCs/>
      <w:sz w:val="22"/>
      <w:szCs w:val="22"/>
    </w:rPr>
  </w:style>
  <w:style w:type="paragraph" w:styleId="9">
    <w:name w:val="heading 9"/>
    <w:basedOn w:val="a1"/>
    <w:next w:val="a1"/>
    <w:uiPriority w:val="9"/>
    <w:unhideWhenUsed/>
    <w:qFormat/>
    <w:pPr>
      <w:keepNext/>
      <w:keepLines/>
      <w:shd w:val="clear" w:color="auto" w:fill="FFFFFF"/>
      <w:spacing w:before="320" w:after="200"/>
      <w:outlineLvl w:val="8"/>
    </w:pPr>
    <w:rPr>
      <w:rFonts w:ascii="Arial" w:eastAsia="Arial" w:hAnsi="Arial" w:cs="Arial"/>
      <w:i/>
      <w:iCs/>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Hyperlink"/>
    <w:uiPriority w:val="99"/>
    <w:unhideWhenUsed/>
    <w:rPr>
      <w:color w:val="0563C1" w:themeColor="hyperlink"/>
      <w:u w:val="single"/>
    </w:rPr>
  </w:style>
  <w:style w:type="character" w:styleId="a6">
    <w:name w:val="footnote reference"/>
    <w:basedOn w:val="a2"/>
    <w:uiPriority w:val="99"/>
    <w:unhideWhenUsed/>
    <w:rPr>
      <w:vertAlign w:val="superscript"/>
    </w:rPr>
  </w:style>
  <w:style w:type="character" w:customStyle="1" w:styleId="Heading1Char">
    <w:name w:val="Heading 1 Char"/>
    <w:basedOn w:val="a2"/>
    <w:uiPriority w:val="9"/>
    <w:qFormat/>
    <w:rPr>
      <w:rFonts w:ascii="Arial" w:eastAsia="Arial" w:hAnsi="Arial" w:cs="Arial"/>
      <w:sz w:val="40"/>
      <w:szCs w:val="40"/>
    </w:rPr>
  </w:style>
  <w:style w:type="character" w:customStyle="1" w:styleId="Heading2Char">
    <w:name w:val="Heading 2 Char"/>
    <w:basedOn w:val="a2"/>
    <w:uiPriority w:val="9"/>
    <w:qFormat/>
    <w:rPr>
      <w:rFonts w:ascii="Arial" w:eastAsia="Arial" w:hAnsi="Arial" w:cs="Arial"/>
      <w:sz w:val="34"/>
    </w:rPr>
  </w:style>
  <w:style w:type="character" w:customStyle="1" w:styleId="Heading3Char">
    <w:name w:val="Heading 3 Char"/>
    <w:basedOn w:val="a2"/>
    <w:uiPriority w:val="9"/>
    <w:qFormat/>
    <w:rPr>
      <w:rFonts w:ascii="Arial" w:eastAsia="Arial" w:hAnsi="Arial" w:cs="Arial"/>
      <w:sz w:val="30"/>
      <w:szCs w:val="30"/>
    </w:rPr>
  </w:style>
  <w:style w:type="character" w:customStyle="1" w:styleId="Heading4Char">
    <w:name w:val="Heading 4 Char"/>
    <w:basedOn w:val="a2"/>
    <w:uiPriority w:val="9"/>
    <w:qFormat/>
    <w:rPr>
      <w:rFonts w:ascii="Arial" w:eastAsia="Arial" w:hAnsi="Arial" w:cs="Arial"/>
      <w:b/>
      <w:bCs/>
      <w:sz w:val="26"/>
      <w:szCs w:val="26"/>
    </w:rPr>
  </w:style>
  <w:style w:type="character" w:customStyle="1" w:styleId="Heading5Char">
    <w:name w:val="Heading 5 Char"/>
    <w:basedOn w:val="a2"/>
    <w:uiPriority w:val="9"/>
    <w:qFormat/>
    <w:rPr>
      <w:rFonts w:ascii="Arial" w:eastAsia="Arial" w:hAnsi="Arial" w:cs="Arial"/>
      <w:b/>
      <w:bCs/>
      <w:sz w:val="24"/>
      <w:szCs w:val="24"/>
    </w:rPr>
  </w:style>
  <w:style w:type="character" w:customStyle="1" w:styleId="Heading6Char">
    <w:name w:val="Heading 6 Char"/>
    <w:basedOn w:val="a2"/>
    <w:uiPriority w:val="9"/>
    <w:qFormat/>
    <w:rPr>
      <w:rFonts w:ascii="Arial" w:eastAsia="Arial" w:hAnsi="Arial" w:cs="Arial"/>
      <w:b/>
      <w:bCs/>
      <w:sz w:val="22"/>
      <w:szCs w:val="22"/>
    </w:rPr>
  </w:style>
  <w:style w:type="character" w:customStyle="1" w:styleId="Heading7Char">
    <w:name w:val="Heading 7 Char"/>
    <w:basedOn w:val="a2"/>
    <w:uiPriority w:val="9"/>
    <w:qFormat/>
    <w:rPr>
      <w:rFonts w:ascii="Arial" w:eastAsia="Arial" w:hAnsi="Arial" w:cs="Arial"/>
      <w:b/>
      <w:bCs/>
      <w:i/>
      <w:iCs/>
      <w:sz w:val="22"/>
      <w:szCs w:val="22"/>
    </w:rPr>
  </w:style>
  <w:style w:type="character" w:customStyle="1" w:styleId="Heading8Char">
    <w:name w:val="Heading 8 Char"/>
    <w:basedOn w:val="a2"/>
    <w:uiPriority w:val="9"/>
    <w:qFormat/>
    <w:rPr>
      <w:rFonts w:ascii="Arial" w:eastAsia="Arial" w:hAnsi="Arial" w:cs="Arial"/>
      <w:i/>
      <w:iCs/>
      <w:sz w:val="22"/>
      <w:szCs w:val="22"/>
    </w:rPr>
  </w:style>
  <w:style w:type="character" w:customStyle="1" w:styleId="Heading9Char">
    <w:name w:val="Heading 9 Char"/>
    <w:basedOn w:val="a2"/>
    <w:uiPriority w:val="9"/>
    <w:qFormat/>
    <w:rPr>
      <w:rFonts w:ascii="Arial" w:eastAsia="Arial" w:hAnsi="Arial" w:cs="Arial"/>
      <w:i/>
      <w:iCs/>
      <w:sz w:val="21"/>
      <w:szCs w:val="21"/>
    </w:rPr>
  </w:style>
  <w:style w:type="character" w:customStyle="1" w:styleId="TitleChar">
    <w:name w:val="Title Char"/>
    <w:basedOn w:val="a2"/>
    <w:uiPriority w:val="10"/>
    <w:qFormat/>
    <w:rPr>
      <w:sz w:val="48"/>
      <w:szCs w:val="48"/>
    </w:rPr>
  </w:style>
  <w:style w:type="character" w:customStyle="1" w:styleId="SubtitleChar">
    <w:name w:val="Subtitle Char"/>
    <w:basedOn w:val="a2"/>
    <w:uiPriority w:val="11"/>
    <w:qFormat/>
    <w:rPr>
      <w:sz w:val="24"/>
      <w:szCs w:val="24"/>
    </w:rPr>
  </w:style>
  <w:style w:type="character" w:customStyle="1" w:styleId="QuoteChar">
    <w:name w:val="Quote Char"/>
    <w:uiPriority w:val="29"/>
    <w:qFormat/>
    <w:rPr>
      <w:i/>
    </w:rPr>
  </w:style>
  <w:style w:type="character" w:customStyle="1" w:styleId="IntenseQuoteChar">
    <w:name w:val="Intense Quote Char"/>
    <w:uiPriority w:val="30"/>
    <w:qFormat/>
    <w:rPr>
      <w:i/>
    </w:rPr>
  </w:style>
  <w:style w:type="character" w:customStyle="1" w:styleId="HeaderChar">
    <w:name w:val="Header Char"/>
    <w:basedOn w:val="a2"/>
    <w:uiPriority w:val="99"/>
    <w:qFormat/>
  </w:style>
  <w:style w:type="character" w:customStyle="1" w:styleId="FooterChar">
    <w:name w:val="Footer Char"/>
    <w:basedOn w:val="a2"/>
    <w:uiPriority w:val="99"/>
    <w:qFormat/>
  </w:style>
  <w:style w:type="character" w:customStyle="1" w:styleId="-">
    <w:name w:val="Интернет-ссылка"/>
    <w:uiPriority w:val="99"/>
    <w:unhideWhenUsed/>
    <w:rPr>
      <w:color w:val="0563C1" w:themeColor="hyperlink"/>
      <w:u w:val="single"/>
    </w:rPr>
  </w:style>
  <w:style w:type="character" w:customStyle="1" w:styleId="FootnoteTextChar">
    <w:name w:val="Footnote Text Char"/>
    <w:uiPriority w:val="99"/>
    <w:qFormat/>
    <w:rPr>
      <w:sz w:val="18"/>
    </w:rPr>
  </w:style>
  <w:style w:type="character" w:customStyle="1" w:styleId="a7">
    <w:name w:val="Привязка сноски"/>
    <w:rPr>
      <w:vertAlign w:val="superscript"/>
    </w:rPr>
  </w:style>
  <w:style w:type="character" w:customStyle="1" w:styleId="FootnoteCharacters">
    <w:name w:val="Footnote Characters"/>
    <w:basedOn w:val="a2"/>
    <w:uiPriority w:val="99"/>
    <w:unhideWhenUsed/>
    <w:qFormat/>
    <w:rPr>
      <w:vertAlign w:val="superscript"/>
    </w:rPr>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customStyle="1" w:styleId="WW8Num2z0">
    <w:name w:val="WW8Num2z0"/>
    <w:qFormat/>
  </w:style>
  <w:style w:type="character" w:customStyle="1" w:styleId="WW8Num2z1">
    <w:name w:val="WW8Num2z1"/>
    <w:qFormat/>
  </w:style>
  <w:style w:type="character" w:customStyle="1" w:styleId="WW8Num2z2">
    <w:name w:val="WW8Num2z2"/>
    <w:qFormat/>
  </w:style>
  <w:style w:type="character" w:customStyle="1" w:styleId="WW8Num2z3">
    <w:name w:val="WW8Num2z3"/>
    <w:qFormat/>
  </w:style>
  <w:style w:type="character" w:customStyle="1" w:styleId="WW8Num2z4">
    <w:name w:val="WW8Num2z4"/>
    <w:qFormat/>
  </w:style>
  <w:style w:type="character" w:customStyle="1" w:styleId="WW8Num2z5">
    <w:name w:val="WW8Num2z5"/>
    <w:qFormat/>
  </w:style>
  <w:style w:type="character" w:customStyle="1" w:styleId="WW8Num2z6">
    <w:name w:val="WW8Num2z6"/>
    <w:qFormat/>
  </w:style>
  <w:style w:type="character" w:customStyle="1" w:styleId="WW8Num2z7">
    <w:name w:val="WW8Num2z7"/>
    <w:qFormat/>
  </w:style>
  <w:style w:type="character" w:customStyle="1" w:styleId="WW8Num2z8">
    <w:name w:val="WW8Num2z8"/>
    <w:qFormat/>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21">
    <w:name w:val="Основной шрифт абзаца2"/>
    <w:qFormat/>
  </w:style>
  <w:style w:type="character" w:customStyle="1" w:styleId="WW8Num4z0">
    <w:name w:val="WW8Num4z0"/>
    <w:qFormat/>
  </w:style>
  <w:style w:type="character" w:customStyle="1" w:styleId="WW8Num4z1">
    <w:name w:val="WW8Num4z1"/>
    <w:qFormat/>
  </w:style>
  <w:style w:type="character" w:customStyle="1" w:styleId="WW8Num4z2">
    <w:name w:val="WW8Num4z2"/>
    <w:qFormat/>
  </w:style>
  <w:style w:type="character" w:customStyle="1" w:styleId="WW8Num4z3">
    <w:name w:val="WW8Num4z3"/>
    <w:qFormat/>
  </w:style>
  <w:style w:type="character" w:customStyle="1" w:styleId="WW8Num4z4">
    <w:name w:val="WW8Num4z4"/>
    <w:qFormat/>
  </w:style>
  <w:style w:type="character" w:customStyle="1" w:styleId="WW8Num4z5">
    <w:name w:val="WW8Num4z5"/>
    <w:qFormat/>
  </w:style>
  <w:style w:type="character" w:customStyle="1" w:styleId="WW8Num4z6">
    <w:name w:val="WW8Num4z6"/>
    <w:qFormat/>
  </w:style>
  <w:style w:type="character" w:customStyle="1" w:styleId="WW8Num4z7">
    <w:name w:val="WW8Num4z7"/>
    <w:qFormat/>
  </w:style>
  <w:style w:type="character" w:customStyle="1" w:styleId="WW8Num4z8">
    <w:name w:val="WW8Num4z8"/>
    <w:qFormat/>
  </w:style>
  <w:style w:type="character" w:customStyle="1" w:styleId="WW8Num5z0">
    <w:name w:val="WW8Num5z0"/>
    <w:qFormat/>
    <w:rPr>
      <w:rFonts w:ascii="Symbol" w:hAnsi="Symbol" w:cs="Symbol"/>
    </w:rPr>
  </w:style>
  <w:style w:type="character" w:customStyle="1" w:styleId="WW8Num5z1">
    <w:name w:val="WW8Num5z1"/>
    <w:qFormat/>
    <w:rPr>
      <w:rFonts w:ascii="Courier New" w:hAnsi="Courier New" w:cs="Courier New"/>
    </w:rPr>
  </w:style>
  <w:style w:type="character" w:customStyle="1" w:styleId="WW8Num5z2">
    <w:name w:val="WW8Num5z2"/>
    <w:qFormat/>
    <w:rPr>
      <w:rFonts w:ascii="Wingdings" w:hAnsi="Wingdings" w:cs="Wingdings"/>
    </w:rPr>
  </w:style>
  <w:style w:type="character" w:customStyle="1" w:styleId="WW8Num6z0">
    <w:name w:val="WW8Num6z0"/>
    <w:qFormat/>
    <w:rPr>
      <w:rFonts w:ascii="Symbol" w:hAnsi="Symbol" w:cs="Symbol"/>
    </w:rPr>
  </w:style>
  <w:style w:type="character" w:customStyle="1" w:styleId="WW8Num6z1">
    <w:name w:val="WW8Num6z1"/>
    <w:qFormat/>
    <w:rPr>
      <w:rFonts w:ascii="Courier New" w:hAnsi="Courier New" w:cs="Courier New"/>
    </w:rPr>
  </w:style>
  <w:style w:type="character" w:customStyle="1" w:styleId="WW8Num6z2">
    <w:name w:val="WW8Num6z2"/>
    <w:qFormat/>
    <w:rPr>
      <w:rFonts w:ascii="Wingdings" w:hAnsi="Wingdings" w:cs="Wingdings"/>
    </w:rPr>
  </w:style>
  <w:style w:type="character" w:customStyle="1" w:styleId="WW8NumSt6z0">
    <w:name w:val="WW8NumSt6z0"/>
    <w:qFormat/>
    <w:rPr>
      <w:rFonts w:ascii="Arial" w:hAnsi="Arial" w:cs="Arial"/>
    </w:rPr>
  </w:style>
  <w:style w:type="character" w:customStyle="1" w:styleId="WW8NumSt7z0">
    <w:name w:val="WW8NumSt7z0"/>
    <w:qFormat/>
    <w:rPr>
      <w:rFonts w:ascii="Arial" w:hAnsi="Arial" w:cs="Arial"/>
    </w:rPr>
  </w:style>
  <w:style w:type="character" w:customStyle="1" w:styleId="12">
    <w:name w:val="Основной шрифт абзаца1"/>
    <w:qFormat/>
  </w:style>
  <w:style w:type="character" w:customStyle="1" w:styleId="a8">
    <w:name w:val="Символ нумерации"/>
    <w:qFormat/>
  </w:style>
  <w:style w:type="character" w:customStyle="1" w:styleId="a9">
    <w:name w:val="Маркеры списка"/>
    <w:qFormat/>
    <w:rPr>
      <w:rFonts w:ascii="OpenSymbol" w:eastAsia="OpenSymbol" w:hAnsi="OpenSymbol" w:cs="OpenSymbol"/>
    </w:rPr>
  </w:style>
  <w:style w:type="character" w:customStyle="1" w:styleId="ListLabel1">
    <w:name w:val="ListLabel 1"/>
    <w:qFormat/>
    <w:rPr>
      <w:rFonts w:eastAsia="Symbol" w:cs="Symbol"/>
    </w:rPr>
  </w:style>
  <w:style w:type="character" w:customStyle="1" w:styleId="ListLabel2">
    <w:name w:val="ListLabel 2"/>
    <w:qFormat/>
    <w:rPr>
      <w:rFonts w:eastAsia="Courier New" w:cs="Courier New"/>
    </w:rPr>
  </w:style>
  <w:style w:type="character" w:customStyle="1" w:styleId="ListLabel3">
    <w:name w:val="ListLabel 3"/>
    <w:qFormat/>
    <w:rPr>
      <w:rFonts w:eastAsia="Wingdings" w:cs="Wingdings"/>
    </w:rPr>
  </w:style>
  <w:style w:type="character" w:customStyle="1" w:styleId="ListLabel4">
    <w:name w:val="ListLabel 4"/>
    <w:qFormat/>
    <w:rPr>
      <w:rFonts w:eastAsia="Symbol" w:cs="Symbol"/>
    </w:rPr>
  </w:style>
  <w:style w:type="character" w:customStyle="1" w:styleId="ListLabel5">
    <w:name w:val="ListLabel 5"/>
    <w:qFormat/>
    <w:rPr>
      <w:rFonts w:eastAsia="Courier New" w:cs="Courier New"/>
    </w:rPr>
  </w:style>
  <w:style w:type="character" w:customStyle="1" w:styleId="ListLabel6">
    <w:name w:val="ListLabel 6"/>
    <w:qFormat/>
    <w:rPr>
      <w:rFonts w:eastAsia="Wingdings" w:cs="Wingdings"/>
    </w:rPr>
  </w:style>
  <w:style w:type="character" w:customStyle="1" w:styleId="ListLabel7">
    <w:name w:val="ListLabel 7"/>
    <w:qFormat/>
    <w:rPr>
      <w:rFonts w:eastAsia="Symbol" w:cs="Symbol"/>
    </w:rPr>
  </w:style>
  <w:style w:type="character" w:customStyle="1" w:styleId="ListLabel8">
    <w:name w:val="ListLabel 8"/>
    <w:qFormat/>
    <w:rPr>
      <w:rFonts w:eastAsia="Courier New" w:cs="Courier New"/>
    </w:rPr>
  </w:style>
  <w:style w:type="character" w:customStyle="1" w:styleId="ListLabel9">
    <w:name w:val="ListLabel 9"/>
    <w:qFormat/>
    <w:rPr>
      <w:rFonts w:eastAsia="Wingdings" w:cs="Wingdings"/>
    </w:rPr>
  </w:style>
  <w:style w:type="character" w:customStyle="1" w:styleId="ListLabel10">
    <w:name w:val="ListLabel 10"/>
    <w:qFormat/>
    <w:rPr>
      <w:rFonts w:eastAsia="Symbol" w:cs="Symbol"/>
    </w:rPr>
  </w:style>
  <w:style w:type="character" w:customStyle="1" w:styleId="ListLabel11">
    <w:name w:val="ListLabel 11"/>
    <w:qFormat/>
    <w:rPr>
      <w:rFonts w:eastAsia="Courier New" w:cs="Courier New"/>
    </w:rPr>
  </w:style>
  <w:style w:type="character" w:customStyle="1" w:styleId="ListLabel12">
    <w:name w:val="ListLabel 12"/>
    <w:qFormat/>
    <w:rPr>
      <w:rFonts w:eastAsia="Wingdings" w:cs="Wingdings"/>
    </w:rPr>
  </w:style>
  <w:style w:type="character" w:customStyle="1" w:styleId="ListLabel13">
    <w:name w:val="ListLabel 13"/>
    <w:qFormat/>
    <w:rPr>
      <w:rFonts w:eastAsia="Symbol" w:cs="Symbol"/>
    </w:rPr>
  </w:style>
  <w:style w:type="character" w:customStyle="1" w:styleId="ListLabel14">
    <w:name w:val="ListLabel 14"/>
    <w:qFormat/>
    <w:rPr>
      <w:rFonts w:eastAsia="Courier New" w:cs="Courier New"/>
    </w:rPr>
  </w:style>
  <w:style w:type="character" w:customStyle="1" w:styleId="ListLabel15">
    <w:name w:val="ListLabel 15"/>
    <w:qFormat/>
    <w:rPr>
      <w:rFonts w:eastAsia="Wingdings" w:cs="Wingdings"/>
    </w:rPr>
  </w:style>
  <w:style w:type="character" w:customStyle="1" w:styleId="ListLabel16">
    <w:name w:val="ListLabel 16"/>
    <w:qFormat/>
    <w:rPr>
      <w:rFonts w:eastAsia="Symbol" w:cs="Symbol"/>
    </w:rPr>
  </w:style>
  <w:style w:type="character" w:customStyle="1" w:styleId="ListLabel17">
    <w:name w:val="ListLabel 17"/>
    <w:qFormat/>
    <w:rPr>
      <w:rFonts w:eastAsia="Courier New" w:cs="Courier New"/>
    </w:rPr>
  </w:style>
  <w:style w:type="character" w:customStyle="1" w:styleId="ListLabel18">
    <w:name w:val="ListLabel 18"/>
    <w:qFormat/>
    <w:rPr>
      <w:rFonts w:eastAsia="Wingdings" w:cs="Wingdings"/>
    </w:rPr>
  </w:style>
  <w:style w:type="character" w:customStyle="1" w:styleId="ListLabel19">
    <w:name w:val="ListLabel 19"/>
    <w:qFormat/>
    <w:rPr>
      <w:rFonts w:eastAsia="Symbol" w:cs="Symbol"/>
    </w:rPr>
  </w:style>
  <w:style w:type="character" w:customStyle="1" w:styleId="ListLabel20">
    <w:name w:val="ListLabel 20"/>
    <w:qFormat/>
    <w:rPr>
      <w:rFonts w:eastAsia="Courier New" w:cs="Courier New"/>
    </w:rPr>
  </w:style>
  <w:style w:type="character" w:customStyle="1" w:styleId="ListLabel21">
    <w:name w:val="ListLabel 21"/>
    <w:qFormat/>
    <w:rPr>
      <w:rFonts w:eastAsia="Wingdings" w:cs="Wingdings"/>
    </w:rPr>
  </w:style>
  <w:style w:type="character" w:customStyle="1" w:styleId="ListLabel22">
    <w:name w:val="ListLabel 22"/>
    <w:qFormat/>
    <w:rPr>
      <w:rFonts w:eastAsia="Symbol" w:cs="Symbol"/>
    </w:rPr>
  </w:style>
  <w:style w:type="character" w:customStyle="1" w:styleId="ListLabel23">
    <w:name w:val="ListLabel 23"/>
    <w:qFormat/>
    <w:rPr>
      <w:rFonts w:eastAsia="Courier New" w:cs="Courier New"/>
    </w:rPr>
  </w:style>
  <w:style w:type="character" w:customStyle="1" w:styleId="ListLabel24">
    <w:name w:val="ListLabel 24"/>
    <w:qFormat/>
    <w:rPr>
      <w:rFonts w:eastAsia="Wingdings" w:cs="Wingdings"/>
    </w:rPr>
  </w:style>
  <w:style w:type="character" w:customStyle="1" w:styleId="ListLabel25">
    <w:name w:val="ListLabel 25"/>
    <w:qFormat/>
    <w:rPr>
      <w:rFonts w:eastAsia="Symbol" w:cs="Symbol"/>
    </w:rPr>
  </w:style>
  <w:style w:type="character" w:customStyle="1" w:styleId="ListLabel26">
    <w:name w:val="ListLabel 26"/>
    <w:qFormat/>
    <w:rPr>
      <w:rFonts w:eastAsia="Courier New" w:cs="Courier New"/>
    </w:rPr>
  </w:style>
  <w:style w:type="character" w:customStyle="1" w:styleId="ListLabel27">
    <w:name w:val="ListLabel 27"/>
    <w:qFormat/>
    <w:rPr>
      <w:rFonts w:eastAsia="Wingdings" w:cs="Wingdings"/>
    </w:rPr>
  </w:style>
  <w:style w:type="character" w:customStyle="1" w:styleId="ListLabel28">
    <w:name w:val="ListLabel 28"/>
    <w:qFormat/>
    <w:rPr>
      <w:rFonts w:eastAsia="Symbol" w:cs="Symbol"/>
    </w:rPr>
  </w:style>
  <w:style w:type="character" w:customStyle="1" w:styleId="ListLabel29">
    <w:name w:val="ListLabel 29"/>
    <w:qFormat/>
    <w:rPr>
      <w:rFonts w:eastAsia="Courier New" w:cs="Courier New"/>
    </w:rPr>
  </w:style>
  <w:style w:type="character" w:customStyle="1" w:styleId="ListLabel30">
    <w:name w:val="ListLabel 30"/>
    <w:qFormat/>
    <w:rPr>
      <w:rFonts w:eastAsia="Wingdings" w:cs="Wingdings"/>
    </w:rPr>
  </w:style>
  <w:style w:type="character" w:customStyle="1" w:styleId="ListLabel31">
    <w:name w:val="ListLabel 31"/>
    <w:qFormat/>
    <w:rPr>
      <w:rFonts w:eastAsia="Symbol" w:cs="Symbol"/>
    </w:rPr>
  </w:style>
  <w:style w:type="character" w:customStyle="1" w:styleId="ListLabel32">
    <w:name w:val="ListLabel 32"/>
    <w:qFormat/>
    <w:rPr>
      <w:rFonts w:eastAsia="Courier New" w:cs="Courier New"/>
    </w:rPr>
  </w:style>
  <w:style w:type="character" w:customStyle="1" w:styleId="ListLabel33">
    <w:name w:val="ListLabel 33"/>
    <w:qFormat/>
    <w:rPr>
      <w:rFonts w:eastAsia="Wingdings" w:cs="Wingdings"/>
    </w:rPr>
  </w:style>
  <w:style w:type="character" w:customStyle="1" w:styleId="ListLabel34">
    <w:name w:val="ListLabel 34"/>
    <w:qFormat/>
    <w:rPr>
      <w:rFonts w:eastAsia="Symbol" w:cs="Symbol"/>
    </w:rPr>
  </w:style>
  <w:style w:type="character" w:customStyle="1" w:styleId="ListLabel35">
    <w:name w:val="ListLabel 35"/>
    <w:qFormat/>
    <w:rPr>
      <w:rFonts w:eastAsia="Courier New" w:cs="Courier New"/>
    </w:rPr>
  </w:style>
  <w:style w:type="character" w:customStyle="1" w:styleId="ListLabel36">
    <w:name w:val="ListLabel 36"/>
    <w:qFormat/>
    <w:rPr>
      <w:rFonts w:eastAsia="Wingdings" w:cs="Wingdings"/>
    </w:rPr>
  </w:style>
  <w:style w:type="character" w:customStyle="1" w:styleId="ListLabel37">
    <w:name w:val="ListLabel 37"/>
    <w:qFormat/>
    <w:rPr>
      <w:rFonts w:eastAsia="Symbol" w:cs="Symbol"/>
    </w:rPr>
  </w:style>
  <w:style w:type="character" w:customStyle="1" w:styleId="ListLabel38">
    <w:name w:val="ListLabel 38"/>
    <w:qFormat/>
    <w:rPr>
      <w:rFonts w:eastAsia="Courier New" w:cs="Courier New"/>
    </w:rPr>
  </w:style>
  <w:style w:type="character" w:customStyle="1" w:styleId="ListLabel39">
    <w:name w:val="ListLabel 39"/>
    <w:qFormat/>
    <w:rPr>
      <w:rFonts w:eastAsia="Wingdings" w:cs="Wingdings"/>
    </w:rPr>
  </w:style>
  <w:style w:type="character" w:customStyle="1" w:styleId="ListLabel40">
    <w:name w:val="ListLabel 40"/>
    <w:qFormat/>
    <w:rPr>
      <w:rFonts w:eastAsia="Symbol" w:cs="Symbol"/>
    </w:rPr>
  </w:style>
  <w:style w:type="character" w:customStyle="1" w:styleId="ListLabel41">
    <w:name w:val="ListLabel 41"/>
    <w:qFormat/>
    <w:rPr>
      <w:rFonts w:eastAsia="Courier New" w:cs="Courier New"/>
    </w:rPr>
  </w:style>
  <w:style w:type="character" w:customStyle="1" w:styleId="ListLabel42">
    <w:name w:val="ListLabel 42"/>
    <w:qFormat/>
    <w:rPr>
      <w:rFonts w:eastAsia="Wingdings" w:cs="Wingdings"/>
    </w:rPr>
  </w:style>
  <w:style w:type="character" w:customStyle="1" w:styleId="ListLabel43">
    <w:name w:val="ListLabel 43"/>
    <w:qFormat/>
    <w:rPr>
      <w:rFonts w:eastAsia="Symbol" w:cs="Symbol"/>
    </w:rPr>
  </w:style>
  <w:style w:type="character" w:customStyle="1" w:styleId="ListLabel44">
    <w:name w:val="ListLabel 44"/>
    <w:qFormat/>
    <w:rPr>
      <w:rFonts w:eastAsia="Courier New" w:cs="Courier New"/>
    </w:rPr>
  </w:style>
  <w:style w:type="character" w:customStyle="1" w:styleId="ListLabel45">
    <w:name w:val="ListLabel 45"/>
    <w:qFormat/>
    <w:rPr>
      <w:rFonts w:eastAsia="Wingdings" w:cs="Wingdings"/>
    </w:rPr>
  </w:style>
  <w:style w:type="character" w:customStyle="1" w:styleId="ListLabel46">
    <w:name w:val="ListLabel 46"/>
    <w:qFormat/>
    <w:rPr>
      <w:rFonts w:eastAsia="Symbol" w:cs="Symbol"/>
    </w:rPr>
  </w:style>
  <w:style w:type="character" w:customStyle="1" w:styleId="ListLabel47">
    <w:name w:val="ListLabel 47"/>
    <w:qFormat/>
    <w:rPr>
      <w:rFonts w:eastAsia="Courier New" w:cs="Courier New"/>
    </w:rPr>
  </w:style>
  <w:style w:type="character" w:customStyle="1" w:styleId="ListLabel48">
    <w:name w:val="ListLabel 48"/>
    <w:qFormat/>
    <w:rPr>
      <w:rFonts w:eastAsia="Wingdings" w:cs="Wingdings"/>
    </w:rPr>
  </w:style>
  <w:style w:type="character" w:customStyle="1" w:styleId="ListLabel49">
    <w:name w:val="ListLabel 49"/>
    <w:qFormat/>
    <w:rPr>
      <w:rFonts w:eastAsia="Symbol" w:cs="Symbol"/>
    </w:rPr>
  </w:style>
  <w:style w:type="character" w:customStyle="1" w:styleId="ListLabel50">
    <w:name w:val="ListLabel 50"/>
    <w:qFormat/>
    <w:rPr>
      <w:rFonts w:eastAsia="Courier New" w:cs="Courier New"/>
    </w:rPr>
  </w:style>
  <w:style w:type="character" w:customStyle="1" w:styleId="ListLabel51">
    <w:name w:val="ListLabel 51"/>
    <w:qFormat/>
    <w:rPr>
      <w:rFonts w:eastAsia="Wingdings" w:cs="Wingdings"/>
    </w:rPr>
  </w:style>
  <w:style w:type="character" w:customStyle="1" w:styleId="ListLabel52">
    <w:name w:val="ListLabel 52"/>
    <w:qFormat/>
    <w:rPr>
      <w:rFonts w:eastAsia="Symbol" w:cs="Symbol"/>
    </w:rPr>
  </w:style>
  <w:style w:type="character" w:customStyle="1" w:styleId="ListLabel53">
    <w:name w:val="ListLabel 53"/>
    <w:qFormat/>
    <w:rPr>
      <w:rFonts w:eastAsia="Courier New" w:cs="Courier New"/>
    </w:rPr>
  </w:style>
  <w:style w:type="character" w:customStyle="1" w:styleId="ListLabel54">
    <w:name w:val="ListLabel 54"/>
    <w:qFormat/>
    <w:rPr>
      <w:rFonts w:eastAsia="Wingdings" w:cs="Wingdings"/>
    </w:rPr>
  </w:style>
  <w:style w:type="character" w:customStyle="1" w:styleId="ListLabel55">
    <w:name w:val="ListLabel 55"/>
    <w:qFormat/>
    <w:rPr>
      <w:rFonts w:eastAsia="Symbol" w:cs="Symbol"/>
    </w:rPr>
  </w:style>
  <w:style w:type="character" w:customStyle="1" w:styleId="ListLabel56">
    <w:name w:val="ListLabel 56"/>
    <w:qFormat/>
    <w:rPr>
      <w:rFonts w:eastAsia="Courier New" w:cs="Courier New"/>
    </w:rPr>
  </w:style>
  <w:style w:type="character" w:customStyle="1" w:styleId="ListLabel57">
    <w:name w:val="ListLabel 57"/>
    <w:qFormat/>
    <w:rPr>
      <w:rFonts w:eastAsia="Wingdings" w:cs="Wingdings"/>
    </w:rPr>
  </w:style>
  <w:style w:type="character" w:customStyle="1" w:styleId="ListLabel58">
    <w:name w:val="ListLabel 58"/>
    <w:qFormat/>
    <w:rPr>
      <w:rFonts w:eastAsia="Symbol" w:cs="Symbol"/>
    </w:rPr>
  </w:style>
  <w:style w:type="character" w:customStyle="1" w:styleId="ListLabel59">
    <w:name w:val="ListLabel 59"/>
    <w:qFormat/>
    <w:rPr>
      <w:rFonts w:eastAsia="Courier New" w:cs="Courier New"/>
    </w:rPr>
  </w:style>
  <w:style w:type="character" w:customStyle="1" w:styleId="ListLabel60">
    <w:name w:val="ListLabel 60"/>
    <w:qFormat/>
    <w:rPr>
      <w:rFonts w:eastAsia="Wingdings" w:cs="Wingdings"/>
    </w:rPr>
  </w:style>
  <w:style w:type="character" w:customStyle="1" w:styleId="ListLabel61">
    <w:name w:val="ListLabel 61"/>
    <w:qFormat/>
    <w:rPr>
      <w:rFonts w:eastAsia="Symbol" w:cs="Symbol"/>
    </w:rPr>
  </w:style>
  <w:style w:type="character" w:customStyle="1" w:styleId="ListLabel62">
    <w:name w:val="ListLabel 62"/>
    <w:qFormat/>
    <w:rPr>
      <w:rFonts w:eastAsia="Courier New" w:cs="Courier New"/>
    </w:rPr>
  </w:style>
  <w:style w:type="character" w:customStyle="1" w:styleId="ListLabel63">
    <w:name w:val="ListLabel 63"/>
    <w:qFormat/>
    <w:rPr>
      <w:rFonts w:eastAsia="Wingdings" w:cs="Wingdings"/>
    </w:rPr>
  </w:style>
  <w:style w:type="character" w:customStyle="1" w:styleId="ListLabel64">
    <w:name w:val="ListLabel 64"/>
    <w:qFormat/>
    <w:rPr>
      <w:rFonts w:eastAsia="Symbol" w:cs="Symbol"/>
    </w:rPr>
  </w:style>
  <w:style w:type="character" w:customStyle="1" w:styleId="ListLabel65">
    <w:name w:val="ListLabel 65"/>
    <w:qFormat/>
    <w:rPr>
      <w:rFonts w:eastAsia="Courier New" w:cs="Courier New"/>
    </w:rPr>
  </w:style>
  <w:style w:type="character" w:customStyle="1" w:styleId="ListLabel66">
    <w:name w:val="ListLabel 66"/>
    <w:qFormat/>
    <w:rPr>
      <w:rFonts w:eastAsia="Wingdings" w:cs="Wingdings"/>
    </w:rPr>
  </w:style>
  <w:style w:type="character" w:customStyle="1" w:styleId="ListLabel67">
    <w:name w:val="ListLabel 67"/>
    <w:qFormat/>
    <w:rPr>
      <w:rFonts w:eastAsia="Symbol" w:cs="Symbol"/>
    </w:rPr>
  </w:style>
  <w:style w:type="character" w:customStyle="1" w:styleId="ListLabel68">
    <w:name w:val="ListLabel 68"/>
    <w:qFormat/>
    <w:rPr>
      <w:rFonts w:eastAsia="Courier New" w:cs="Courier New"/>
    </w:rPr>
  </w:style>
  <w:style w:type="character" w:customStyle="1" w:styleId="ListLabel69">
    <w:name w:val="ListLabel 69"/>
    <w:qFormat/>
    <w:rPr>
      <w:rFonts w:eastAsia="Wingdings" w:cs="Wingdings"/>
    </w:rPr>
  </w:style>
  <w:style w:type="character" w:customStyle="1" w:styleId="ListLabel70">
    <w:name w:val="ListLabel 70"/>
    <w:qFormat/>
    <w:rPr>
      <w:rFonts w:eastAsia="Symbol" w:cs="Symbol"/>
    </w:rPr>
  </w:style>
  <w:style w:type="character" w:customStyle="1" w:styleId="ListLabel71">
    <w:name w:val="ListLabel 71"/>
    <w:qFormat/>
    <w:rPr>
      <w:rFonts w:eastAsia="Courier New" w:cs="Courier New"/>
    </w:rPr>
  </w:style>
  <w:style w:type="character" w:customStyle="1" w:styleId="ListLabel72">
    <w:name w:val="ListLabel 72"/>
    <w:qFormat/>
    <w:rPr>
      <w:rFonts w:eastAsia="Wingdings" w:cs="Wingdings"/>
    </w:rPr>
  </w:style>
  <w:style w:type="character" w:customStyle="1" w:styleId="ListLabel73">
    <w:name w:val="ListLabel 73"/>
    <w:qFormat/>
    <w:rPr>
      <w:rFonts w:eastAsia="Symbol" w:cs="Symbol"/>
    </w:rPr>
  </w:style>
  <w:style w:type="character" w:customStyle="1" w:styleId="ListLabel74">
    <w:name w:val="ListLabel 74"/>
    <w:qFormat/>
    <w:rPr>
      <w:rFonts w:eastAsia="Courier New" w:cs="Courier New"/>
    </w:rPr>
  </w:style>
  <w:style w:type="character" w:customStyle="1" w:styleId="ListLabel75">
    <w:name w:val="ListLabel 75"/>
    <w:qFormat/>
    <w:rPr>
      <w:rFonts w:eastAsia="Wingdings" w:cs="Wingdings"/>
    </w:rPr>
  </w:style>
  <w:style w:type="character" w:customStyle="1" w:styleId="ListLabel76">
    <w:name w:val="ListLabel 76"/>
    <w:qFormat/>
    <w:rPr>
      <w:rFonts w:eastAsia="Symbol" w:cs="Symbol"/>
    </w:rPr>
  </w:style>
  <w:style w:type="character" w:customStyle="1" w:styleId="ListLabel77">
    <w:name w:val="ListLabel 77"/>
    <w:qFormat/>
    <w:rPr>
      <w:rFonts w:eastAsia="Courier New" w:cs="Courier New"/>
    </w:rPr>
  </w:style>
  <w:style w:type="character" w:customStyle="1" w:styleId="ListLabel78">
    <w:name w:val="ListLabel 78"/>
    <w:qFormat/>
    <w:rPr>
      <w:rFonts w:eastAsia="Wingdings" w:cs="Wingdings"/>
    </w:rPr>
  </w:style>
  <w:style w:type="character" w:customStyle="1" w:styleId="ListLabel79">
    <w:name w:val="ListLabel 79"/>
    <w:qFormat/>
    <w:rPr>
      <w:rFonts w:eastAsia="Symbol" w:cs="Symbol"/>
    </w:rPr>
  </w:style>
  <w:style w:type="character" w:customStyle="1" w:styleId="ListLabel80">
    <w:name w:val="ListLabel 80"/>
    <w:qFormat/>
    <w:rPr>
      <w:rFonts w:eastAsia="Courier New" w:cs="Courier New"/>
    </w:rPr>
  </w:style>
  <w:style w:type="character" w:customStyle="1" w:styleId="ListLabel81">
    <w:name w:val="ListLabel 81"/>
    <w:qFormat/>
    <w:rPr>
      <w:rFonts w:eastAsia="Wingdings" w:cs="Wingdings"/>
    </w:rPr>
  </w:style>
  <w:style w:type="character" w:customStyle="1" w:styleId="ListLabel82">
    <w:name w:val="ListLabel 82"/>
    <w:qFormat/>
    <w:rPr>
      <w:rFonts w:eastAsia="Symbol" w:cs="Symbol"/>
    </w:rPr>
  </w:style>
  <w:style w:type="character" w:customStyle="1" w:styleId="ListLabel83">
    <w:name w:val="ListLabel 83"/>
    <w:qFormat/>
    <w:rPr>
      <w:rFonts w:eastAsia="Courier New" w:cs="Courier New"/>
    </w:rPr>
  </w:style>
  <w:style w:type="character" w:customStyle="1" w:styleId="ListLabel84">
    <w:name w:val="ListLabel 84"/>
    <w:qFormat/>
    <w:rPr>
      <w:rFonts w:eastAsia="Wingdings" w:cs="Wingdings"/>
    </w:rPr>
  </w:style>
  <w:style w:type="character" w:customStyle="1" w:styleId="ListLabel85">
    <w:name w:val="ListLabel 85"/>
    <w:qFormat/>
    <w:rPr>
      <w:rFonts w:eastAsia="Symbol" w:cs="Symbol"/>
    </w:rPr>
  </w:style>
  <w:style w:type="character" w:customStyle="1" w:styleId="ListLabel86">
    <w:name w:val="ListLabel 86"/>
    <w:qFormat/>
    <w:rPr>
      <w:rFonts w:eastAsia="Courier New" w:cs="Courier New"/>
    </w:rPr>
  </w:style>
  <w:style w:type="character" w:customStyle="1" w:styleId="ListLabel87">
    <w:name w:val="ListLabel 87"/>
    <w:qFormat/>
    <w:rPr>
      <w:rFonts w:eastAsia="Wingdings" w:cs="Wingdings"/>
    </w:rPr>
  </w:style>
  <w:style w:type="character" w:customStyle="1" w:styleId="ListLabel88">
    <w:name w:val="ListLabel 88"/>
    <w:qFormat/>
    <w:rPr>
      <w:rFonts w:eastAsia="Symbol" w:cs="Symbol"/>
    </w:rPr>
  </w:style>
  <w:style w:type="character" w:customStyle="1" w:styleId="ListLabel89">
    <w:name w:val="ListLabel 89"/>
    <w:qFormat/>
    <w:rPr>
      <w:rFonts w:eastAsia="Courier New" w:cs="Courier New"/>
    </w:rPr>
  </w:style>
  <w:style w:type="character" w:customStyle="1" w:styleId="ListLabel90">
    <w:name w:val="ListLabel 90"/>
    <w:qFormat/>
    <w:rPr>
      <w:rFonts w:eastAsia="Wingdings" w:cs="Wingdings"/>
    </w:rPr>
  </w:style>
  <w:style w:type="character" w:customStyle="1" w:styleId="ListLabel91">
    <w:name w:val="ListLabel 91"/>
    <w:qFormat/>
    <w:rPr>
      <w:sz w:val="21"/>
      <w:szCs w:val="21"/>
    </w:rPr>
  </w:style>
  <w:style w:type="paragraph" w:customStyle="1" w:styleId="13">
    <w:name w:val="Заголовок1"/>
    <w:basedOn w:val="a1"/>
    <w:next w:val="aa"/>
    <w:qFormat/>
    <w:pPr>
      <w:keepNext/>
      <w:shd w:val="clear" w:color="auto" w:fill="FFFFFF"/>
      <w:spacing w:before="240" w:after="120"/>
    </w:pPr>
    <w:rPr>
      <w:rFonts w:ascii="Liberation Sans" w:eastAsia="Arial Unicode MS" w:hAnsi="Liberation Sans" w:cs="Arial Unicode MS"/>
      <w:sz w:val="28"/>
      <w:szCs w:val="28"/>
    </w:rPr>
  </w:style>
  <w:style w:type="paragraph" w:styleId="aa">
    <w:name w:val="Body Text"/>
    <w:basedOn w:val="a1"/>
    <w:pPr>
      <w:shd w:val="clear" w:color="auto" w:fill="FFFFFF"/>
      <w:spacing w:after="140" w:line="276" w:lineRule="auto"/>
    </w:pPr>
  </w:style>
  <w:style w:type="paragraph" w:styleId="ab">
    <w:name w:val="List"/>
    <w:basedOn w:val="aa"/>
  </w:style>
  <w:style w:type="paragraph" w:styleId="ac">
    <w:name w:val="caption"/>
    <w:basedOn w:val="a1"/>
    <w:link w:val="ad"/>
    <w:qFormat/>
    <w:pPr>
      <w:shd w:val="clear" w:color="auto" w:fill="FFFFFF"/>
      <w:spacing w:before="120" w:after="120"/>
    </w:pPr>
    <w:rPr>
      <w:i/>
      <w:iCs/>
    </w:rPr>
  </w:style>
  <w:style w:type="paragraph" w:customStyle="1" w:styleId="14">
    <w:name w:val="Указатель1"/>
    <w:basedOn w:val="a1"/>
    <w:qFormat/>
    <w:pPr>
      <w:shd w:val="clear" w:color="auto" w:fill="FFFFFF"/>
    </w:pPr>
  </w:style>
  <w:style w:type="paragraph" w:styleId="ae">
    <w:name w:val="Title"/>
    <w:basedOn w:val="a1"/>
    <w:next w:val="a1"/>
    <w:uiPriority w:val="10"/>
    <w:qFormat/>
    <w:pPr>
      <w:shd w:val="clear" w:color="auto" w:fill="FFFFFF"/>
      <w:spacing w:before="300" w:after="200"/>
      <w:contextualSpacing/>
    </w:pPr>
    <w:rPr>
      <w:sz w:val="48"/>
      <w:szCs w:val="48"/>
    </w:rPr>
  </w:style>
  <w:style w:type="paragraph" w:styleId="af">
    <w:name w:val="Subtitle"/>
    <w:basedOn w:val="a1"/>
    <w:next w:val="a1"/>
    <w:uiPriority w:val="11"/>
    <w:qFormat/>
    <w:pPr>
      <w:shd w:val="clear" w:color="auto" w:fill="FFFFFF"/>
      <w:spacing w:before="200" w:after="200"/>
    </w:pPr>
  </w:style>
  <w:style w:type="paragraph" w:styleId="22">
    <w:name w:val="Quote"/>
    <w:basedOn w:val="a1"/>
    <w:next w:val="a1"/>
    <w:uiPriority w:val="29"/>
    <w:qFormat/>
    <w:pPr>
      <w:shd w:val="clear" w:color="auto" w:fill="FFFFFF"/>
      <w:ind w:left="720" w:right="720"/>
    </w:pPr>
    <w:rPr>
      <w:i/>
    </w:rPr>
  </w:style>
  <w:style w:type="paragraph" w:styleId="af0">
    <w:name w:val="Intense Quote"/>
    <w:basedOn w:val="a1"/>
    <w:next w:val="a1"/>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paragraph" w:styleId="af1">
    <w:name w:val="header"/>
    <w:basedOn w:val="a1"/>
    <w:link w:val="af2"/>
    <w:unhideWhenUsed/>
    <w:pPr>
      <w:shd w:val="clear" w:color="auto" w:fill="FFFFFF"/>
      <w:tabs>
        <w:tab w:val="center" w:pos="7143"/>
        <w:tab w:val="right" w:pos="14287"/>
      </w:tabs>
    </w:pPr>
  </w:style>
  <w:style w:type="paragraph" w:styleId="af3">
    <w:name w:val="footer"/>
    <w:basedOn w:val="a1"/>
    <w:link w:val="af4"/>
    <w:uiPriority w:val="99"/>
    <w:unhideWhenUsed/>
    <w:pPr>
      <w:shd w:val="clear" w:color="auto" w:fill="FFFFFF"/>
      <w:tabs>
        <w:tab w:val="center" w:pos="7143"/>
        <w:tab w:val="right" w:pos="14287"/>
      </w:tabs>
    </w:pPr>
  </w:style>
  <w:style w:type="paragraph" w:styleId="af5">
    <w:name w:val="footnote text"/>
    <w:aliases w:val="Текст сноски+++"/>
    <w:basedOn w:val="a1"/>
    <w:link w:val="af6"/>
    <w:uiPriority w:val="99"/>
    <w:unhideWhenUsed/>
    <w:pPr>
      <w:shd w:val="clear" w:color="auto" w:fill="FFFFFF"/>
      <w:spacing w:after="40"/>
    </w:pPr>
    <w:rPr>
      <w:sz w:val="18"/>
    </w:rPr>
  </w:style>
  <w:style w:type="paragraph" w:styleId="15">
    <w:name w:val="toc 1"/>
    <w:basedOn w:val="a1"/>
    <w:next w:val="a1"/>
    <w:uiPriority w:val="39"/>
    <w:unhideWhenUsed/>
    <w:pPr>
      <w:shd w:val="clear" w:color="auto" w:fill="FFFFFF"/>
      <w:spacing w:after="57"/>
    </w:pPr>
  </w:style>
  <w:style w:type="paragraph" w:styleId="23">
    <w:name w:val="toc 2"/>
    <w:basedOn w:val="a1"/>
    <w:next w:val="a1"/>
    <w:uiPriority w:val="39"/>
    <w:unhideWhenUsed/>
    <w:pPr>
      <w:shd w:val="clear" w:color="auto" w:fill="FFFFFF"/>
      <w:spacing w:after="57"/>
      <w:ind w:left="283"/>
    </w:pPr>
  </w:style>
  <w:style w:type="paragraph" w:styleId="31">
    <w:name w:val="toc 3"/>
    <w:basedOn w:val="a1"/>
    <w:next w:val="a1"/>
    <w:uiPriority w:val="39"/>
    <w:unhideWhenUsed/>
    <w:pPr>
      <w:shd w:val="clear" w:color="auto" w:fill="FFFFFF"/>
      <w:spacing w:after="57"/>
      <w:ind w:left="567"/>
    </w:pPr>
  </w:style>
  <w:style w:type="paragraph" w:styleId="43">
    <w:name w:val="toc 4"/>
    <w:basedOn w:val="a1"/>
    <w:next w:val="a1"/>
    <w:uiPriority w:val="39"/>
    <w:unhideWhenUsed/>
    <w:pPr>
      <w:shd w:val="clear" w:color="auto" w:fill="FFFFFF"/>
      <w:spacing w:after="57"/>
      <w:ind w:left="850"/>
    </w:pPr>
  </w:style>
  <w:style w:type="paragraph" w:styleId="51">
    <w:name w:val="toc 5"/>
    <w:basedOn w:val="a1"/>
    <w:next w:val="a1"/>
    <w:uiPriority w:val="39"/>
    <w:unhideWhenUsed/>
    <w:pPr>
      <w:shd w:val="clear" w:color="auto" w:fill="FFFFFF"/>
      <w:spacing w:after="57"/>
      <w:ind w:left="1134"/>
    </w:pPr>
  </w:style>
  <w:style w:type="paragraph" w:styleId="61">
    <w:name w:val="toc 6"/>
    <w:basedOn w:val="a1"/>
    <w:next w:val="a1"/>
    <w:uiPriority w:val="39"/>
    <w:unhideWhenUsed/>
    <w:pPr>
      <w:shd w:val="clear" w:color="auto" w:fill="FFFFFF"/>
      <w:spacing w:after="57"/>
      <w:ind w:left="1417"/>
    </w:pPr>
  </w:style>
  <w:style w:type="paragraph" w:styleId="70">
    <w:name w:val="toc 7"/>
    <w:basedOn w:val="a1"/>
    <w:next w:val="a1"/>
    <w:uiPriority w:val="39"/>
    <w:unhideWhenUsed/>
    <w:pPr>
      <w:shd w:val="clear" w:color="auto" w:fill="FFFFFF"/>
      <w:spacing w:after="57"/>
      <w:ind w:left="1701"/>
    </w:pPr>
  </w:style>
  <w:style w:type="paragraph" w:styleId="80">
    <w:name w:val="toc 8"/>
    <w:basedOn w:val="a1"/>
    <w:next w:val="a1"/>
    <w:uiPriority w:val="39"/>
    <w:unhideWhenUsed/>
    <w:pPr>
      <w:shd w:val="clear" w:color="auto" w:fill="FFFFFF"/>
      <w:spacing w:after="57"/>
      <w:ind w:left="1984"/>
    </w:pPr>
  </w:style>
  <w:style w:type="paragraph" w:styleId="90">
    <w:name w:val="toc 9"/>
    <w:basedOn w:val="a1"/>
    <w:next w:val="a1"/>
    <w:uiPriority w:val="39"/>
    <w:unhideWhenUsed/>
    <w:pPr>
      <w:shd w:val="clear" w:color="auto" w:fill="FFFFFF"/>
      <w:spacing w:after="57"/>
      <w:ind w:left="2268"/>
    </w:pPr>
  </w:style>
  <w:style w:type="paragraph" w:styleId="af7">
    <w:name w:val="TOC Heading"/>
    <w:uiPriority w:val="39"/>
    <w:unhideWhenUsed/>
    <w:qFormat/>
    <w:rPr>
      <w:sz w:val="24"/>
    </w:rPr>
  </w:style>
  <w:style w:type="paragraph" w:customStyle="1" w:styleId="24">
    <w:name w:val="Указатель2"/>
    <w:basedOn w:val="a1"/>
    <w:qFormat/>
    <w:pPr>
      <w:shd w:val="clear" w:color="auto" w:fill="FFFFFF"/>
    </w:pPr>
  </w:style>
  <w:style w:type="paragraph" w:customStyle="1" w:styleId="110">
    <w:name w:val="Заголовок11"/>
    <w:basedOn w:val="a1"/>
    <w:next w:val="aa"/>
    <w:qFormat/>
    <w:pPr>
      <w:keepNext/>
      <w:shd w:val="clear" w:color="auto" w:fill="FFFFFF"/>
      <w:spacing w:before="240" w:after="120"/>
    </w:pPr>
    <w:rPr>
      <w:rFonts w:ascii="Liberation Sans" w:eastAsia="Arial Unicode MS" w:hAnsi="Liberation Sans" w:cs="Arial Unicode MS"/>
      <w:sz w:val="28"/>
      <w:szCs w:val="28"/>
    </w:rPr>
  </w:style>
  <w:style w:type="paragraph" w:customStyle="1" w:styleId="16">
    <w:name w:val="Название объекта1"/>
    <w:basedOn w:val="a1"/>
    <w:qFormat/>
    <w:pPr>
      <w:shd w:val="clear" w:color="auto" w:fill="FFFFFF"/>
      <w:spacing w:before="120" w:after="120"/>
    </w:pPr>
    <w:rPr>
      <w:i/>
      <w:iCs/>
    </w:rPr>
  </w:style>
  <w:style w:type="paragraph" w:customStyle="1" w:styleId="111">
    <w:name w:val="Указатель11"/>
    <w:basedOn w:val="a1"/>
    <w:qFormat/>
    <w:pPr>
      <w:shd w:val="clear" w:color="auto" w:fill="FFFFFF"/>
    </w:pPr>
  </w:style>
  <w:style w:type="paragraph" w:styleId="af8">
    <w:name w:val="Balloon Text"/>
    <w:basedOn w:val="a1"/>
    <w:qFormat/>
    <w:pPr>
      <w:shd w:val="clear" w:color="auto" w:fill="FFFFFF"/>
    </w:pPr>
    <w:rPr>
      <w:rFonts w:ascii="Tahoma" w:hAnsi="Tahoma" w:cs="Tahoma"/>
      <w:sz w:val="16"/>
      <w:szCs w:val="16"/>
    </w:rPr>
  </w:style>
  <w:style w:type="paragraph" w:customStyle="1" w:styleId="ListParagraph1">
    <w:name w:val="List Paragraph1"/>
    <w:basedOn w:val="a1"/>
    <w:qFormat/>
    <w:pPr>
      <w:shd w:val="clear" w:color="auto" w:fill="FFFFFF"/>
      <w:spacing w:after="160"/>
      <w:ind w:left="720"/>
      <w:contextualSpacing/>
    </w:pPr>
  </w:style>
  <w:style w:type="paragraph" w:styleId="af9">
    <w:name w:val="No Spacing"/>
    <w:qFormat/>
    <w:pPr>
      <w:jc w:val="both"/>
    </w:pPr>
    <w:rPr>
      <w:sz w:val="24"/>
      <w:szCs w:val="24"/>
      <w:lang w:eastAsia="zh-CN"/>
    </w:rPr>
  </w:style>
  <w:style w:type="paragraph" w:customStyle="1" w:styleId="17">
    <w:name w:val="Знак1"/>
    <w:basedOn w:val="a1"/>
    <w:qFormat/>
    <w:pPr>
      <w:shd w:val="clear" w:color="auto" w:fill="FFFFFF"/>
      <w:spacing w:after="160" w:line="240" w:lineRule="exact"/>
    </w:pPr>
    <w:rPr>
      <w:rFonts w:ascii="Verdana" w:hAnsi="Verdana" w:cs="Verdana"/>
      <w:sz w:val="20"/>
      <w:szCs w:val="20"/>
      <w:lang w:val="en-US"/>
    </w:rPr>
  </w:style>
  <w:style w:type="paragraph" w:customStyle="1" w:styleId="afa">
    <w:name w:val="Содержимое таблицы"/>
    <w:basedOn w:val="a1"/>
    <w:qFormat/>
    <w:pPr>
      <w:shd w:val="clear" w:color="auto" w:fill="FFFFFF"/>
    </w:pPr>
  </w:style>
  <w:style w:type="paragraph" w:customStyle="1" w:styleId="afb">
    <w:name w:val="Заголовок таблицы"/>
    <w:basedOn w:val="afa"/>
    <w:qFormat/>
    <w:pPr>
      <w:jc w:val="center"/>
    </w:pPr>
    <w:rPr>
      <w:b/>
      <w:bCs/>
    </w:rPr>
  </w:style>
  <w:style w:type="table" w:styleId="afc">
    <w:name w:val="Table Grid"/>
    <w:basedOn w:val="a3"/>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ned">
    <w:name w:val="Lined"/>
    <w:basedOn w:val="a3"/>
    <w:uiPriority w:val="99"/>
    <w:rPr>
      <w:color w:val="404040"/>
      <w:szCs w:val="20"/>
    </w:rPr>
    <w:tblPr>
      <w:tblStyleRowBandSize w:val="1"/>
      <w:tblStyleColBandSize w:val="1"/>
      <w:tblCellMar>
        <w:top w:w="96" w:type="dxa"/>
        <w:left w:w="170" w:type="dxa"/>
        <w:bottom w:w="96" w:type="dxa"/>
        <w:right w:w="170" w:type="dxa"/>
      </w:tblCellMar>
    </w:tblPr>
    <w:tblStylePr w:type="firstRow">
      <w:rPr>
        <w:color w:val="F2F2F2"/>
        <w:sz w:val="22"/>
      </w:rPr>
      <w:tblPr/>
      <w:tcPr>
        <w:shd w:val="clear" w:color="auto" w:fill="7F7F7F"/>
      </w:tcPr>
    </w:tblStylePr>
    <w:tblStylePr w:type="lastRow">
      <w:rPr>
        <w:color w:val="F2F2F2"/>
        <w:sz w:val="22"/>
      </w:rPr>
      <w:tblPr/>
      <w:tcPr>
        <w:shd w:val="clear" w:color="auto" w:fill="7F7F7F"/>
      </w:tcPr>
    </w:tblStylePr>
    <w:tblStylePr w:type="firstCol">
      <w:rPr>
        <w:color w:val="F2F2F2"/>
        <w:sz w:val="22"/>
      </w:rPr>
      <w:tblPr/>
      <w:tcPr>
        <w:shd w:val="clear" w:color="auto" w:fill="7F7F7F"/>
      </w:tcPr>
    </w:tblStylePr>
    <w:tblStylePr w:type="lastCol">
      <w:rPr>
        <w:color w:val="F2F2F2"/>
        <w:sz w:val="22"/>
      </w:rPr>
      <w:tblPr/>
      <w:tcPr>
        <w:shd w:val="clear" w:color="auto" w:fill="7F7F7F"/>
      </w:tcPr>
    </w:tblStylePr>
    <w:tblStylePr w:type="band1Vert">
      <w:rPr>
        <w:color w:val="404040"/>
        <w:sz w:val="22"/>
      </w:rPr>
    </w:tblStylePr>
    <w:tblStylePr w:type="band2Vert">
      <w:rPr>
        <w:color w:val="404040"/>
        <w:sz w:val="22"/>
      </w:rPr>
      <w:tblPr/>
      <w:tcPr>
        <w:shd w:val="clear" w:color="auto" w:fill="F2F2F2"/>
      </w:tcPr>
    </w:tblStylePr>
    <w:tblStylePr w:type="band1Horz">
      <w:rPr>
        <w:color w:val="404040"/>
        <w:sz w:val="22"/>
      </w:rPr>
    </w:tblStylePr>
    <w:tblStylePr w:type="band2Horz">
      <w:rPr>
        <w:color w:val="404040"/>
        <w:sz w:val="22"/>
      </w:rPr>
      <w:tblPr/>
      <w:tcPr>
        <w:shd w:val="clear" w:color="auto" w:fill="F2F2F2"/>
      </w:tcPr>
    </w:tblStylePr>
  </w:style>
  <w:style w:type="table" w:customStyle="1" w:styleId="Lined-Accent1">
    <w:name w:val="Lined - Accent 1"/>
    <w:basedOn w:val="a3"/>
    <w:uiPriority w:val="99"/>
    <w:rPr>
      <w:color w:val="404040"/>
      <w:szCs w:val="20"/>
    </w:rPr>
    <w:tblPr>
      <w:tblStyleRowBandSize w:val="1"/>
      <w:tblStyleColBandSize w:val="1"/>
      <w:tblCellMar>
        <w:top w:w="96" w:type="dxa"/>
        <w:left w:w="170" w:type="dxa"/>
        <w:bottom w:w="96" w:type="dxa"/>
        <w:right w:w="170" w:type="dxa"/>
      </w:tblCellMar>
    </w:tblPr>
    <w:tblStylePr w:type="firstRow">
      <w:rPr>
        <w:color w:val="F2F2F2"/>
        <w:sz w:val="22"/>
      </w:rPr>
      <w:tblPr/>
      <w:tcPr>
        <w:shd w:val="clear" w:color="auto" w:fill="548DD4"/>
      </w:tcPr>
    </w:tblStylePr>
    <w:tblStylePr w:type="lastRow">
      <w:rPr>
        <w:color w:val="F2F2F2"/>
        <w:sz w:val="22"/>
      </w:rPr>
      <w:tblPr/>
      <w:tcPr>
        <w:shd w:val="clear" w:color="auto" w:fill="548DD4"/>
      </w:tcPr>
    </w:tblStylePr>
    <w:tblStylePr w:type="firstCol">
      <w:rPr>
        <w:color w:val="F2F2F2"/>
        <w:sz w:val="22"/>
      </w:rPr>
      <w:tblPr/>
      <w:tcPr>
        <w:shd w:val="clear" w:color="auto" w:fill="548DD4"/>
      </w:tcPr>
    </w:tblStylePr>
    <w:tblStylePr w:type="lastCol">
      <w:rPr>
        <w:color w:val="F2F2F2"/>
        <w:sz w:val="22"/>
      </w:rPr>
      <w:tblPr/>
      <w:tcPr>
        <w:shd w:val="clear" w:color="auto" w:fill="548DD4"/>
      </w:tcPr>
    </w:tblStylePr>
    <w:tblStylePr w:type="band1Vert">
      <w:rPr>
        <w:color w:val="404040"/>
        <w:sz w:val="22"/>
      </w:rPr>
    </w:tblStylePr>
    <w:tblStylePr w:type="band2Vert">
      <w:rPr>
        <w:color w:val="404040"/>
        <w:sz w:val="22"/>
      </w:rPr>
      <w:tblPr/>
      <w:tcPr>
        <w:shd w:val="clear" w:color="auto" w:fill="C6D9F1"/>
      </w:tcPr>
    </w:tblStylePr>
    <w:tblStylePr w:type="band1Horz">
      <w:rPr>
        <w:color w:val="404040"/>
        <w:sz w:val="22"/>
      </w:rPr>
    </w:tblStylePr>
    <w:tblStylePr w:type="band2Horz">
      <w:rPr>
        <w:color w:val="404040"/>
        <w:sz w:val="22"/>
      </w:rPr>
      <w:tblPr/>
      <w:tcPr>
        <w:shd w:val="clear" w:color="auto" w:fill="C6D9F1"/>
      </w:tcPr>
    </w:tblStylePr>
  </w:style>
  <w:style w:type="table" w:customStyle="1" w:styleId="Lined-Accent2">
    <w:name w:val="Lined - Accent 2"/>
    <w:basedOn w:val="a3"/>
    <w:uiPriority w:val="99"/>
    <w:rPr>
      <w:color w:val="404040"/>
      <w:szCs w:val="20"/>
    </w:rPr>
    <w:tblPr>
      <w:tblStyleRowBandSize w:val="1"/>
      <w:tblStyleColBandSize w:val="1"/>
      <w:tblCellMar>
        <w:top w:w="96" w:type="dxa"/>
        <w:left w:w="170" w:type="dxa"/>
        <w:bottom w:w="96" w:type="dxa"/>
        <w:right w:w="170" w:type="dxa"/>
      </w:tblCellMar>
    </w:tblPr>
    <w:tblStylePr w:type="firstRow">
      <w:rPr>
        <w:color w:val="F2F2F2"/>
        <w:sz w:val="22"/>
      </w:rPr>
      <w:tblPr/>
      <w:tcPr>
        <w:shd w:val="clear" w:color="auto" w:fill="D99594"/>
      </w:tcPr>
    </w:tblStylePr>
    <w:tblStylePr w:type="lastRow">
      <w:rPr>
        <w:color w:val="F2F2F2"/>
        <w:sz w:val="22"/>
      </w:rPr>
      <w:tblPr/>
      <w:tcPr>
        <w:shd w:val="clear" w:color="auto" w:fill="D99594"/>
      </w:tcPr>
    </w:tblStylePr>
    <w:tblStylePr w:type="firstCol">
      <w:rPr>
        <w:color w:val="F2F2F2"/>
        <w:sz w:val="22"/>
      </w:rPr>
      <w:tblPr/>
      <w:tcPr>
        <w:shd w:val="clear" w:color="auto" w:fill="D99594"/>
      </w:tcPr>
    </w:tblStylePr>
    <w:tblStylePr w:type="lastCol">
      <w:rPr>
        <w:color w:val="F2F2F2"/>
        <w:sz w:val="22"/>
      </w:rPr>
      <w:tblPr/>
      <w:tcPr>
        <w:shd w:val="clear" w:color="auto" w:fill="D99594"/>
      </w:tcPr>
    </w:tblStylePr>
    <w:tblStylePr w:type="band1Vert">
      <w:rPr>
        <w:color w:val="404040"/>
        <w:sz w:val="22"/>
      </w:rPr>
    </w:tblStylePr>
    <w:tblStylePr w:type="band2Vert">
      <w:rPr>
        <w:color w:val="404040"/>
        <w:sz w:val="22"/>
      </w:rPr>
      <w:tblPr/>
      <w:tcPr>
        <w:shd w:val="clear" w:color="auto" w:fill="F2DBDB"/>
      </w:tcPr>
    </w:tblStylePr>
    <w:tblStylePr w:type="band1Horz">
      <w:rPr>
        <w:color w:val="404040"/>
        <w:sz w:val="22"/>
      </w:rPr>
    </w:tblStylePr>
    <w:tblStylePr w:type="band2Horz">
      <w:rPr>
        <w:color w:val="404040"/>
        <w:sz w:val="22"/>
      </w:rPr>
      <w:tblPr/>
      <w:tcPr>
        <w:shd w:val="clear" w:color="auto" w:fill="F2DBDB"/>
      </w:tcPr>
    </w:tblStylePr>
  </w:style>
  <w:style w:type="table" w:customStyle="1" w:styleId="Lined-Accent3">
    <w:name w:val="Lined - Accent 3"/>
    <w:basedOn w:val="a3"/>
    <w:uiPriority w:val="99"/>
    <w:rPr>
      <w:color w:val="404040"/>
      <w:szCs w:val="20"/>
    </w:rPr>
    <w:tblPr>
      <w:tblStyleRowBandSize w:val="1"/>
      <w:tblStyleColBandSize w:val="1"/>
      <w:tblCellMar>
        <w:top w:w="96" w:type="dxa"/>
        <w:left w:w="170" w:type="dxa"/>
        <w:bottom w:w="96" w:type="dxa"/>
        <w:right w:w="170" w:type="dxa"/>
      </w:tblCellMar>
    </w:tblPr>
    <w:tblStylePr w:type="firstRow">
      <w:rPr>
        <w:color w:val="F2F2F2"/>
        <w:sz w:val="22"/>
      </w:rPr>
      <w:tblPr/>
      <w:tcPr>
        <w:shd w:val="clear" w:color="auto" w:fill="9BB559"/>
      </w:tcPr>
    </w:tblStylePr>
    <w:tblStylePr w:type="lastRow">
      <w:rPr>
        <w:color w:val="F2F2F2"/>
        <w:sz w:val="22"/>
      </w:rPr>
      <w:tblPr/>
      <w:tcPr>
        <w:shd w:val="clear" w:color="auto" w:fill="9BB559"/>
      </w:tcPr>
    </w:tblStylePr>
    <w:tblStylePr w:type="firstCol">
      <w:rPr>
        <w:color w:val="F2F2F2"/>
        <w:sz w:val="22"/>
      </w:rPr>
      <w:tblPr/>
      <w:tcPr>
        <w:shd w:val="clear" w:color="auto" w:fill="9BB559"/>
      </w:tcPr>
    </w:tblStylePr>
    <w:tblStylePr w:type="lastCol">
      <w:rPr>
        <w:color w:val="F2F2F2"/>
        <w:sz w:val="22"/>
      </w:rPr>
      <w:tblPr/>
      <w:tcPr>
        <w:shd w:val="clear" w:color="auto" w:fill="9BB559"/>
      </w:tcPr>
    </w:tblStylePr>
    <w:tblStylePr w:type="band1Vert">
      <w:rPr>
        <w:color w:val="404040"/>
        <w:sz w:val="22"/>
      </w:rPr>
    </w:tblStylePr>
    <w:tblStylePr w:type="band2Vert">
      <w:rPr>
        <w:color w:val="404040"/>
        <w:sz w:val="22"/>
      </w:rPr>
      <w:tblPr/>
      <w:tcPr>
        <w:shd w:val="clear" w:color="auto" w:fill="EAF1DD"/>
      </w:tcPr>
    </w:tblStylePr>
    <w:tblStylePr w:type="band1Horz">
      <w:rPr>
        <w:color w:val="404040"/>
        <w:sz w:val="22"/>
      </w:rPr>
    </w:tblStylePr>
    <w:tblStylePr w:type="band2Horz">
      <w:rPr>
        <w:color w:val="404040"/>
        <w:sz w:val="22"/>
      </w:rPr>
      <w:tblPr/>
      <w:tcPr>
        <w:shd w:val="clear" w:color="auto" w:fill="EAF1DD"/>
      </w:tcPr>
    </w:tblStylePr>
  </w:style>
  <w:style w:type="table" w:customStyle="1" w:styleId="Lined-Accent4">
    <w:name w:val="Lined - Accent 4"/>
    <w:basedOn w:val="a3"/>
    <w:uiPriority w:val="99"/>
    <w:rPr>
      <w:color w:val="404040"/>
      <w:szCs w:val="20"/>
    </w:rPr>
    <w:tblPr>
      <w:tblStyleRowBandSize w:val="1"/>
      <w:tblStyleColBandSize w:val="1"/>
      <w:tblCellMar>
        <w:top w:w="96" w:type="dxa"/>
        <w:left w:w="170" w:type="dxa"/>
        <w:bottom w:w="96" w:type="dxa"/>
        <w:right w:w="170" w:type="dxa"/>
      </w:tblCellMar>
    </w:tblPr>
    <w:tblStylePr w:type="firstRow">
      <w:rPr>
        <w:color w:val="F2F2F2"/>
        <w:sz w:val="22"/>
      </w:rPr>
      <w:tblPr/>
      <w:tcPr>
        <w:shd w:val="clear" w:color="auto" w:fill="B2A1C7"/>
      </w:tcPr>
    </w:tblStylePr>
    <w:tblStylePr w:type="lastRow">
      <w:rPr>
        <w:color w:val="F2F2F2"/>
        <w:sz w:val="22"/>
      </w:rPr>
      <w:tblPr/>
      <w:tcPr>
        <w:shd w:val="clear" w:color="auto" w:fill="B2A1C7"/>
      </w:tcPr>
    </w:tblStylePr>
    <w:tblStylePr w:type="firstCol">
      <w:rPr>
        <w:color w:val="F2F2F2"/>
        <w:sz w:val="22"/>
      </w:rPr>
      <w:tblPr/>
      <w:tcPr>
        <w:shd w:val="clear" w:color="auto" w:fill="B2A1C7"/>
      </w:tcPr>
    </w:tblStylePr>
    <w:tblStylePr w:type="lastCol">
      <w:rPr>
        <w:color w:val="F2F2F2"/>
        <w:sz w:val="22"/>
      </w:rPr>
      <w:tblPr/>
      <w:tcPr>
        <w:shd w:val="clear" w:color="auto" w:fill="B2A1C7"/>
      </w:tcPr>
    </w:tblStylePr>
    <w:tblStylePr w:type="band1Vert">
      <w:rPr>
        <w:color w:val="404040"/>
        <w:sz w:val="22"/>
      </w:rPr>
    </w:tblStylePr>
    <w:tblStylePr w:type="band2Vert">
      <w:rPr>
        <w:color w:val="404040"/>
        <w:sz w:val="22"/>
      </w:rPr>
      <w:tblPr/>
      <w:tcPr>
        <w:shd w:val="clear" w:color="auto" w:fill="E5DFEC"/>
      </w:tcPr>
    </w:tblStylePr>
    <w:tblStylePr w:type="band1Horz">
      <w:rPr>
        <w:color w:val="404040"/>
        <w:sz w:val="22"/>
      </w:rPr>
    </w:tblStylePr>
    <w:tblStylePr w:type="band2Horz">
      <w:rPr>
        <w:color w:val="404040"/>
        <w:sz w:val="22"/>
      </w:rPr>
      <w:tblPr/>
      <w:tcPr>
        <w:shd w:val="clear" w:color="auto" w:fill="E5DFEC"/>
      </w:tcPr>
    </w:tblStylePr>
  </w:style>
  <w:style w:type="table" w:customStyle="1" w:styleId="Lined-Accent5">
    <w:name w:val="Lined - Accent 5"/>
    <w:basedOn w:val="a3"/>
    <w:uiPriority w:val="99"/>
    <w:rPr>
      <w:color w:val="404040"/>
      <w:szCs w:val="20"/>
    </w:rPr>
    <w:tblPr>
      <w:tblStyleRowBandSize w:val="1"/>
      <w:tblStyleColBandSize w:val="1"/>
      <w:tblCellMar>
        <w:top w:w="96" w:type="dxa"/>
        <w:left w:w="170" w:type="dxa"/>
        <w:bottom w:w="96" w:type="dxa"/>
        <w:right w:w="170" w:type="dxa"/>
      </w:tblCellMar>
    </w:tblPr>
    <w:tblStylePr w:type="firstRow">
      <w:rPr>
        <w:color w:val="F2F2F2"/>
        <w:sz w:val="22"/>
      </w:rPr>
      <w:tblPr/>
      <w:tcPr>
        <w:shd w:val="clear" w:color="auto" w:fill="4BACC6"/>
      </w:tcPr>
    </w:tblStylePr>
    <w:tblStylePr w:type="lastRow">
      <w:rPr>
        <w:color w:val="F2F2F2"/>
        <w:sz w:val="22"/>
      </w:rPr>
      <w:tblPr/>
      <w:tcPr>
        <w:shd w:val="clear" w:color="auto" w:fill="4BACC6"/>
      </w:tcPr>
    </w:tblStylePr>
    <w:tblStylePr w:type="firstCol">
      <w:rPr>
        <w:color w:val="F2F2F2"/>
        <w:sz w:val="22"/>
      </w:rPr>
      <w:tblPr/>
      <w:tcPr>
        <w:shd w:val="clear" w:color="auto" w:fill="4BACC6"/>
      </w:tcPr>
    </w:tblStylePr>
    <w:tblStylePr w:type="lastCol">
      <w:rPr>
        <w:color w:val="F2F2F2"/>
        <w:sz w:val="22"/>
      </w:rPr>
      <w:tblPr/>
      <w:tcPr>
        <w:shd w:val="clear" w:color="auto" w:fill="4BACC6"/>
      </w:tcPr>
    </w:tblStylePr>
    <w:tblStylePr w:type="band1Vert">
      <w:rPr>
        <w:color w:val="404040"/>
        <w:sz w:val="22"/>
      </w:rPr>
    </w:tblStylePr>
    <w:tblStylePr w:type="band2Vert">
      <w:rPr>
        <w:color w:val="404040"/>
        <w:sz w:val="22"/>
      </w:rPr>
      <w:tblPr/>
      <w:tcPr>
        <w:shd w:val="clear" w:color="auto" w:fill="DAEEF3"/>
      </w:tcPr>
    </w:tblStylePr>
    <w:tblStylePr w:type="band1Horz">
      <w:rPr>
        <w:color w:val="404040"/>
        <w:sz w:val="22"/>
      </w:rPr>
    </w:tblStylePr>
    <w:tblStylePr w:type="band2Horz">
      <w:rPr>
        <w:color w:val="404040"/>
        <w:sz w:val="22"/>
      </w:rPr>
      <w:tblPr/>
      <w:tcPr>
        <w:shd w:val="clear" w:color="auto" w:fill="DAEEF3"/>
      </w:tcPr>
    </w:tblStylePr>
  </w:style>
  <w:style w:type="table" w:customStyle="1" w:styleId="Lined-Accent6">
    <w:name w:val="Lined - Accent 6"/>
    <w:basedOn w:val="a3"/>
    <w:uiPriority w:val="99"/>
    <w:rPr>
      <w:color w:val="404040"/>
      <w:szCs w:val="20"/>
    </w:rPr>
    <w:tblPr>
      <w:tblStyleRowBandSize w:val="1"/>
      <w:tblStyleColBandSize w:val="1"/>
      <w:tblCellMar>
        <w:top w:w="96" w:type="dxa"/>
        <w:left w:w="170" w:type="dxa"/>
        <w:bottom w:w="96" w:type="dxa"/>
        <w:right w:w="170" w:type="dxa"/>
      </w:tblCellMar>
    </w:tblPr>
    <w:tblStylePr w:type="firstRow">
      <w:rPr>
        <w:color w:val="F2F2F2"/>
        <w:sz w:val="22"/>
      </w:rPr>
      <w:tblPr/>
      <w:tcPr>
        <w:shd w:val="clear" w:color="auto" w:fill="F79646"/>
      </w:tcPr>
    </w:tblStylePr>
    <w:tblStylePr w:type="lastRow">
      <w:rPr>
        <w:color w:val="F2F2F2"/>
        <w:sz w:val="22"/>
      </w:rPr>
      <w:tblPr/>
      <w:tcPr>
        <w:shd w:val="clear" w:color="auto" w:fill="F79646"/>
      </w:tcPr>
    </w:tblStylePr>
    <w:tblStylePr w:type="firstCol">
      <w:rPr>
        <w:color w:val="F2F2F2"/>
        <w:sz w:val="22"/>
      </w:rPr>
      <w:tblPr/>
      <w:tcPr>
        <w:shd w:val="clear" w:color="auto" w:fill="F79646"/>
      </w:tcPr>
    </w:tblStylePr>
    <w:tblStylePr w:type="lastCol">
      <w:rPr>
        <w:color w:val="F2F2F2"/>
        <w:sz w:val="22"/>
      </w:rPr>
      <w:tblPr/>
      <w:tcPr>
        <w:shd w:val="clear" w:color="auto" w:fill="F79646"/>
      </w:tcPr>
    </w:tblStylePr>
    <w:tblStylePr w:type="band1Vert">
      <w:rPr>
        <w:color w:val="404040"/>
        <w:sz w:val="22"/>
      </w:rPr>
    </w:tblStylePr>
    <w:tblStylePr w:type="band2Vert">
      <w:rPr>
        <w:color w:val="404040"/>
        <w:sz w:val="22"/>
      </w:rPr>
      <w:tblPr/>
      <w:tcPr>
        <w:shd w:val="clear" w:color="auto" w:fill="FDE9D9"/>
      </w:tcPr>
    </w:tblStylePr>
    <w:tblStylePr w:type="band1Horz">
      <w:rPr>
        <w:color w:val="404040"/>
        <w:sz w:val="22"/>
      </w:rPr>
    </w:tblStylePr>
    <w:tblStylePr w:type="band2Horz">
      <w:rPr>
        <w:color w:val="404040"/>
        <w:sz w:val="22"/>
      </w:rPr>
      <w:tblPr/>
      <w:tcPr>
        <w:shd w:val="clear" w:color="auto" w:fill="FDE9D9"/>
      </w:tcPr>
    </w:tblStylePr>
  </w:style>
  <w:style w:type="table" w:customStyle="1" w:styleId="Bordered">
    <w:name w:val="Bordered"/>
    <w:basedOn w:val="a3"/>
    <w:uiPriority w:val="99"/>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96" w:type="dxa"/>
        <w:left w:w="170" w:type="dxa"/>
        <w:bottom w:w="96" w:type="dxa"/>
        <w:right w:w="170" w:type="dxa"/>
      </w:tblCellMar>
    </w:tblPr>
    <w:tblStylePr w:type="firstRow">
      <w:rPr>
        <w:color w:val="404040"/>
        <w:sz w:val="22"/>
      </w:rPr>
      <w:tblPr/>
      <w:tcPr>
        <w:tcBorders>
          <w:bottom w:val="single" w:sz="12" w:space="0" w:color="7F7F7F"/>
        </w:tcBorders>
      </w:tcPr>
    </w:tblStylePr>
    <w:tblStylePr w:type="lastRow">
      <w:rPr>
        <w:color w:val="404040"/>
        <w:sz w:val="22"/>
      </w:rPr>
      <w:tblPr/>
      <w:tcPr>
        <w:tcBorders>
          <w:top w:val="single" w:sz="12" w:space="0" w:color="7F7F7F"/>
        </w:tcBorders>
      </w:tcPr>
    </w:tblStylePr>
    <w:tblStylePr w:type="firstCol">
      <w:rPr>
        <w:color w:val="404040"/>
        <w:sz w:val="22"/>
      </w:rPr>
      <w:tblPr/>
      <w:tcPr>
        <w:tcBorders>
          <w:right w:val="single" w:sz="12" w:space="0" w:color="7F7F7F"/>
        </w:tcBorders>
      </w:tcPr>
    </w:tblStylePr>
    <w:tblStylePr w:type="lastCol">
      <w:rPr>
        <w:color w:val="404040"/>
        <w:sz w:val="22"/>
      </w:rPr>
      <w:tblPr/>
      <w:tcPr>
        <w:tcBorders>
          <w:left w:val="single" w:sz="12" w:space="0" w:color="7F7F7F"/>
        </w:tcBorders>
      </w:tcPr>
    </w:tblStylePr>
    <w:tblStylePr w:type="band1Horz">
      <w:rPr>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3"/>
    <w:uiPriority w:val="99"/>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96" w:type="dxa"/>
        <w:left w:w="170" w:type="dxa"/>
        <w:bottom w:w="96" w:type="dxa"/>
        <w:right w:w="170" w:type="dxa"/>
      </w:tblCellMar>
    </w:tblPr>
    <w:tblStylePr w:type="firstRow">
      <w:rPr>
        <w:color w:val="404040"/>
        <w:sz w:val="22"/>
      </w:rPr>
      <w:tblPr/>
      <w:tcPr>
        <w:tcBorders>
          <w:bottom w:val="single" w:sz="12" w:space="0" w:color="4F81BD"/>
        </w:tcBorders>
      </w:tcPr>
    </w:tblStylePr>
    <w:tblStylePr w:type="lastRow">
      <w:rPr>
        <w:color w:val="404040"/>
        <w:sz w:val="22"/>
      </w:rPr>
      <w:tblPr/>
      <w:tcPr>
        <w:tcBorders>
          <w:top w:val="single" w:sz="12" w:space="0" w:color="4F81BD"/>
        </w:tcBorders>
      </w:tcPr>
    </w:tblStylePr>
    <w:tblStylePr w:type="firstCol">
      <w:rPr>
        <w:color w:val="404040"/>
        <w:sz w:val="22"/>
      </w:rPr>
      <w:tblPr/>
      <w:tcPr>
        <w:tcBorders>
          <w:right w:val="single" w:sz="12" w:space="0" w:color="4F81BD"/>
        </w:tcBorders>
      </w:tcPr>
    </w:tblStylePr>
    <w:tblStylePr w:type="lastCol">
      <w:rPr>
        <w:color w:val="404040"/>
        <w:sz w:val="22"/>
      </w:rPr>
      <w:tblPr/>
      <w:tcPr>
        <w:tcBorders>
          <w:left w:val="single" w:sz="12" w:space="0" w:color="4F81BD"/>
        </w:tcBorders>
      </w:tcPr>
    </w:tblStylePr>
    <w:tblStylePr w:type="band1Horz">
      <w:rPr>
        <w:color w:val="404040"/>
        <w:sz w:val="22"/>
      </w:rPr>
      <w:tblPr/>
      <w:tcPr>
        <w:tcBorders>
          <w:top w:val="single" w:sz="4" w:space="0" w:color="B8CCE4"/>
          <w:left w:val="single" w:sz="4" w:space="0" w:color="B8CCE4"/>
          <w:bottom w:val="single" w:sz="4" w:space="0" w:color="B8CCE4"/>
          <w:right w:val="single" w:sz="4" w:space="0" w:color="B8CCE4"/>
        </w:tcBorders>
      </w:tcPr>
    </w:tblStylePr>
  </w:style>
  <w:style w:type="table" w:customStyle="1" w:styleId="Bordered-Accent2">
    <w:name w:val="Bordered - Accent 2"/>
    <w:basedOn w:val="a3"/>
    <w:uiPriority w:val="99"/>
    <w:tblPr>
      <w:tblStyleRowBandSize w:val="1"/>
      <w:tblStyleColBandSize w:val="1"/>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CellMar>
        <w:top w:w="96" w:type="dxa"/>
        <w:left w:w="170" w:type="dxa"/>
        <w:bottom w:w="96" w:type="dxa"/>
        <w:right w:w="170" w:type="dxa"/>
      </w:tblCellMar>
    </w:tblPr>
    <w:tblStylePr w:type="firstRow">
      <w:rPr>
        <w:color w:val="404040"/>
        <w:sz w:val="22"/>
      </w:rPr>
      <w:tblPr/>
      <w:tcPr>
        <w:tcBorders>
          <w:bottom w:val="single" w:sz="12" w:space="0" w:color="D99594"/>
        </w:tcBorders>
      </w:tcPr>
    </w:tblStylePr>
    <w:tblStylePr w:type="lastRow">
      <w:rPr>
        <w:color w:val="404040"/>
        <w:sz w:val="22"/>
      </w:rPr>
      <w:tblPr/>
      <w:tcPr>
        <w:tcBorders>
          <w:top w:val="single" w:sz="12" w:space="0" w:color="D99594"/>
        </w:tcBorders>
      </w:tcPr>
    </w:tblStylePr>
    <w:tblStylePr w:type="firstCol">
      <w:rPr>
        <w:color w:val="404040"/>
        <w:sz w:val="22"/>
      </w:rPr>
      <w:tblPr/>
      <w:tcPr>
        <w:tcBorders>
          <w:right w:val="single" w:sz="12" w:space="0" w:color="D99594"/>
        </w:tcBorders>
      </w:tcPr>
    </w:tblStylePr>
    <w:tblStylePr w:type="lastCol">
      <w:rPr>
        <w:color w:val="404040"/>
        <w:sz w:val="22"/>
      </w:rPr>
      <w:tblPr/>
      <w:tcPr>
        <w:tcBorders>
          <w:left w:val="single" w:sz="12" w:space="0" w:color="D99594"/>
        </w:tcBorders>
      </w:tcPr>
    </w:tblStylePr>
    <w:tblStylePr w:type="band1Horz">
      <w:rPr>
        <w:color w:val="404040"/>
        <w:sz w:val="22"/>
      </w:rPr>
      <w:tblPr/>
      <w:tcPr>
        <w:tcBorders>
          <w:top w:val="single" w:sz="4" w:space="0" w:color="E5B8B7"/>
          <w:left w:val="single" w:sz="4" w:space="0" w:color="E5B8B7"/>
          <w:bottom w:val="single" w:sz="4" w:space="0" w:color="E5B8B7"/>
          <w:right w:val="single" w:sz="4" w:space="0" w:color="E5B8B7"/>
        </w:tcBorders>
      </w:tcPr>
    </w:tblStylePr>
  </w:style>
  <w:style w:type="table" w:customStyle="1" w:styleId="Bordered-Accent3">
    <w:name w:val="Bordered - Accent 3"/>
    <w:basedOn w:val="a3"/>
    <w:uiPriority w:val="99"/>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CellMar>
        <w:top w:w="96" w:type="dxa"/>
        <w:left w:w="170" w:type="dxa"/>
        <w:bottom w:w="96" w:type="dxa"/>
        <w:right w:w="170" w:type="dxa"/>
      </w:tblCellMar>
    </w:tblPr>
    <w:tblStylePr w:type="firstRow">
      <w:rPr>
        <w:color w:val="404040"/>
        <w:sz w:val="22"/>
      </w:rPr>
      <w:tblPr/>
      <w:tcPr>
        <w:tcBorders>
          <w:bottom w:val="single" w:sz="12" w:space="0" w:color="C2D69B"/>
        </w:tcBorders>
      </w:tcPr>
    </w:tblStylePr>
    <w:tblStylePr w:type="lastRow">
      <w:rPr>
        <w:color w:val="404040"/>
        <w:sz w:val="22"/>
      </w:rPr>
      <w:tblPr/>
      <w:tcPr>
        <w:tcBorders>
          <w:top w:val="single" w:sz="12" w:space="0" w:color="C2D69B"/>
        </w:tcBorders>
      </w:tcPr>
    </w:tblStylePr>
    <w:tblStylePr w:type="firstCol">
      <w:rPr>
        <w:color w:val="404040"/>
        <w:sz w:val="22"/>
      </w:rPr>
      <w:tblPr/>
      <w:tcPr>
        <w:tcBorders>
          <w:right w:val="single" w:sz="12" w:space="0" w:color="C2D69B"/>
        </w:tcBorders>
      </w:tcPr>
    </w:tblStylePr>
    <w:tblStylePr w:type="lastCol">
      <w:rPr>
        <w:color w:val="404040"/>
        <w:sz w:val="22"/>
      </w:rPr>
      <w:tblPr/>
      <w:tcPr>
        <w:tcBorders>
          <w:left w:val="single" w:sz="12" w:space="0" w:color="C2D69B"/>
        </w:tcBorders>
      </w:tcPr>
    </w:tblStylePr>
    <w:tblStylePr w:type="band1Horz">
      <w:rPr>
        <w:color w:val="404040"/>
        <w:sz w:val="22"/>
      </w:rPr>
      <w:tblPr/>
      <w:tcPr>
        <w:tcBorders>
          <w:top w:val="single" w:sz="4" w:space="0" w:color="D6E3BC"/>
          <w:left w:val="single" w:sz="4" w:space="0" w:color="D6E3BC"/>
          <w:bottom w:val="single" w:sz="4" w:space="0" w:color="D6E3BC"/>
          <w:right w:val="single" w:sz="4" w:space="0" w:color="D6E3BC"/>
        </w:tcBorders>
      </w:tcPr>
    </w:tblStylePr>
  </w:style>
  <w:style w:type="table" w:customStyle="1" w:styleId="Bordered-Accent4">
    <w:name w:val="Bordered - Accent 4"/>
    <w:basedOn w:val="a3"/>
    <w:uiPriority w:val="99"/>
    <w:tblPr>
      <w:tblStyleRowBandSize w:val="1"/>
      <w:tblStyleColBandSize w:val="1"/>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CellMar>
        <w:top w:w="96" w:type="dxa"/>
        <w:left w:w="170" w:type="dxa"/>
        <w:bottom w:w="96" w:type="dxa"/>
        <w:right w:w="170" w:type="dxa"/>
      </w:tblCellMar>
    </w:tblPr>
    <w:tblStylePr w:type="firstRow">
      <w:rPr>
        <w:color w:val="404040"/>
        <w:sz w:val="22"/>
      </w:rPr>
      <w:tblPr/>
      <w:tcPr>
        <w:tcBorders>
          <w:bottom w:val="single" w:sz="12" w:space="0" w:color="B2A1C7"/>
        </w:tcBorders>
      </w:tcPr>
    </w:tblStylePr>
    <w:tblStylePr w:type="lastRow">
      <w:rPr>
        <w:color w:val="404040"/>
        <w:sz w:val="22"/>
      </w:rPr>
      <w:tblPr/>
      <w:tcPr>
        <w:tcBorders>
          <w:top w:val="single" w:sz="12" w:space="0" w:color="B2A1C7"/>
        </w:tcBorders>
      </w:tcPr>
    </w:tblStylePr>
    <w:tblStylePr w:type="firstCol">
      <w:rPr>
        <w:color w:val="404040"/>
        <w:sz w:val="22"/>
      </w:rPr>
      <w:tblPr/>
      <w:tcPr>
        <w:tcBorders>
          <w:right w:val="single" w:sz="12" w:space="0" w:color="B2A1C7"/>
        </w:tcBorders>
      </w:tcPr>
    </w:tblStylePr>
    <w:tblStylePr w:type="lastCol">
      <w:rPr>
        <w:color w:val="404040"/>
        <w:sz w:val="22"/>
      </w:rPr>
      <w:tblPr/>
      <w:tcPr>
        <w:tcBorders>
          <w:left w:val="single" w:sz="12" w:space="0" w:color="B2A1C7"/>
        </w:tcBorders>
      </w:tcPr>
    </w:tblStylePr>
    <w:tblStylePr w:type="band1Horz">
      <w:rPr>
        <w:color w:val="404040"/>
        <w:sz w:val="22"/>
      </w:rPr>
      <w:tblPr/>
      <w:tcPr>
        <w:tcBorders>
          <w:top w:val="single" w:sz="4" w:space="0" w:color="CCC0D9"/>
          <w:left w:val="single" w:sz="4" w:space="0" w:color="CCC0D9"/>
          <w:bottom w:val="single" w:sz="4" w:space="0" w:color="CCC0D9"/>
          <w:right w:val="single" w:sz="4" w:space="0" w:color="CCC0D9"/>
        </w:tcBorders>
      </w:tcPr>
    </w:tblStylePr>
  </w:style>
  <w:style w:type="table" w:customStyle="1" w:styleId="Bordered-Accent5">
    <w:name w:val="Bordered - Accent 5"/>
    <w:basedOn w:val="a3"/>
    <w:uiPriority w:val="99"/>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96" w:type="dxa"/>
        <w:left w:w="170" w:type="dxa"/>
        <w:bottom w:w="96" w:type="dxa"/>
        <w:right w:w="170" w:type="dxa"/>
      </w:tblCellMar>
    </w:tblPr>
    <w:tblStylePr w:type="firstRow">
      <w:rPr>
        <w:color w:val="404040"/>
        <w:sz w:val="22"/>
      </w:rPr>
      <w:tblPr/>
      <w:tcPr>
        <w:tcBorders>
          <w:bottom w:val="single" w:sz="12" w:space="0" w:color="92CDDC"/>
        </w:tcBorders>
      </w:tcPr>
    </w:tblStylePr>
    <w:tblStylePr w:type="lastRow">
      <w:rPr>
        <w:color w:val="404040"/>
        <w:sz w:val="22"/>
      </w:rPr>
      <w:tblPr/>
      <w:tcPr>
        <w:tcBorders>
          <w:top w:val="single" w:sz="12" w:space="0" w:color="92CDDC"/>
        </w:tcBorders>
      </w:tcPr>
    </w:tblStylePr>
    <w:tblStylePr w:type="firstCol">
      <w:rPr>
        <w:color w:val="404040"/>
        <w:sz w:val="22"/>
      </w:rPr>
      <w:tblPr/>
      <w:tcPr>
        <w:tcBorders>
          <w:right w:val="single" w:sz="12" w:space="0" w:color="92CDDC"/>
        </w:tcBorders>
      </w:tcPr>
    </w:tblStylePr>
    <w:tblStylePr w:type="lastCol">
      <w:rPr>
        <w:color w:val="404040"/>
        <w:sz w:val="22"/>
      </w:rPr>
      <w:tblPr/>
      <w:tcPr>
        <w:tcBorders>
          <w:left w:val="single" w:sz="12" w:space="0" w:color="92CDDC"/>
        </w:tcBorders>
      </w:tcPr>
    </w:tblStylePr>
    <w:tblStylePr w:type="band1Horz">
      <w:rPr>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3"/>
    <w:uiPriority w:val="99"/>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96" w:type="dxa"/>
        <w:left w:w="170" w:type="dxa"/>
        <w:bottom w:w="96" w:type="dxa"/>
        <w:right w:w="170" w:type="dxa"/>
      </w:tblCellMar>
    </w:tblPr>
    <w:tblStylePr w:type="firstRow">
      <w:rPr>
        <w:color w:val="404040"/>
        <w:sz w:val="22"/>
      </w:rPr>
      <w:tblPr/>
      <w:tcPr>
        <w:tcBorders>
          <w:bottom w:val="single" w:sz="12" w:space="0" w:color="FABF8F"/>
        </w:tcBorders>
      </w:tcPr>
    </w:tblStylePr>
    <w:tblStylePr w:type="lastRow">
      <w:rPr>
        <w:color w:val="404040"/>
        <w:sz w:val="22"/>
      </w:rPr>
      <w:tblPr/>
      <w:tcPr>
        <w:tcBorders>
          <w:top w:val="single" w:sz="12" w:space="0" w:color="FABF8F"/>
        </w:tcBorders>
      </w:tcPr>
    </w:tblStylePr>
    <w:tblStylePr w:type="firstCol">
      <w:rPr>
        <w:color w:val="404040"/>
        <w:sz w:val="22"/>
      </w:rPr>
      <w:tblPr/>
      <w:tcPr>
        <w:tcBorders>
          <w:right w:val="single" w:sz="12" w:space="0" w:color="FABF8F"/>
        </w:tcBorders>
      </w:tcPr>
    </w:tblStylePr>
    <w:tblStylePr w:type="lastCol">
      <w:rPr>
        <w:color w:val="404040"/>
        <w:sz w:val="22"/>
      </w:rPr>
      <w:tblPr/>
      <w:tcPr>
        <w:tcBorders>
          <w:left w:val="single" w:sz="12" w:space="0" w:color="FABF8F"/>
        </w:tcBorders>
      </w:tcPr>
    </w:tblStylePr>
    <w:tblStylePr w:type="band1Horz">
      <w:rPr>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BorderedLined">
    <w:name w:val="Bordered &amp; Lined"/>
    <w:basedOn w:val="a3"/>
    <w:uiPriority w:val="99"/>
    <w:rPr>
      <w:color w:val="404040"/>
      <w:szCs w:val="20"/>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96" w:type="dxa"/>
        <w:left w:w="170" w:type="dxa"/>
        <w:bottom w:w="96" w:type="dxa"/>
        <w:right w:w="170" w:type="dxa"/>
      </w:tblCellMar>
    </w:tblPr>
    <w:tblStylePr w:type="firstRow">
      <w:rPr>
        <w:color w:val="F2F2F2"/>
        <w:sz w:val="22"/>
      </w:rPr>
      <w:tblPr/>
      <w:tcPr>
        <w:shd w:val="clear" w:color="auto" w:fill="7F7F7F"/>
      </w:tcPr>
    </w:tblStylePr>
    <w:tblStylePr w:type="lastRow">
      <w:rPr>
        <w:color w:val="F2F2F2"/>
        <w:sz w:val="22"/>
      </w:rPr>
      <w:tblPr/>
      <w:tcPr>
        <w:shd w:val="clear" w:color="auto" w:fill="7F7F7F"/>
      </w:tcPr>
    </w:tblStylePr>
    <w:tblStylePr w:type="firstCol">
      <w:rPr>
        <w:color w:val="F2F2F2"/>
        <w:sz w:val="22"/>
      </w:rPr>
      <w:tblPr/>
      <w:tcPr>
        <w:shd w:val="clear" w:color="auto" w:fill="7F7F7F"/>
      </w:tcPr>
    </w:tblStylePr>
    <w:tblStylePr w:type="lastCol">
      <w:rPr>
        <w:color w:val="F2F2F2"/>
        <w:sz w:val="22"/>
      </w:rPr>
      <w:tblPr/>
      <w:tcPr>
        <w:shd w:val="clear" w:color="auto" w:fill="7F7F7F"/>
      </w:tcPr>
    </w:tblStylePr>
    <w:tblStylePr w:type="band1Vert">
      <w:rPr>
        <w:color w:val="404040"/>
        <w:sz w:val="22"/>
      </w:rPr>
    </w:tblStylePr>
    <w:tblStylePr w:type="band2Vert">
      <w:rPr>
        <w:color w:val="404040"/>
        <w:sz w:val="22"/>
      </w:rPr>
      <w:tblPr/>
      <w:tcPr>
        <w:shd w:val="clear" w:color="auto" w:fill="D9D9D9"/>
      </w:tcPr>
    </w:tblStylePr>
    <w:tblStylePr w:type="band1Horz">
      <w:rPr>
        <w:color w:val="404040"/>
        <w:sz w:val="22"/>
      </w:rPr>
    </w:tblStylePr>
    <w:tblStylePr w:type="band2Horz">
      <w:rPr>
        <w:color w:val="404040"/>
        <w:sz w:val="22"/>
      </w:rPr>
      <w:tblPr/>
      <w:tcPr>
        <w:shd w:val="clear" w:color="auto" w:fill="F2F2F2"/>
      </w:tcPr>
    </w:tblStylePr>
  </w:style>
  <w:style w:type="table" w:customStyle="1" w:styleId="BorderedLined-Accent1">
    <w:name w:val="Bordered &amp; Lined - Accent 1"/>
    <w:basedOn w:val="a3"/>
    <w:uiPriority w:val="99"/>
    <w:rPr>
      <w:color w:val="404040"/>
      <w:szCs w:val="20"/>
    </w:rPr>
    <w:tblPr>
      <w:tblStyleRowBandSize w:val="1"/>
      <w:tblStyleColBandSize w:val="1"/>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96" w:type="dxa"/>
        <w:left w:w="170" w:type="dxa"/>
        <w:bottom w:w="96" w:type="dxa"/>
        <w:right w:w="170" w:type="dxa"/>
      </w:tblCellMar>
    </w:tblPr>
    <w:tblStylePr w:type="firstRow">
      <w:rPr>
        <w:color w:val="F2F2F2"/>
        <w:sz w:val="22"/>
      </w:rPr>
      <w:tblPr/>
      <w:tcPr>
        <w:shd w:val="clear" w:color="auto" w:fill="548DD4"/>
      </w:tcPr>
    </w:tblStylePr>
    <w:tblStylePr w:type="lastRow">
      <w:rPr>
        <w:color w:val="F2F2F2"/>
        <w:sz w:val="22"/>
      </w:rPr>
      <w:tblPr/>
      <w:tcPr>
        <w:shd w:val="clear" w:color="auto" w:fill="548DD4"/>
      </w:tcPr>
    </w:tblStylePr>
    <w:tblStylePr w:type="firstCol">
      <w:rPr>
        <w:color w:val="F2F2F2"/>
        <w:sz w:val="22"/>
      </w:rPr>
      <w:tblPr/>
      <w:tcPr>
        <w:shd w:val="clear" w:color="auto" w:fill="548DD4"/>
      </w:tcPr>
    </w:tblStylePr>
    <w:tblStylePr w:type="lastCol">
      <w:rPr>
        <w:color w:val="F2F2F2"/>
        <w:sz w:val="22"/>
      </w:rPr>
      <w:tblPr/>
      <w:tcPr>
        <w:shd w:val="clear" w:color="auto" w:fill="548DD4"/>
      </w:tcPr>
    </w:tblStylePr>
    <w:tblStylePr w:type="band1Vert">
      <w:rPr>
        <w:color w:val="404040"/>
        <w:sz w:val="22"/>
      </w:rPr>
    </w:tblStylePr>
    <w:tblStylePr w:type="band2Vert">
      <w:rPr>
        <w:color w:val="404040"/>
        <w:sz w:val="22"/>
      </w:rPr>
      <w:tblPr/>
      <w:tcPr>
        <w:shd w:val="clear" w:color="auto" w:fill="C6D9F1"/>
      </w:tcPr>
    </w:tblStylePr>
    <w:tblStylePr w:type="band1Horz">
      <w:rPr>
        <w:color w:val="404040"/>
        <w:sz w:val="22"/>
      </w:rPr>
    </w:tblStylePr>
    <w:tblStylePr w:type="band2Horz">
      <w:rPr>
        <w:color w:val="404040"/>
        <w:sz w:val="22"/>
      </w:rPr>
      <w:tblPr/>
      <w:tcPr>
        <w:shd w:val="clear" w:color="auto" w:fill="C6D9F1"/>
      </w:tcPr>
    </w:tblStylePr>
  </w:style>
  <w:style w:type="table" w:customStyle="1" w:styleId="BorderedLined-Accent2">
    <w:name w:val="Bordered &amp; Lined - Accent 2"/>
    <w:basedOn w:val="a3"/>
    <w:uiPriority w:val="99"/>
    <w:rPr>
      <w:color w:val="404040"/>
      <w:szCs w:val="20"/>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96" w:type="dxa"/>
        <w:left w:w="170" w:type="dxa"/>
        <w:bottom w:w="96" w:type="dxa"/>
        <w:right w:w="170" w:type="dxa"/>
      </w:tblCellMar>
    </w:tblPr>
    <w:tblStylePr w:type="firstRow">
      <w:rPr>
        <w:color w:val="F2F2F2"/>
        <w:sz w:val="22"/>
      </w:rPr>
      <w:tblPr/>
      <w:tcPr>
        <w:shd w:val="clear" w:color="auto" w:fill="D99594"/>
      </w:tcPr>
    </w:tblStylePr>
    <w:tblStylePr w:type="lastRow">
      <w:rPr>
        <w:color w:val="F2F2F2"/>
        <w:sz w:val="22"/>
      </w:rPr>
      <w:tblPr/>
      <w:tcPr>
        <w:shd w:val="clear" w:color="auto" w:fill="D99594"/>
      </w:tcPr>
    </w:tblStylePr>
    <w:tblStylePr w:type="firstCol">
      <w:rPr>
        <w:color w:val="F2F2F2"/>
        <w:sz w:val="22"/>
      </w:rPr>
      <w:tblPr/>
      <w:tcPr>
        <w:shd w:val="clear" w:color="auto" w:fill="D99594"/>
      </w:tcPr>
    </w:tblStylePr>
    <w:tblStylePr w:type="lastCol">
      <w:rPr>
        <w:color w:val="F2F2F2"/>
        <w:sz w:val="22"/>
      </w:rPr>
      <w:tblPr/>
      <w:tcPr>
        <w:shd w:val="clear" w:color="auto" w:fill="D99594"/>
      </w:tcPr>
    </w:tblStylePr>
    <w:tblStylePr w:type="band1Vert">
      <w:rPr>
        <w:color w:val="404040"/>
        <w:sz w:val="22"/>
      </w:rPr>
    </w:tblStylePr>
    <w:tblStylePr w:type="band2Vert">
      <w:rPr>
        <w:color w:val="404040"/>
        <w:sz w:val="22"/>
      </w:rPr>
      <w:tblPr/>
      <w:tcPr>
        <w:shd w:val="clear" w:color="auto" w:fill="F2DBDB"/>
      </w:tcPr>
    </w:tblStylePr>
    <w:tblStylePr w:type="band1Horz">
      <w:rPr>
        <w:color w:val="404040"/>
        <w:sz w:val="22"/>
      </w:rPr>
    </w:tblStylePr>
    <w:tblStylePr w:type="band2Horz">
      <w:rPr>
        <w:color w:val="404040"/>
        <w:sz w:val="22"/>
      </w:rPr>
      <w:tblPr/>
      <w:tcPr>
        <w:shd w:val="clear" w:color="auto" w:fill="F2DBDB"/>
      </w:tcPr>
    </w:tblStylePr>
  </w:style>
  <w:style w:type="table" w:customStyle="1" w:styleId="BorderedLined-Accent3">
    <w:name w:val="Bordered &amp; Lined - Accent 3"/>
    <w:basedOn w:val="a3"/>
    <w:uiPriority w:val="99"/>
    <w:rPr>
      <w:color w:val="404040"/>
      <w:szCs w:val="20"/>
    </w:rPr>
    <w:tblPr>
      <w:tblStyleRowBandSize w:val="1"/>
      <w:tblStyleColBandSize w:val="1"/>
      <w:tblBorders>
        <w:top w:val="single" w:sz="4" w:space="0" w:color="76923C"/>
        <w:left w:val="single" w:sz="4" w:space="0" w:color="76923C"/>
        <w:bottom w:val="single" w:sz="4" w:space="0" w:color="76923C"/>
        <w:right w:val="single" w:sz="4" w:space="0" w:color="76923C"/>
        <w:insideH w:val="single" w:sz="4" w:space="0" w:color="76923C"/>
        <w:insideV w:val="single" w:sz="4" w:space="0" w:color="76923C"/>
      </w:tblBorders>
      <w:tblCellMar>
        <w:top w:w="96" w:type="dxa"/>
        <w:left w:w="170" w:type="dxa"/>
        <w:bottom w:w="96" w:type="dxa"/>
        <w:right w:w="170" w:type="dxa"/>
      </w:tblCellMar>
    </w:tblPr>
    <w:tblStylePr w:type="firstRow">
      <w:rPr>
        <w:color w:val="F2F2F2"/>
        <w:sz w:val="22"/>
      </w:rPr>
      <w:tblPr/>
      <w:tcPr>
        <w:shd w:val="clear" w:color="auto" w:fill="9BBB59"/>
      </w:tcPr>
    </w:tblStylePr>
    <w:tblStylePr w:type="lastRow">
      <w:rPr>
        <w:color w:val="F2F2F2"/>
        <w:sz w:val="22"/>
      </w:rPr>
      <w:tblPr/>
      <w:tcPr>
        <w:shd w:val="clear" w:color="auto" w:fill="9BBB59"/>
      </w:tcPr>
    </w:tblStylePr>
    <w:tblStylePr w:type="firstCol">
      <w:rPr>
        <w:color w:val="F2F2F2"/>
        <w:sz w:val="22"/>
      </w:rPr>
      <w:tblPr/>
      <w:tcPr>
        <w:shd w:val="clear" w:color="auto" w:fill="9BBB59"/>
      </w:tcPr>
    </w:tblStylePr>
    <w:tblStylePr w:type="lastCol">
      <w:rPr>
        <w:color w:val="F2F2F2"/>
        <w:sz w:val="22"/>
      </w:rPr>
      <w:tblPr/>
      <w:tcPr>
        <w:shd w:val="clear" w:color="auto" w:fill="9BBB59"/>
      </w:tcPr>
    </w:tblStylePr>
    <w:tblStylePr w:type="band1Vert">
      <w:rPr>
        <w:color w:val="404040"/>
        <w:sz w:val="22"/>
      </w:rPr>
    </w:tblStylePr>
    <w:tblStylePr w:type="band2Vert">
      <w:rPr>
        <w:color w:val="404040"/>
        <w:sz w:val="22"/>
      </w:rPr>
      <w:tblPr/>
      <w:tcPr>
        <w:shd w:val="clear" w:color="auto" w:fill="EAF1DD"/>
      </w:tcPr>
    </w:tblStylePr>
    <w:tblStylePr w:type="band1Horz">
      <w:rPr>
        <w:color w:val="404040"/>
        <w:sz w:val="22"/>
      </w:rPr>
    </w:tblStylePr>
    <w:tblStylePr w:type="band2Horz">
      <w:rPr>
        <w:color w:val="404040"/>
        <w:sz w:val="22"/>
      </w:rPr>
      <w:tblPr/>
      <w:tcPr>
        <w:shd w:val="clear" w:color="auto" w:fill="EAF1DD"/>
      </w:tcPr>
    </w:tblStylePr>
  </w:style>
  <w:style w:type="table" w:customStyle="1" w:styleId="BorderedLined-Accent4">
    <w:name w:val="Bordered &amp; Lined - Accent 4"/>
    <w:basedOn w:val="a3"/>
    <w:uiPriority w:val="99"/>
    <w:rPr>
      <w:color w:val="404040"/>
      <w:szCs w:val="20"/>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96" w:type="dxa"/>
        <w:left w:w="170" w:type="dxa"/>
        <w:bottom w:w="96" w:type="dxa"/>
        <w:right w:w="170" w:type="dxa"/>
      </w:tblCellMar>
    </w:tblPr>
    <w:tblStylePr w:type="firstRow">
      <w:rPr>
        <w:color w:val="F2F2F2"/>
        <w:sz w:val="22"/>
      </w:rPr>
      <w:tblPr/>
      <w:tcPr>
        <w:shd w:val="clear" w:color="auto" w:fill="B2A1C7"/>
      </w:tcPr>
    </w:tblStylePr>
    <w:tblStylePr w:type="lastRow">
      <w:rPr>
        <w:color w:val="F2F2F2"/>
        <w:sz w:val="22"/>
      </w:rPr>
      <w:tblPr/>
      <w:tcPr>
        <w:shd w:val="clear" w:color="auto" w:fill="B2A1C7"/>
      </w:tcPr>
    </w:tblStylePr>
    <w:tblStylePr w:type="firstCol">
      <w:rPr>
        <w:color w:val="F2F2F2"/>
        <w:sz w:val="22"/>
      </w:rPr>
      <w:tblPr/>
      <w:tcPr>
        <w:shd w:val="clear" w:color="auto" w:fill="B2A1C7"/>
      </w:tcPr>
    </w:tblStylePr>
    <w:tblStylePr w:type="lastCol">
      <w:rPr>
        <w:color w:val="F2F2F2"/>
        <w:sz w:val="22"/>
      </w:rPr>
      <w:tblPr/>
      <w:tcPr>
        <w:shd w:val="clear" w:color="auto" w:fill="B2A1C7"/>
      </w:tcPr>
    </w:tblStylePr>
    <w:tblStylePr w:type="band1Vert">
      <w:rPr>
        <w:color w:val="404040"/>
        <w:sz w:val="22"/>
      </w:rPr>
    </w:tblStylePr>
    <w:tblStylePr w:type="band2Vert">
      <w:rPr>
        <w:color w:val="404040"/>
        <w:sz w:val="22"/>
      </w:rPr>
      <w:tblPr/>
      <w:tcPr>
        <w:shd w:val="clear" w:color="auto" w:fill="E5DFEC"/>
      </w:tcPr>
    </w:tblStylePr>
    <w:tblStylePr w:type="band1Horz">
      <w:rPr>
        <w:color w:val="404040"/>
        <w:sz w:val="22"/>
      </w:rPr>
    </w:tblStylePr>
    <w:tblStylePr w:type="band2Horz">
      <w:rPr>
        <w:color w:val="404040"/>
        <w:sz w:val="22"/>
      </w:rPr>
      <w:tblPr/>
      <w:tcPr>
        <w:shd w:val="clear" w:color="auto" w:fill="E5DFEC"/>
      </w:tcPr>
    </w:tblStylePr>
  </w:style>
  <w:style w:type="table" w:customStyle="1" w:styleId="BorderedLined-Accent5">
    <w:name w:val="Bordered &amp; Lined - Accent 5"/>
    <w:basedOn w:val="a3"/>
    <w:uiPriority w:val="99"/>
    <w:rPr>
      <w:color w:val="404040"/>
      <w:szCs w:val="20"/>
    </w:rPr>
    <w:tblPr>
      <w:tblStyleRowBandSize w:val="1"/>
      <w:tblStyleColBandSize w:val="1"/>
      <w:tblBorders>
        <w:top w:val="single" w:sz="4" w:space="0" w:color="31849B"/>
        <w:left w:val="single" w:sz="4" w:space="0" w:color="31849B"/>
        <w:bottom w:val="single" w:sz="4" w:space="0" w:color="31849B"/>
        <w:right w:val="single" w:sz="4" w:space="0" w:color="31849B"/>
        <w:insideH w:val="single" w:sz="4" w:space="0" w:color="31849B"/>
        <w:insideV w:val="single" w:sz="4" w:space="0" w:color="31849B"/>
      </w:tblBorders>
      <w:tblCellMar>
        <w:top w:w="96" w:type="dxa"/>
        <w:left w:w="170" w:type="dxa"/>
        <w:bottom w:w="96" w:type="dxa"/>
        <w:right w:w="170" w:type="dxa"/>
      </w:tblCellMar>
    </w:tblPr>
    <w:tblStylePr w:type="firstRow">
      <w:rPr>
        <w:color w:val="F2F2F2"/>
        <w:sz w:val="22"/>
      </w:rPr>
      <w:tblPr/>
      <w:tcPr>
        <w:shd w:val="clear" w:color="auto" w:fill="4BACC6"/>
      </w:tcPr>
    </w:tblStylePr>
    <w:tblStylePr w:type="lastRow">
      <w:rPr>
        <w:color w:val="F2F2F2"/>
        <w:sz w:val="22"/>
      </w:rPr>
      <w:tblPr/>
      <w:tcPr>
        <w:shd w:val="clear" w:color="auto" w:fill="4BACC6"/>
      </w:tcPr>
    </w:tblStylePr>
    <w:tblStylePr w:type="firstCol">
      <w:rPr>
        <w:color w:val="F2F2F2"/>
        <w:sz w:val="22"/>
      </w:rPr>
      <w:tblPr/>
      <w:tcPr>
        <w:shd w:val="clear" w:color="auto" w:fill="4BACC6"/>
      </w:tcPr>
    </w:tblStylePr>
    <w:tblStylePr w:type="lastCol">
      <w:rPr>
        <w:color w:val="F2F2F2"/>
        <w:sz w:val="22"/>
      </w:rPr>
      <w:tblPr/>
      <w:tcPr>
        <w:shd w:val="clear" w:color="auto" w:fill="4BACC6"/>
      </w:tcPr>
    </w:tblStylePr>
    <w:tblStylePr w:type="band1Vert">
      <w:rPr>
        <w:color w:val="404040"/>
        <w:sz w:val="22"/>
      </w:rPr>
    </w:tblStylePr>
    <w:tblStylePr w:type="band2Vert">
      <w:rPr>
        <w:color w:val="404040"/>
        <w:sz w:val="22"/>
      </w:rPr>
      <w:tblPr/>
      <w:tcPr>
        <w:shd w:val="clear" w:color="auto" w:fill="DAEEF3"/>
      </w:tcPr>
    </w:tblStylePr>
    <w:tblStylePr w:type="band1Horz">
      <w:rPr>
        <w:color w:val="404040"/>
        <w:sz w:val="22"/>
      </w:rPr>
    </w:tblStylePr>
    <w:tblStylePr w:type="band2Horz">
      <w:rPr>
        <w:color w:val="404040"/>
        <w:sz w:val="22"/>
      </w:rPr>
      <w:tblPr/>
      <w:tcPr>
        <w:shd w:val="clear" w:color="auto" w:fill="DAEEF3"/>
      </w:tcPr>
    </w:tblStylePr>
  </w:style>
  <w:style w:type="table" w:customStyle="1" w:styleId="BorderedLined-Accent6">
    <w:name w:val="Bordered &amp; Lined - Accent 6"/>
    <w:basedOn w:val="a3"/>
    <w:uiPriority w:val="99"/>
    <w:rPr>
      <w:color w:val="404040"/>
      <w:szCs w:val="20"/>
    </w:rPr>
    <w:tblPr>
      <w:tblStyleRowBandSize w:val="1"/>
      <w:tblStyleColBandSize w:val="1"/>
      <w:tblBorders>
        <w:top w:val="single" w:sz="4" w:space="0" w:color="E36C0A"/>
        <w:left w:val="single" w:sz="4" w:space="0" w:color="E36C0A"/>
        <w:bottom w:val="single" w:sz="4" w:space="0" w:color="E36C0A"/>
        <w:right w:val="single" w:sz="4" w:space="0" w:color="E36C0A"/>
        <w:insideH w:val="single" w:sz="4" w:space="0" w:color="E36C0A"/>
        <w:insideV w:val="single" w:sz="4" w:space="0" w:color="E36C0A"/>
      </w:tblBorders>
      <w:tblCellMar>
        <w:top w:w="96" w:type="dxa"/>
        <w:left w:w="170" w:type="dxa"/>
        <w:bottom w:w="96" w:type="dxa"/>
        <w:right w:w="170" w:type="dxa"/>
      </w:tblCellMar>
    </w:tblPr>
    <w:tblStylePr w:type="firstRow">
      <w:rPr>
        <w:color w:val="F2F2F2"/>
        <w:sz w:val="22"/>
      </w:rPr>
      <w:tblPr/>
      <w:tcPr>
        <w:shd w:val="clear" w:color="auto" w:fill="F79646"/>
      </w:tcPr>
    </w:tblStylePr>
    <w:tblStylePr w:type="lastRow">
      <w:rPr>
        <w:color w:val="F2F2F2"/>
        <w:sz w:val="22"/>
      </w:rPr>
      <w:tblPr/>
      <w:tcPr>
        <w:shd w:val="clear" w:color="auto" w:fill="F79646"/>
      </w:tcPr>
    </w:tblStylePr>
    <w:tblStylePr w:type="firstCol">
      <w:rPr>
        <w:color w:val="F2F2F2"/>
        <w:sz w:val="22"/>
      </w:rPr>
      <w:tblPr/>
      <w:tcPr>
        <w:shd w:val="clear" w:color="auto" w:fill="F79646"/>
      </w:tcPr>
    </w:tblStylePr>
    <w:tblStylePr w:type="lastCol">
      <w:rPr>
        <w:color w:val="F2F2F2"/>
        <w:sz w:val="22"/>
      </w:rPr>
      <w:tblPr/>
      <w:tcPr>
        <w:shd w:val="clear" w:color="auto" w:fill="F79646"/>
      </w:tcPr>
    </w:tblStylePr>
    <w:tblStylePr w:type="band1Vert">
      <w:rPr>
        <w:color w:val="404040"/>
        <w:sz w:val="22"/>
      </w:rPr>
    </w:tblStylePr>
    <w:tblStylePr w:type="band2Vert">
      <w:rPr>
        <w:color w:val="404040"/>
        <w:sz w:val="22"/>
      </w:rPr>
      <w:tblPr/>
      <w:tcPr>
        <w:shd w:val="clear" w:color="auto" w:fill="FDE9D9"/>
      </w:tcPr>
    </w:tblStylePr>
    <w:tblStylePr w:type="band1Horz">
      <w:rPr>
        <w:color w:val="404040"/>
        <w:sz w:val="22"/>
      </w:rPr>
    </w:tblStylePr>
    <w:tblStylePr w:type="band2Horz">
      <w:rPr>
        <w:color w:val="404040"/>
        <w:sz w:val="22"/>
      </w:rPr>
      <w:tblPr/>
      <w:tcPr>
        <w:shd w:val="clear" w:color="auto" w:fill="FDE9D9"/>
      </w:tcPr>
    </w:tblStylePr>
  </w:style>
  <w:style w:type="paragraph" w:styleId="afd">
    <w:name w:val="annotation text"/>
    <w:basedOn w:val="a1"/>
    <w:link w:val="afe"/>
    <w:unhideWhenUsed/>
    <w:rPr>
      <w:sz w:val="20"/>
      <w:szCs w:val="20"/>
    </w:rPr>
  </w:style>
  <w:style w:type="character" w:customStyle="1" w:styleId="afe">
    <w:name w:val="Текст примечания Знак"/>
    <w:basedOn w:val="a2"/>
    <w:link w:val="afd"/>
    <w:rPr>
      <w:szCs w:val="20"/>
      <w:lang w:eastAsia="zh-CN"/>
    </w:rPr>
  </w:style>
  <w:style w:type="character" w:styleId="aff">
    <w:name w:val="annotation reference"/>
    <w:basedOn w:val="a2"/>
    <w:unhideWhenUsed/>
    <w:rPr>
      <w:sz w:val="16"/>
      <w:szCs w:val="16"/>
    </w:rPr>
  </w:style>
  <w:style w:type="paragraph" w:styleId="aff0">
    <w:name w:val="List Paragraph"/>
    <w:aliases w:val="Заголовок_3,UL,Абзац маркированнный,Bullet List,FooterText,numbered,Bullet Number,Figure_name,Paragraphe de liste1,Bulletr List Paragraph,列出段落,列出段落1,List Paragraph2,List Paragraph21,Párrafo de lista1,Parágrafo da Lista1,lp1,ЗАГ 3,リスト段落1"/>
    <w:basedOn w:val="a1"/>
    <w:link w:val="aff1"/>
    <w:uiPriority w:val="34"/>
    <w:qFormat/>
    <w:rsid w:val="00FC0AC2"/>
    <w:pPr>
      <w:ind w:left="720"/>
      <w:contextualSpacing/>
    </w:pPr>
  </w:style>
  <w:style w:type="paragraph" w:styleId="aff2">
    <w:name w:val="annotation subject"/>
    <w:basedOn w:val="afd"/>
    <w:next w:val="afd"/>
    <w:link w:val="aff3"/>
    <w:uiPriority w:val="99"/>
    <w:semiHidden/>
    <w:unhideWhenUsed/>
    <w:rsid w:val="00F02B42"/>
    <w:rPr>
      <w:b/>
      <w:bCs/>
    </w:rPr>
  </w:style>
  <w:style w:type="character" w:customStyle="1" w:styleId="aff3">
    <w:name w:val="Тема примечания Знак"/>
    <w:basedOn w:val="afe"/>
    <w:link w:val="aff2"/>
    <w:uiPriority w:val="99"/>
    <w:semiHidden/>
    <w:rsid w:val="00F02B42"/>
    <w:rPr>
      <w:b/>
      <w:bCs/>
      <w:szCs w:val="20"/>
      <w:lang w:eastAsia="zh-CN"/>
    </w:rPr>
  </w:style>
  <w:style w:type="paragraph" w:styleId="aff4">
    <w:name w:val="Revision"/>
    <w:hidden/>
    <w:uiPriority w:val="99"/>
    <w:semiHidden/>
    <w:rsid w:val="00A37320"/>
    <w:pPr>
      <w:pBdr>
        <w:top w:val="none" w:sz="0" w:space="0" w:color="auto"/>
        <w:left w:val="none" w:sz="0" w:space="0" w:color="auto"/>
        <w:bottom w:val="none" w:sz="0" w:space="0" w:color="auto"/>
        <w:right w:val="none" w:sz="0" w:space="0" w:color="auto"/>
        <w:between w:val="none" w:sz="0" w:space="0" w:color="auto"/>
      </w:pBdr>
    </w:pPr>
    <w:rPr>
      <w:sz w:val="24"/>
      <w:szCs w:val="24"/>
      <w:lang w:eastAsia="zh-CN"/>
    </w:rPr>
  </w:style>
  <w:style w:type="character" w:customStyle="1" w:styleId="25">
    <w:name w:val="Основной текст (2)_"/>
    <w:basedOn w:val="a2"/>
    <w:link w:val="26"/>
    <w:rsid w:val="00A21DAE"/>
    <w:rPr>
      <w:shd w:val="clear" w:color="auto" w:fill="FFFFFF"/>
    </w:rPr>
  </w:style>
  <w:style w:type="paragraph" w:customStyle="1" w:styleId="26">
    <w:name w:val="Основной текст (2)"/>
    <w:basedOn w:val="a1"/>
    <w:link w:val="25"/>
    <w:rsid w:val="00A21DAE"/>
    <w:pPr>
      <w:widowControl w:val="0"/>
      <w:pBdr>
        <w:top w:val="none" w:sz="0" w:space="0" w:color="auto"/>
        <w:left w:val="none" w:sz="0" w:space="0" w:color="auto"/>
        <w:bottom w:val="none" w:sz="0" w:space="0" w:color="auto"/>
        <w:right w:val="none" w:sz="0" w:space="0" w:color="auto"/>
        <w:between w:val="none" w:sz="0" w:space="0" w:color="auto"/>
      </w:pBdr>
      <w:shd w:val="clear" w:color="auto" w:fill="FFFFFF"/>
      <w:spacing w:line="514" w:lineRule="exact"/>
      <w:jc w:val="center"/>
    </w:pPr>
    <w:rPr>
      <w:sz w:val="20"/>
      <w:szCs w:val="22"/>
      <w:lang w:eastAsia="ru-RU"/>
    </w:rPr>
  </w:style>
  <w:style w:type="paragraph" w:styleId="aff5">
    <w:name w:val="Plain Text"/>
    <w:link w:val="aff6"/>
    <w:rsid w:val="00EE2C74"/>
    <w:pPr>
      <w:pBdr>
        <w:top w:val="nil"/>
        <w:left w:val="nil"/>
        <w:bottom w:val="nil"/>
        <w:right w:val="nil"/>
        <w:between w:val="nil"/>
        <w:bar w:val="nil"/>
      </w:pBdr>
    </w:pPr>
    <w:rPr>
      <w:rFonts w:ascii="Arial Unicode MS" w:eastAsia="Arial Unicode MS" w:hAnsi="Arial Unicode MS" w:cs="Arial Unicode MS"/>
      <w:color w:val="000000"/>
      <w:szCs w:val="20"/>
      <w:u w:color="000000"/>
      <w:bdr w:val="nil"/>
      <w:lang w:eastAsia="en-US"/>
    </w:rPr>
  </w:style>
  <w:style w:type="character" w:customStyle="1" w:styleId="aff6">
    <w:name w:val="Текст Знак"/>
    <w:basedOn w:val="a2"/>
    <w:link w:val="aff5"/>
    <w:rsid w:val="00EE2C74"/>
    <w:rPr>
      <w:rFonts w:ascii="Arial Unicode MS" w:eastAsia="Arial Unicode MS" w:hAnsi="Arial Unicode MS" w:cs="Arial Unicode MS"/>
      <w:color w:val="000000"/>
      <w:szCs w:val="20"/>
      <w:u w:color="000000"/>
      <w:bdr w:val="nil"/>
      <w:lang w:eastAsia="en-US"/>
    </w:rPr>
  </w:style>
  <w:style w:type="character" w:customStyle="1" w:styleId="af4">
    <w:name w:val="Нижний колонтитул Знак"/>
    <w:basedOn w:val="a2"/>
    <w:link w:val="af3"/>
    <w:uiPriority w:val="99"/>
    <w:rsid w:val="00A24D11"/>
    <w:rPr>
      <w:sz w:val="24"/>
      <w:szCs w:val="24"/>
      <w:shd w:val="clear" w:color="auto" w:fill="FFFFFF"/>
      <w:lang w:eastAsia="zh-CN"/>
    </w:rPr>
  </w:style>
  <w:style w:type="paragraph" w:customStyle="1" w:styleId="aff7">
    <w:name w:val="Основной"/>
    <w:basedOn w:val="aff0"/>
    <w:link w:val="aff8"/>
    <w:autoRedefine/>
    <w:qFormat/>
    <w:rsid w:val="00360079"/>
    <w:pPr>
      <w:pBdr>
        <w:top w:val="none" w:sz="0" w:space="0" w:color="auto"/>
        <w:left w:val="none" w:sz="0" w:space="0" w:color="auto"/>
        <w:bottom w:val="none" w:sz="0" w:space="0" w:color="auto"/>
        <w:right w:val="none" w:sz="0" w:space="0" w:color="auto"/>
        <w:between w:val="none" w:sz="0" w:space="0" w:color="auto"/>
      </w:pBdr>
      <w:suppressAutoHyphens/>
      <w:spacing w:line="360" w:lineRule="auto"/>
      <w:ind w:left="0"/>
      <w:contextualSpacing w:val="0"/>
      <w:jc w:val="both"/>
    </w:pPr>
    <w:rPr>
      <w:color w:val="FF0000"/>
      <w:sz w:val="20"/>
      <w:szCs w:val="20"/>
    </w:rPr>
  </w:style>
  <w:style w:type="character" w:customStyle="1" w:styleId="aff8">
    <w:name w:val="Основной Знак"/>
    <w:basedOn w:val="a2"/>
    <w:link w:val="aff7"/>
    <w:locked/>
    <w:rsid w:val="00360079"/>
    <w:rPr>
      <w:color w:val="FF0000"/>
      <w:szCs w:val="20"/>
      <w:lang w:eastAsia="zh-CN"/>
    </w:rPr>
  </w:style>
  <w:style w:type="paragraph" w:customStyle="1" w:styleId="40">
    <w:name w:val="Стиль4"/>
    <w:basedOn w:val="a1"/>
    <w:link w:val="44"/>
    <w:qFormat/>
    <w:rsid w:val="006449CD"/>
    <w:pPr>
      <w:numPr>
        <w:numId w:val="4"/>
      </w:numPr>
      <w:pBdr>
        <w:top w:val="none" w:sz="0" w:space="0" w:color="auto"/>
        <w:left w:val="none" w:sz="0" w:space="0" w:color="auto"/>
        <w:bottom w:val="none" w:sz="0" w:space="0" w:color="auto"/>
        <w:right w:val="none" w:sz="0" w:space="0" w:color="auto"/>
        <w:between w:val="none" w:sz="0" w:space="0" w:color="auto"/>
      </w:pBdr>
      <w:suppressAutoHyphens/>
      <w:spacing w:line="360" w:lineRule="auto"/>
      <w:jc w:val="both"/>
    </w:pPr>
    <w:rPr>
      <w:rFonts w:ascii="Arial Narrow" w:eastAsiaTheme="minorHAnsi" w:hAnsi="Arial Narrow" w:cstheme="minorBidi"/>
      <w:bCs/>
      <w:sz w:val="28"/>
      <w:szCs w:val="28"/>
      <w:u w:color="000000"/>
      <w:lang w:eastAsia="ru-RU"/>
    </w:rPr>
  </w:style>
  <w:style w:type="character" w:customStyle="1" w:styleId="44">
    <w:name w:val="Стиль4 Знак"/>
    <w:basedOn w:val="a2"/>
    <w:link w:val="40"/>
    <w:rsid w:val="006449CD"/>
    <w:rPr>
      <w:rFonts w:ascii="Arial Narrow" w:eastAsiaTheme="minorHAnsi" w:hAnsi="Arial Narrow" w:cstheme="minorBidi"/>
      <w:bCs/>
      <w:sz w:val="28"/>
      <w:szCs w:val="28"/>
      <w:u w:color="000000"/>
    </w:rPr>
  </w:style>
  <w:style w:type="character" w:customStyle="1" w:styleId="aff1">
    <w:name w:val="Абзац списка Знак"/>
    <w:aliases w:val="Заголовок_3 Знак,UL Знак,Абзац маркированнный Знак,Bullet List Знак,FooterText Знак,numbered Знак,Bullet Number Знак,Figure_name Знак,Paragraphe de liste1 Знак,Bulletr List Paragraph Знак,列出段落 Знак,列出段落1 Знак,List Paragraph2 Знак"/>
    <w:basedOn w:val="a2"/>
    <w:link w:val="aff0"/>
    <w:uiPriority w:val="34"/>
    <w:qFormat/>
    <w:locked/>
    <w:rsid w:val="00534D49"/>
    <w:rPr>
      <w:sz w:val="24"/>
      <w:szCs w:val="24"/>
      <w:lang w:eastAsia="zh-CN"/>
    </w:rPr>
  </w:style>
  <w:style w:type="paragraph" w:customStyle="1" w:styleId="aff9">
    <w:name w:val="ТЗ заголовок"/>
    <w:autoRedefine/>
    <w:rsid w:val="00E65109"/>
    <w:pPr>
      <w:pBdr>
        <w:top w:val="none" w:sz="0" w:space="0" w:color="auto"/>
        <w:left w:val="none" w:sz="0" w:space="0" w:color="auto"/>
        <w:bottom w:val="none" w:sz="0" w:space="0" w:color="auto"/>
        <w:right w:val="none" w:sz="0" w:space="0" w:color="auto"/>
        <w:between w:val="none" w:sz="0" w:space="0" w:color="auto"/>
      </w:pBdr>
    </w:pPr>
    <w:rPr>
      <w:rFonts w:ascii="Tahoma" w:hAnsi="Tahoma" w:cs="Tahoma"/>
      <w:noProof/>
      <w:sz w:val="24"/>
      <w:szCs w:val="24"/>
      <w:lang w:eastAsia="en-US"/>
    </w:rPr>
  </w:style>
  <w:style w:type="character" w:customStyle="1" w:styleId="hjq3ru9">
    <w:name w:val="hjq3ru9"/>
    <w:basedOn w:val="a2"/>
    <w:rsid w:val="00E2008D"/>
  </w:style>
  <w:style w:type="paragraph" w:customStyle="1" w:styleId="affa">
    <w:name w:val="Текст документа"/>
    <w:basedOn w:val="a1"/>
    <w:qFormat/>
    <w:rsid w:val="009B25C8"/>
    <w:pPr>
      <w:pBdr>
        <w:top w:val="none" w:sz="0" w:space="0" w:color="auto"/>
        <w:left w:val="none" w:sz="0" w:space="0" w:color="auto"/>
        <w:bottom w:val="none" w:sz="0" w:space="0" w:color="auto"/>
        <w:right w:val="none" w:sz="0" w:space="0" w:color="auto"/>
        <w:between w:val="none" w:sz="0" w:space="0" w:color="auto"/>
      </w:pBdr>
      <w:spacing w:after="200" w:line="360" w:lineRule="auto"/>
      <w:ind w:left="284" w:right="170" w:firstLine="851"/>
      <w:jc w:val="both"/>
    </w:pPr>
    <w:rPr>
      <w:rFonts w:eastAsia="Calibri"/>
      <w:sz w:val="28"/>
      <w:lang w:eastAsia="en-US"/>
    </w:rPr>
  </w:style>
  <w:style w:type="paragraph" w:customStyle="1" w:styleId="formattext">
    <w:name w:val="formattext"/>
    <w:basedOn w:val="a1"/>
    <w:rsid w:val="005F1DB0"/>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pPr>
    <w:rPr>
      <w:lang w:eastAsia="ru-RU"/>
    </w:rPr>
  </w:style>
  <w:style w:type="paragraph" w:customStyle="1" w:styleId="Default">
    <w:name w:val="Default"/>
    <w:rsid w:val="00906E4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pPr>
    <w:rPr>
      <w:rFonts w:eastAsiaTheme="minorHAnsi"/>
      <w:color w:val="000000"/>
      <w:sz w:val="24"/>
      <w:szCs w:val="24"/>
      <w:lang w:eastAsia="en-US"/>
    </w:rPr>
  </w:style>
  <w:style w:type="paragraph" w:styleId="affb">
    <w:name w:val="Normal (Web)"/>
    <w:basedOn w:val="a1"/>
    <w:uiPriority w:val="99"/>
    <w:semiHidden/>
    <w:unhideWhenUsed/>
    <w:rsid w:val="008A589A"/>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pPr>
    <w:rPr>
      <w:lang w:eastAsia="ru-RU"/>
    </w:rPr>
  </w:style>
  <w:style w:type="paragraph" w:customStyle="1" w:styleId="18">
    <w:name w:val="_ОснТекст_1и"/>
    <w:basedOn w:val="a1"/>
    <w:rsid w:val="0041534F"/>
    <w:pPr>
      <w:pBdr>
        <w:top w:val="none" w:sz="0" w:space="0" w:color="auto"/>
        <w:left w:val="none" w:sz="0" w:space="0" w:color="auto"/>
        <w:bottom w:val="none" w:sz="0" w:space="0" w:color="auto"/>
        <w:right w:val="none" w:sz="0" w:space="0" w:color="auto"/>
        <w:between w:val="none" w:sz="0" w:space="0" w:color="auto"/>
      </w:pBdr>
      <w:tabs>
        <w:tab w:val="left" w:pos="851"/>
      </w:tabs>
      <w:spacing w:before="60" w:after="60"/>
      <w:ind w:firstLine="284"/>
      <w:jc w:val="both"/>
    </w:pPr>
    <w:rPr>
      <w:snapToGrid w:val="0"/>
      <w:lang w:eastAsia="ru-RU"/>
    </w:rPr>
  </w:style>
  <w:style w:type="paragraph" w:customStyle="1" w:styleId="a">
    <w:name w:val="_СписМелкМарк"/>
    <w:rsid w:val="0041534F"/>
    <w:pPr>
      <w:numPr>
        <w:numId w:val="7"/>
      </w:numPr>
      <w:pBdr>
        <w:top w:val="none" w:sz="0" w:space="0" w:color="auto"/>
        <w:left w:val="none" w:sz="0" w:space="0" w:color="auto"/>
        <w:bottom w:val="none" w:sz="0" w:space="0" w:color="auto"/>
        <w:right w:val="none" w:sz="0" w:space="0" w:color="auto"/>
        <w:between w:val="none" w:sz="0" w:space="0" w:color="auto"/>
      </w:pBdr>
      <w:tabs>
        <w:tab w:val="left" w:pos="284"/>
        <w:tab w:val="left" w:pos="567"/>
        <w:tab w:val="left" w:pos="851"/>
        <w:tab w:val="left" w:pos="1134"/>
      </w:tabs>
      <w:spacing w:before="40" w:after="40"/>
    </w:pPr>
    <w:rPr>
      <w:sz w:val="24"/>
      <w:szCs w:val="24"/>
    </w:rPr>
  </w:style>
  <w:style w:type="paragraph" w:customStyle="1" w:styleId="affc">
    <w:name w:val="Простой текст"/>
    <w:basedOn w:val="af1"/>
    <w:rsid w:val="00D71985"/>
    <w:pPr>
      <w:pBdr>
        <w:top w:val="none" w:sz="0" w:space="0" w:color="auto"/>
        <w:left w:val="none" w:sz="0" w:space="0" w:color="auto"/>
        <w:bottom w:val="none" w:sz="0" w:space="0" w:color="auto"/>
        <w:right w:val="none" w:sz="0" w:space="0" w:color="auto"/>
        <w:between w:val="none" w:sz="0" w:space="0" w:color="auto"/>
      </w:pBdr>
      <w:shd w:val="clear" w:color="auto" w:fill="auto"/>
      <w:tabs>
        <w:tab w:val="clear" w:pos="7143"/>
        <w:tab w:val="clear" w:pos="14287"/>
      </w:tabs>
      <w:spacing w:before="60" w:after="60"/>
      <w:jc w:val="both"/>
    </w:pPr>
    <w:rPr>
      <w:szCs w:val="20"/>
      <w:lang w:eastAsia="en-US"/>
    </w:rPr>
  </w:style>
  <w:style w:type="paragraph" w:customStyle="1" w:styleId="affd">
    <w:name w:val="_НазвИнструкции"/>
    <w:next w:val="a1"/>
    <w:rsid w:val="00A12EEA"/>
    <w:pPr>
      <w:keepNext/>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60" w:after="60"/>
      <w:ind w:left="284"/>
    </w:pPr>
    <w:rPr>
      <w:b/>
      <w:bCs/>
      <w:sz w:val="24"/>
      <w:szCs w:val="19"/>
    </w:rPr>
  </w:style>
  <w:style w:type="paragraph" w:customStyle="1" w:styleId="headertext">
    <w:name w:val="headertext"/>
    <w:basedOn w:val="a1"/>
    <w:rsid w:val="00697BBE"/>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pPr>
    <w:rPr>
      <w:lang w:eastAsia="ru-RU"/>
    </w:rPr>
  </w:style>
  <w:style w:type="paragraph" w:styleId="affe">
    <w:name w:val="table of figures"/>
    <w:basedOn w:val="a1"/>
    <w:next w:val="a1"/>
    <w:uiPriority w:val="99"/>
    <w:unhideWhenUsed/>
    <w:rsid w:val="006E1EE2"/>
    <w:pPr>
      <w:pBdr>
        <w:top w:val="none" w:sz="0" w:space="0" w:color="auto"/>
        <w:left w:val="none" w:sz="0" w:space="0" w:color="auto"/>
        <w:bottom w:val="none" w:sz="0" w:space="0" w:color="auto"/>
        <w:right w:val="none" w:sz="0" w:space="0" w:color="auto"/>
        <w:between w:val="none" w:sz="0" w:space="0" w:color="auto"/>
      </w:pBdr>
      <w:spacing w:line="360" w:lineRule="auto"/>
      <w:jc w:val="both"/>
    </w:pPr>
    <w:rPr>
      <w:rFonts w:eastAsia="Calibri" w:cs="Calibri"/>
      <w:szCs w:val="22"/>
      <w:lang w:eastAsia="en-US"/>
    </w:rPr>
  </w:style>
  <w:style w:type="character" w:customStyle="1" w:styleId="ad">
    <w:name w:val="Название объекта Знак"/>
    <w:basedOn w:val="a2"/>
    <w:link w:val="ac"/>
    <w:locked/>
    <w:rsid w:val="00733FA2"/>
    <w:rPr>
      <w:i/>
      <w:iCs/>
      <w:sz w:val="24"/>
      <w:szCs w:val="24"/>
      <w:shd w:val="clear" w:color="auto" w:fill="FFFFFF"/>
      <w:lang w:eastAsia="zh-CN"/>
    </w:rPr>
  </w:style>
  <w:style w:type="paragraph" w:customStyle="1" w:styleId="afff">
    <w:name w:val="_МелкийТекст"/>
    <w:rsid w:val="00733FA2"/>
    <w:pPr>
      <w:pBdr>
        <w:top w:val="none" w:sz="0" w:space="0" w:color="auto"/>
        <w:left w:val="none" w:sz="0" w:space="0" w:color="auto"/>
        <w:bottom w:val="none" w:sz="0" w:space="0" w:color="auto"/>
        <w:right w:val="none" w:sz="0" w:space="0" w:color="auto"/>
        <w:between w:val="none" w:sz="0" w:space="0" w:color="auto"/>
      </w:pBdr>
      <w:spacing w:before="40" w:after="40"/>
    </w:pPr>
    <w:rPr>
      <w:szCs w:val="20"/>
    </w:rPr>
  </w:style>
  <w:style w:type="paragraph" w:customStyle="1" w:styleId="afff0">
    <w:name w:val="_НазвСтолбца"/>
    <w:basedOn w:val="afff"/>
    <w:rsid w:val="00733FA2"/>
    <w:pPr>
      <w:keepNext/>
      <w:jc w:val="center"/>
    </w:pPr>
    <w:rPr>
      <w:b/>
      <w:bCs/>
    </w:rPr>
  </w:style>
  <w:style w:type="paragraph" w:styleId="4">
    <w:name w:val="List Number 4"/>
    <w:basedOn w:val="a1"/>
    <w:uiPriority w:val="99"/>
    <w:unhideWhenUsed/>
    <w:rsid w:val="00AA3EE7"/>
    <w:pPr>
      <w:numPr>
        <w:numId w:val="19"/>
      </w:numPr>
      <w:contextualSpacing/>
    </w:pPr>
  </w:style>
  <w:style w:type="paragraph" w:customStyle="1" w:styleId="19">
    <w:name w:val="Стиль1"/>
    <w:basedOn w:val="a1"/>
    <w:link w:val="1a"/>
    <w:qFormat/>
    <w:rsid w:val="001F03E5"/>
    <w:pPr>
      <w:pBdr>
        <w:top w:val="none" w:sz="0" w:space="0" w:color="auto"/>
        <w:left w:val="none" w:sz="0" w:space="0" w:color="auto"/>
        <w:bottom w:val="none" w:sz="0" w:space="0" w:color="auto"/>
        <w:right w:val="none" w:sz="0" w:space="0" w:color="auto"/>
        <w:between w:val="none" w:sz="0" w:space="0" w:color="auto"/>
      </w:pBdr>
      <w:tabs>
        <w:tab w:val="left" w:pos="567"/>
        <w:tab w:val="left" w:pos="851"/>
        <w:tab w:val="left" w:pos="1134"/>
      </w:tabs>
      <w:spacing w:before="60" w:after="120"/>
      <w:contextualSpacing/>
      <w:jc w:val="both"/>
    </w:pPr>
    <w:rPr>
      <w:rFonts w:ascii="Tahoma" w:hAnsi="Tahoma" w:cs="Tahoma"/>
      <w:b/>
      <w:szCs w:val="20"/>
      <w:lang w:eastAsia="ru-RU"/>
    </w:rPr>
  </w:style>
  <w:style w:type="character" w:customStyle="1" w:styleId="1a">
    <w:name w:val="Стиль1 Знак"/>
    <w:link w:val="19"/>
    <w:rsid w:val="001F03E5"/>
    <w:rPr>
      <w:rFonts w:ascii="Tahoma" w:hAnsi="Tahoma" w:cs="Tahoma"/>
      <w:b/>
      <w:sz w:val="24"/>
      <w:szCs w:val="20"/>
    </w:rPr>
  </w:style>
  <w:style w:type="paragraph" w:customStyle="1" w:styleId="afff1">
    <w:name w:val="Заголовок_Тит_Лист"/>
    <w:basedOn w:val="a1"/>
    <w:rsid w:val="005D22A4"/>
    <w:pPr>
      <w:pBdr>
        <w:top w:val="none" w:sz="0" w:space="0" w:color="auto"/>
        <w:left w:val="none" w:sz="0" w:space="0" w:color="auto"/>
        <w:bottom w:val="none" w:sz="0" w:space="0" w:color="auto"/>
        <w:right w:val="none" w:sz="0" w:space="0" w:color="auto"/>
        <w:between w:val="none" w:sz="0" w:space="0" w:color="auto"/>
      </w:pBdr>
      <w:tabs>
        <w:tab w:val="left" w:pos="0"/>
      </w:tabs>
      <w:jc w:val="center"/>
    </w:pPr>
    <w:rPr>
      <w:b/>
      <w:caps/>
      <w:sz w:val="28"/>
      <w:szCs w:val="20"/>
      <w:lang w:eastAsia="ru-RU"/>
    </w:rPr>
  </w:style>
  <w:style w:type="paragraph" w:customStyle="1" w:styleId="2">
    <w:name w:val="Раздел_2"/>
    <w:basedOn w:val="20"/>
    <w:next w:val="afff2"/>
    <w:link w:val="27"/>
    <w:qFormat/>
    <w:rsid w:val="000D6208"/>
    <w:pPr>
      <w:numPr>
        <w:ilvl w:val="1"/>
        <w:numId w:val="26"/>
      </w:numPr>
      <w:pBdr>
        <w:top w:val="none" w:sz="0" w:space="0" w:color="auto"/>
        <w:left w:val="none" w:sz="0" w:space="0" w:color="auto"/>
        <w:bottom w:val="none" w:sz="0" w:space="0" w:color="auto"/>
        <w:right w:val="none" w:sz="0" w:space="0" w:color="auto"/>
        <w:between w:val="none" w:sz="0" w:space="0" w:color="auto"/>
      </w:pBdr>
      <w:shd w:val="clear" w:color="auto" w:fill="auto"/>
      <w:spacing w:before="120" w:after="120"/>
      <w:ind w:left="0" w:firstLine="0"/>
      <w:jc w:val="both"/>
    </w:pPr>
    <w:rPr>
      <w:rFonts w:ascii="Tahoma" w:eastAsiaTheme="majorEastAsia" w:hAnsi="Tahoma" w:cstheme="majorBidi"/>
      <w:b/>
      <w:sz w:val="24"/>
      <w:szCs w:val="26"/>
      <w:lang w:eastAsia="en-US"/>
    </w:rPr>
  </w:style>
  <w:style w:type="paragraph" w:customStyle="1" w:styleId="3">
    <w:name w:val="Раздел_3"/>
    <w:next w:val="afff2"/>
    <w:autoRedefine/>
    <w:qFormat/>
    <w:rsid w:val="000D6208"/>
    <w:pPr>
      <w:numPr>
        <w:ilvl w:val="2"/>
        <w:numId w:val="26"/>
      </w:numPr>
      <w:pBdr>
        <w:top w:val="none" w:sz="0" w:space="0" w:color="auto"/>
        <w:left w:val="none" w:sz="0" w:space="0" w:color="auto"/>
        <w:bottom w:val="none" w:sz="0" w:space="0" w:color="auto"/>
        <w:right w:val="none" w:sz="0" w:space="0" w:color="auto"/>
        <w:between w:val="none" w:sz="0" w:space="0" w:color="auto"/>
      </w:pBdr>
      <w:spacing w:before="120" w:after="120"/>
      <w:ind w:left="794" w:hanging="794"/>
      <w:jc w:val="both"/>
    </w:pPr>
    <w:rPr>
      <w:rFonts w:ascii="Tahoma" w:eastAsiaTheme="majorEastAsia" w:hAnsi="Tahoma" w:cstheme="majorBidi"/>
      <w:sz w:val="24"/>
      <w:szCs w:val="24"/>
      <w:lang w:eastAsia="en-US"/>
    </w:rPr>
  </w:style>
  <w:style w:type="paragraph" w:customStyle="1" w:styleId="41">
    <w:name w:val="Раздел_4"/>
    <w:basedOn w:val="42"/>
    <w:next w:val="afff2"/>
    <w:qFormat/>
    <w:rsid w:val="000D6208"/>
    <w:pPr>
      <w:numPr>
        <w:ilvl w:val="3"/>
        <w:numId w:val="26"/>
      </w:numPr>
      <w:pBdr>
        <w:top w:val="none" w:sz="0" w:space="0" w:color="auto"/>
        <w:left w:val="none" w:sz="0" w:space="0" w:color="auto"/>
        <w:bottom w:val="none" w:sz="0" w:space="0" w:color="auto"/>
        <w:right w:val="none" w:sz="0" w:space="0" w:color="auto"/>
        <w:between w:val="none" w:sz="0" w:space="0" w:color="auto"/>
      </w:pBdr>
      <w:shd w:val="clear" w:color="auto" w:fill="auto"/>
      <w:spacing w:before="120" w:after="120" w:line="288" w:lineRule="auto"/>
      <w:jc w:val="both"/>
    </w:pPr>
    <w:rPr>
      <w:rFonts w:ascii="Times New Roman" w:eastAsiaTheme="majorEastAsia" w:hAnsi="Times New Roman" w:cstheme="majorBidi"/>
      <w:bCs w:val="0"/>
      <w:iCs/>
      <w:sz w:val="24"/>
      <w:szCs w:val="22"/>
      <w:lang w:eastAsia="en-US"/>
    </w:rPr>
  </w:style>
  <w:style w:type="paragraph" w:customStyle="1" w:styleId="1">
    <w:name w:val="Раздел_1"/>
    <w:basedOn w:val="11"/>
    <w:next w:val="afff2"/>
    <w:qFormat/>
    <w:rsid w:val="000D6208"/>
    <w:pPr>
      <w:numPr>
        <w:numId w:val="26"/>
      </w:numPr>
      <w:pBdr>
        <w:top w:val="none" w:sz="0" w:space="0" w:color="auto"/>
        <w:left w:val="none" w:sz="0" w:space="0" w:color="auto"/>
        <w:bottom w:val="none" w:sz="0" w:space="0" w:color="auto"/>
        <w:right w:val="none" w:sz="0" w:space="0" w:color="auto"/>
        <w:between w:val="none" w:sz="0" w:space="0" w:color="auto"/>
      </w:pBdr>
      <w:shd w:val="clear" w:color="auto" w:fill="auto"/>
      <w:spacing w:before="240" w:after="120"/>
      <w:jc w:val="both"/>
    </w:pPr>
    <w:rPr>
      <w:rFonts w:ascii="Tahoma" w:eastAsiaTheme="majorEastAsia" w:hAnsi="Tahoma" w:cstheme="majorBidi"/>
      <w:b/>
      <w:sz w:val="24"/>
      <w:szCs w:val="32"/>
      <w:lang w:eastAsia="en-US"/>
    </w:rPr>
  </w:style>
  <w:style w:type="paragraph" w:customStyle="1" w:styleId="5">
    <w:name w:val="Раздел_5"/>
    <w:basedOn w:val="50"/>
    <w:next w:val="afff2"/>
    <w:qFormat/>
    <w:rsid w:val="000D6208"/>
    <w:pPr>
      <w:numPr>
        <w:ilvl w:val="4"/>
        <w:numId w:val="26"/>
      </w:numPr>
      <w:pBdr>
        <w:top w:val="none" w:sz="0" w:space="0" w:color="auto"/>
        <w:left w:val="none" w:sz="0" w:space="0" w:color="auto"/>
        <w:bottom w:val="none" w:sz="0" w:space="0" w:color="auto"/>
        <w:right w:val="none" w:sz="0" w:space="0" w:color="auto"/>
        <w:between w:val="none" w:sz="0" w:space="0" w:color="auto"/>
      </w:pBdr>
      <w:shd w:val="clear" w:color="auto" w:fill="auto"/>
      <w:spacing w:before="120" w:after="120" w:line="288" w:lineRule="auto"/>
      <w:jc w:val="both"/>
    </w:pPr>
    <w:rPr>
      <w:rFonts w:ascii="Times New Roman" w:eastAsiaTheme="majorEastAsia" w:hAnsi="Times New Roman" w:cstheme="majorBidi"/>
      <w:bCs w:val="0"/>
      <w:szCs w:val="22"/>
      <w:lang w:eastAsia="en-US"/>
    </w:rPr>
  </w:style>
  <w:style w:type="paragraph" w:customStyle="1" w:styleId="6">
    <w:name w:val="Раздел_6"/>
    <w:basedOn w:val="60"/>
    <w:next w:val="afff2"/>
    <w:qFormat/>
    <w:rsid w:val="000D6208"/>
    <w:pPr>
      <w:numPr>
        <w:ilvl w:val="5"/>
        <w:numId w:val="26"/>
      </w:numPr>
      <w:pBdr>
        <w:top w:val="none" w:sz="0" w:space="0" w:color="auto"/>
        <w:left w:val="none" w:sz="0" w:space="0" w:color="auto"/>
        <w:bottom w:val="none" w:sz="0" w:space="0" w:color="auto"/>
        <w:right w:val="none" w:sz="0" w:space="0" w:color="auto"/>
        <w:between w:val="none" w:sz="0" w:space="0" w:color="auto"/>
      </w:pBdr>
      <w:shd w:val="clear" w:color="auto" w:fill="auto"/>
      <w:spacing w:before="120" w:after="120" w:line="288" w:lineRule="auto"/>
      <w:jc w:val="both"/>
    </w:pPr>
    <w:rPr>
      <w:rFonts w:ascii="Times New Roman" w:eastAsiaTheme="majorEastAsia" w:hAnsi="Times New Roman" w:cstheme="majorBidi"/>
      <w:bCs w:val="0"/>
      <w:sz w:val="24"/>
      <w:lang w:eastAsia="en-US"/>
    </w:rPr>
  </w:style>
  <w:style w:type="paragraph" w:customStyle="1" w:styleId="afff2">
    <w:name w:val="Абзац_основной"/>
    <w:basedOn w:val="a1"/>
    <w:rsid w:val="000D6208"/>
    <w:pPr>
      <w:pBdr>
        <w:top w:val="none" w:sz="0" w:space="0" w:color="auto"/>
        <w:left w:val="none" w:sz="0" w:space="0" w:color="auto"/>
        <w:bottom w:val="none" w:sz="0" w:space="0" w:color="auto"/>
        <w:right w:val="none" w:sz="0" w:space="0" w:color="auto"/>
        <w:between w:val="none" w:sz="0" w:space="0" w:color="auto"/>
      </w:pBdr>
      <w:spacing w:line="360" w:lineRule="auto"/>
      <w:ind w:firstLine="720"/>
      <w:jc w:val="both"/>
    </w:pPr>
    <w:rPr>
      <w:rFonts w:ascii="Tahoma" w:eastAsiaTheme="minorHAnsi" w:hAnsi="Tahoma" w:cstheme="minorBidi"/>
      <w:szCs w:val="22"/>
      <w:lang w:eastAsia="en-US"/>
    </w:rPr>
  </w:style>
  <w:style w:type="paragraph" w:customStyle="1" w:styleId="1b">
    <w:name w:val="Название_1"/>
    <w:basedOn w:val="a1"/>
    <w:next w:val="afff2"/>
    <w:qFormat/>
    <w:rsid w:val="000D6208"/>
    <w:pPr>
      <w:pBdr>
        <w:top w:val="none" w:sz="0" w:space="0" w:color="auto"/>
        <w:left w:val="none" w:sz="0" w:space="0" w:color="auto"/>
        <w:bottom w:val="none" w:sz="0" w:space="0" w:color="auto"/>
        <w:right w:val="none" w:sz="0" w:space="0" w:color="auto"/>
        <w:between w:val="none" w:sz="0" w:space="0" w:color="auto"/>
      </w:pBdr>
      <w:spacing w:before="120" w:after="120" w:line="288" w:lineRule="auto"/>
      <w:jc w:val="center"/>
    </w:pPr>
    <w:rPr>
      <w:rFonts w:ascii="Tahoma" w:eastAsiaTheme="minorHAnsi" w:hAnsi="Tahoma" w:cstheme="minorBidi"/>
      <w:b/>
      <w:caps/>
      <w:kern w:val="28"/>
      <w:sz w:val="28"/>
      <w:szCs w:val="22"/>
      <w:lang w:eastAsia="en-US"/>
    </w:rPr>
  </w:style>
  <w:style w:type="paragraph" w:customStyle="1" w:styleId="a0">
    <w:name w:val="Буллет"/>
    <w:basedOn w:val="a1"/>
    <w:link w:val="afff3"/>
    <w:qFormat/>
    <w:rsid w:val="000D6208"/>
    <w:pPr>
      <w:widowControl w:val="0"/>
      <w:numPr>
        <w:numId w:val="27"/>
      </w:numPr>
      <w:pBdr>
        <w:top w:val="none" w:sz="0" w:space="0" w:color="auto"/>
        <w:left w:val="none" w:sz="0" w:space="0" w:color="auto"/>
        <w:bottom w:val="none" w:sz="0" w:space="0" w:color="auto"/>
        <w:right w:val="none" w:sz="0" w:space="0" w:color="auto"/>
        <w:between w:val="none" w:sz="0" w:space="0" w:color="auto"/>
      </w:pBdr>
      <w:ind w:left="851" w:firstLine="0"/>
      <w:jc w:val="both"/>
    </w:pPr>
    <w:rPr>
      <w:rFonts w:ascii="Tahoma" w:eastAsiaTheme="minorHAnsi" w:hAnsi="Tahoma" w:cstheme="minorBidi"/>
      <w:szCs w:val="22"/>
      <w:lang w:eastAsia="en-US"/>
    </w:rPr>
  </w:style>
  <w:style w:type="character" w:customStyle="1" w:styleId="afff3">
    <w:name w:val="Буллет Знак"/>
    <w:basedOn w:val="a2"/>
    <w:link w:val="a0"/>
    <w:rsid w:val="000D6208"/>
    <w:rPr>
      <w:rFonts w:ascii="Tahoma" w:eastAsiaTheme="minorHAnsi" w:hAnsi="Tahoma" w:cstheme="minorBidi"/>
      <w:sz w:val="24"/>
      <w:lang w:eastAsia="en-US"/>
    </w:rPr>
  </w:style>
  <w:style w:type="paragraph" w:customStyle="1" w:styleId="220">
    <w:name w:val="Раздел_2_2"/>
    <w:basedOn w:val="2"/>
    <w:link w:val="221"/>
    <w:qFormat/>
    <w:rsid w:val="000D6208"/>
    <w:pPr>
      <w:keepNext w:val="0"/>
      <w:keepLines w:val="0"/>
      <w:widowControl w:val="0"/>
      <w:ind w:left="624" w:hanging="624"/>
    </w:pPr>
    <w:rPr>
      <w:b w:val="0"/>
    </w:rPr>
  </w:style>
  <w:style w:type="character" w:customStyle="1" w:styleId="27">
    <w:name w:val="Раздел_2 Знак"/>
    <w:basedOn w:val="a2"/>
    <w:link w:val="2"/>
    <w:rsid w:val="000D6208"/>
    <w:rPr>
      <w:rFonts w:ascii="Tahoma" w:eastAsiaTheme="majorEastAsia" w:hAnsi="Tahoma" w:cstheme="majorBidi"/>
      <w:b/>
      <w:sz w:val="24"/>
      <w:szCs w:val="26"/>
      <w:lang w:eastAsia="en-US"/>
    </w:rPr>
  </w:style>
  <w:style w:type="character" w:customStyle="1" w:styleId="221">
    <w:name w:val="Раздел_2_2 Знак"/>
    <w:basedOn w:val="27"/>
    <w:link w:val="220"/>
    <w:rsid w:val="000D6208"/>
    <w:rPr>
      <w:rFonts w:ascii="Tahoma" w:eastAsiaTheme="majorEastAsia" w:hAnsi="Tahoma" w:cstheme="majorBidi"/>
      <w:b w:val="0"/>
      <w:sz w:val="24"/>
      <w:szCs w:val="26"/>
      <w:lang w:eastAsia="en-US"/>
    </w:rPr>
  </w:style>
  <w:style w:type="numbering" w:customStyle="1" w:styleId="10">
    <w:name w:val="Импортированный стиль 1"/>
    <w:rsid w:val="00BC0A55"/>
    <w:pPr>
      <w:numPr>
        <w:numId w:val="34"/>
      </w:numPr>
    </w:pPr>
  </w:style>
  <w:style w:type="table" w:customStyle="1" w:styleId="1c">
    <w:name w:val="1"/>
    <w:basedOn w:val="a3"/>
    <w:rsid w:val="0039571B"/>
    <w:pPr>
      <w:pBdr>
        <w:top w:val="none" w:sz="0" w:space="0" w:color="auto"/>
        <w:left w:val="none" w:sz="0" w:space="0" w:color="auto"/>
        <w:bottom w:val="none" w:sz="0" w:space="0" w:color="auto"/>
        <w:right w:val="none" w:sz="0" w:space="0" w:color="auto"/>
        <w:between w:val="none" w:sz="0" w:space="0" w:color="auto"/>
      </w:pBdr>
    </w:pPr>
    <w:rPr>
      <w:rFonts w:ascii="Cambria" w:eastAsia="Cambria" w:hAnsi="Cambria" w:cs="Cambria"/>
      <w:sz w:val="22"/>
    </w:rPr>
    <w:tblPr>
      <w:tblStyleRowBandSize w:val="1"/>
      <w:tblStyleColBandSize w:val="1"/>
      <w:tblInd w:w="0" w:type="nil"/>
      <w:tblCellMar>
        <w:left w:w="115" w:type="dxa"/>
        <w:right w:w="115" w:type="dxa"/>
      </w:tblCellMar>
    </w:tblPr>
  </w:style>
  <w:style w:type="paragraph" w:customStyle="1" w:styleId="main">
    <w:name w:val="#main"/>
    <w:basedOn w:val="a1"/>
    <w:link w:val="main0"/>
    <w:qFormat/>
    <w:rsid w:val="00311B47"/>
    <w:pPr>
      <w:pBdr>
        <w:top w:val="none" w:sz="0" w:space="0" w:color="auto"/>
        <w:left w:val="none" w:sz="0" w:space="0" w:color="auto"/>
        <w:bottom w:val="none" w:sz="0" w:space="0" w:color="auto"/>
        <w:right w:val="none" w:sz="0" w:space="0" w:color="auto"/>
        <w:between w:val="none" w:sz="0" w:space="0" w:color="auto"/>
      </w:pBdr>
      <w:spacing w:before="120"/>
      <w:ind w:firstLine="709"/>
      <w:jc w:val="both"/>
    </w:pPr>
    <w:rPr>
      <w:rFonts w:ascii="Tahoma" w:hAnsi="Tahoma"/>
      <w:lang w:val="x-none" w:eastAsia="x-none"/>
    </w:rPr>
  </w:style>
  <w:style w:type="character" w:customStyle="1" w:styleId="main0">
    <w:name w:val="#main Знак"/>
    <w:link w:val="main"/>
    <w:rsid w:val="00311B47"/>
    <w:rPr>
      <w:rFonts w:ascii="Tahoma" w:hAnsi="Tahoma"/>
      <w:sz w:val="24"/>
      <w:szCs w:val="24"/>
      <w:lang w:val="x-none" w:eastAsia="x-none"/>
    </w:rPr>
  </w:style>
  <w:style w:type="character" w:customStyle="1" w:styleId="searchresult">
    <w:name w:val="search_result"/>
    <w:basedOn w:val="a2"/>
    <w:rsid w:val="00A96502"/>
  </w:style>
  <w:style w:type="character" w:customStyle="1" w:styleId="af2">
    <w:name w:val="Верхний колонтитул Знак"/>
    <w:basedOn w:val="a2"/>
    <w:link w:val="af1"/>
    <w:rsid w:val="007A6ABC"/>
    <w:rPr>
      <w:sz w:val="24"/>
      <w:szCs w:val="24"/>
      <w:shd w:val="clear" w:color="auto" w:fill="FFFFFF"/>
      <w:lang w:eastAsia="zh-CN"/>
    </w:rPr>
  </w:style>
  <w:style w:type="character" w:customStyle="1" w:styleId="js-doc-mark">
    <w:name w:val="js-doc-mark"/>
    <w:basedOn w:val="a2"/>
    <w:rsid w:val="00E34BFD"/>
  </w:style>
  <w:style w:type="character" w:styleId="afff4">
    <w:name w:val="Strong"/>
    <w:basedOn w:val="a2"/>
    <w:uiPriority w:val="22"/>
    <w:qFormat/>
    <w:rsid w:val="00DC52D4"/>
    <w:rPr>
      <w:b/>
      <w:bCs/>
    </w:rPr>
  </w:style>
  <w:style w:type="character" w:customStyle="1" w:styleId="organictitlecontentspan">
    <w:name w:val="organictitlecontentspan"/>
    <w:basedOn w:val="a2"/>
    <w:rsid w:val="00FC0AB5"/>
  </w:style>
  <w:style w:type="paragraph" w:customStyle="1" w:styleId="afff5">
    <w:name w:val="_Текст документа_"/>
    <w:basedOn w:val="a1"/>
    <w:link w:val="afff6"/>
    <w:qFormat/>
    <w:rsid w:val="00E60829"/>
    <w:pPr>
      <w:pBdr>
        <w:top w:val="none" w:sz="0" w:space="0" w:color="auto"/>
        <w:left w:val="none" w:sz="0" w:space="0" w:color="auto"/>
        <w:bottom w:val="none" w:sz="0" w:space="0" w:color="auto"/>
        <w:right w:val="none" w:sz="0" w:space="0" w:color="auto"/>
        <w:between w:val="none" w:sz="0" w:space="0" w:color="auto"/>
      </w:pBdr>
      <w:tabs>
        <w:tab w:val="left" w:pos="709"/>
      </w:tabs>
      <w:spacing w:line="360" w:lineRule="auto"/>
      <w:ind w:left="284" w:firstLine="567"/>
      <w:contextualSpacing/>
      <w:jc w:val="both"/>
    </w:pPr>
    <w:rPr>
      <w:rFonts w:ascii="Arial" w:eastAsia="Calibri" w:hAnsi="Arial"/>
      <w:lang w:eastAsia="ru-RU"/>
    </w:rPr>
  </w:style>
  <w:style w:type="character" w:customStyle="1" w:styleId="afff6">
    <w:name w:val="_Текст документа_ Знак"/>
    <w:link w:val="afff5"/>
    <w:rsid w:val="00E60829"/>
    <w:rPr>
      <w:rFonts w:ascii="Arial" w:eastAsia="Calibri" w:hAnsi="Arial"/>
      <w:sz w:val="24"/>
      <w:szCs w:val="24"/>
    </w:rPr>
  </w:style>
  <w:style w:type="character" w:customStyle="1" w:styleId="af6">
    <w:name w:val="Текст сноски Знак"/>
    <w:aliases w:val="Текст сноски+++ Знак"/>
    <w:link w:val="af5"/>
    <w:uiPriority w:val="99"/>
    <w:rsid w:val="004E399F"/>
    <w:rPr>
      <w:sz w:val="18"/>
      <w:szCs w:val="24"/>
      <w:shd w:val="clear" w:color="auto" w:fill="FFFFFF"/>
      <w:lang w:eastAsia="zh-CN"/>
    </w:rPr>
  </w:style>
  <w:style w:type="paragraph" w:customStyle="1" w:styleId="afff7">
    <w:name w:val="_Табл_Текст_лев"/>
    <w:basedOn w:val="a1"/>
    <w:qFormat/>
    <w:rsid w:val="004E399F"/>
    <w:pPr>
      <w:pBdr>
        <w:top w:val="none" w:sz="0" w:space="0" w:color="auto"/>
        <w:left w:val="none" w:sz="0" w:space="0" w:color="auto"/>
        <w:bottom w:val="none" w:sz="0" w:space="0" w:color="auto"/>
        <w:right w:val="none" w:sz="0" w:space="0" w:color="auto"/>
        <w:between w:val="none" w:sz="0" w:space="0" w:color="auto"/>
      </w:pBdr>
      <w:contextualSpacing/>
    </w:pPr>
    <w:rPr>
      <w:rFonts w:ascii="Tahoma" w:hAnsi="Tahoma"/>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683761">
      <w:bodyDiv w:val="1"/>
      <w:marLeft w:val="0"/>
      <w:marRight w:val="0"/>
      <w:marTop w:val="0"/>
      <w:marBottom w:val="0"/>
      <w:divBdr>
        <w:top w:val="none" w:sz="0" w:space="0" w:color="auto"/>
        <w:left w:val="none" w:sz="0" w:space="0" w:color="auto"/>
        <w:bottom w:val="none" w:sz="0" w:space="0" w:color="auto"/>
        <w:right w:val="none" w:sz="0" w:space="0" w:color="auto"/>
      </w:divBdr>
    </w:div>
    <w:div w:id="131095818">
      <w:bodyDiv w:val="1"/>
      <w:marLeft w:val="0"/>
      <w:marRight w:val="0"/>
      <w:marTop w:val="0"/>
      <w:marBottom w:val="0"/>
      <w:divBdr>
        <w:top w:val="none" w:sz="0" w:space="0" w:color="auto"/>
        <w:left w:val="none" w:sz="0" w:space="0" w:color="auto"/>
        <w:bottom w:val="none" w:sz="0" w:space="0" w:color="auto"/>
        <w:right w:val="none" w:sz="0" w:space="0" w:color="auto"/>
      </w:divBdr>
    </w:div>
    <w:div w:id="147943570">
      <w:bodyDiv w:val="1"/>
      <w:marLeft w:val="0"/>
      <w:marRight w:val="0"/>
      <w:marTop w:val="0"/>
      <w:marBottom w:val="0"/>
      <w:divBdr>
        <w:top w:val="none" w:sz="0" w:space="0" w:color="auto"/>
        <w:left w:val="none" w:sz="0" w:space="0" w:color="auto"/>
        <w:bottom w:val="none" w:sz="0" w:space="0" w:color="auto"/>
        <w:right w:val="none" w:sz="0" w:space="0" w:color="auto"/>
      </w:divBdr>
    </w:div>
    <w:div w:id="216207458">
      <w:bodyDiv w:val="1"/>
      <w:marLeft w:val="0"/>
      <w:marRight w:val="0"/>
      <w:marTop w:val="0"/>
      <w:marBottom w:val="0"/>
      <w:divBdr>
        <w:top w:val="none" w:sz="0" w:space="0" w:color="auto"/>
        <w:left w:val="none" w:sz="0" w:space="0" w:color="auto"/>
        <w:bottom w:val="none" w:sz="0" w:space="0" w:color="auto"/>
        <w:right w:val="none" w:sz="0" w:space="0" w:color="auto"/>
      </w:divBdr>
    </w:div>
    <w:div w:id="233704478">
      <w:bodyDiv w:val="1"/>
      <w:marLeft w:val="0"/>
      <w:marRight w:val="0"/>
      <w:marTop w:val="0"/>
      <w:marBottom w:val="0"/>
      <w:divBdr>
        <w:top w:val="none" w:sz="0" w:space="0" w:color="auto"/>
        <w:left w:val="none" w:sz="0" w:space="0" w:color="auto"/>
        <w:bottom w:val="none" w:sz="0" w:space="0" w:color="auto"/>
        <w:right w:val="none" w:sz="0" w:space="0" w:color="auto"/>
      </w:divBdr>
    </w:div>
    <w:div w:id="250741948">
      <w:bodyDiv w:val="1"/>
      <w:marLeft w:val="0"/>
      <w:marRight w:val="0"/>
      <w:marTop w:val="0"/>
      <w:marBottom w:val="0"/>
      <w:divBdr>
        <w:top w:val="none" w:sz="0" w:space="0" w:color="auto"/>
        <w:left w:val="none" w:sz="0" w:space="0" w:color="auto"/>
        <w:bottom w:val="none" w:sz="0" w:space="0" w:color="auto"/>
        <w:right w:val="none" w:sz="0" w:space="0" w:color="auto"/>
      </w:divBdr>
    </w:div>
    <w:div w:id="293367439">
      <w:bodyDiv w:val="1"/>
      <w:marLeft w:val="0"/>
      <w:marRight w:val="0"/>
      <w:marTop w:val="0"/>
      <w:marBottom w:val="0"/>
      <w:divBdr>
        <w:top w:val="none" w:sz="0" w:space="0" w:color="auto"/>
        <w:left w:val="none" w:sz="0" w:space="0" w:color="auto"/>
        <w:bottom w:val="none" w:sz="0" w:space="0" w:color="auto"/>
        <w:right w:val="none" w:sz="0" w:space="0" w:color="auto"/>
      </w:divBdr>
    </w:div>
    <w:div w:id="412314414">
      <w:bodyDiv w:val="1"/>
      <w:marLeft w:val="0"/>
      <w:marRight w:val="0"/>
      <w:marTop w:val="0"/>
      <w:marBottom w:val="0"/>
      <w:divBdr>
        <w:top w:val="none" w:sz="0" w:space="0" w:color="auto"/>
        <w:left w:val="none" w:sz="0" w:space="0" w:color="auto"/>
        <w:bottom w:val="none" w:sz="0" w:space="0" w:color="auto"/>
        <w:right w:val="none" w:sz="0" w:space="0" w:color="auto"/>
      </w:divBdr>
      <w:divsChild>
        <w:div w:id="1295023931">
          <w:marLeft w:val="0"/>
          <w:marRight w:val="0"/>
          <w:marTop w:val="0"/>
          <w:marBottom w:val="0"/>
          <w:divBdr>
            <w:top w:val="none" w:sz="0" w:space="0" w:color="auto"/>
            <w:left w:val="none" w:sz="0" w:space="0" w:color="auto"/>
            <w:bottom w:val="none" w:sz="0" w:space="0" w:color="auto"/>
            <w:right w:val="none" w:sz="0" w:space="0" w:color="auto"/>
          </w:divBdr>
          <w:divsChild>
            <w:div w:id="43331603">
              <w:marLeft w:val="0"/>
              <w:marRight w:val="0"/>
              <w:marTop w:val="0"/>
              <w:marBottom w:val="0"/>
              <w:divBdr>
                <w:top w:val="none" w:sz="0" w:space="0" w:color="auto"/>
                <w:left w:val="none" w:sz="0" w:space="0" w:color="auto"/>
                <w:bottom w:val="none" w:sz="0" w:space="0" w:color="auto"/>
                <w:right w:val="none" w:sz="0" w:space="0" w:color="auto"/>
              </w:divBdr>
              <w:divsChild>
                <w:div w:id="1056978224">
                  <w:marLeft w:val="0"/>
                  <w:marRight w:val="0"/>
                  <w:marTop w:val="0"/>
                  <w:marBottom w:val="0"/>
                  <w:divBdr>
                    <w:top w:val="none" w:sz="0" w:space="0" w:color="auto"/>
                    <w:left w:val="none" w:sz="0" w:space="0" w:color="auto"/>
                    <w:bottom w:val="none" w:sz="0" w:space="0" w:color="auto"/>
                    <w:right w:val="none" w:sz="0" w:space="0" w:color="auto"/>
                  </w:divBdr>
                  <w:divsChild>
                    <w:div w:id="1852143983">
                      <w:marLeft w:val="0"/>
                      <w:marRight w:val="0"/>
                      <w:marTop w:val="0"/>
                      <w:marBottom w:val="0"/>
                      <w:divBdr>
                        <w:top w:val="none" w:sz="0" w:space="0" w:color="auto"/>
                        <w:left w:val="none" w:sz="0" w:space="0" w:color="auto"/>
                        <w:bottom w:val="none" w:sz="0" w:space="0" w:color="auto"/>
                        <w:right w:val="none" w:sz="0" w:space="0" w:color="auto"/>
                      </w:divBdr>
                      <w:divsChild>
                        <w:div w:id="1524323877">
                          <w:marLeft w:val="0"/>
                          <w:marRight w:val="0"/>
                          <w:marTop w:val="0"/>
                          <w:marBottom w:val="0"/>
                          <w:divBdr>
                            <w:top w:val="none" w:sz="0" w:space="0" w:color="auto"/>
                            <w:left w:val="none" w:sz="0" w:space="0" w:color="auto"/>
                            <w:bottom w:val="none" w:sz="0" w:space="0" w:color="auto"/>
                            <w:right w:val="none" w:sz="0" w:space="0" w:color="auto"/>
                          </w:divBdr>
                          <w:divsChild>
                            <w:div w:id="1330252660">
                              <w:marLeft w:val="0"/>
                              <w:marRight w:val="0"/>
                              <w:marTop w:val="0"/>
                              <w:marBottom w:val="0"/>
                              <w:divBdr>
                                <w:top w:val="none" w:sz="0" w:space="0" w:color="auto"/>
                                <w:left w:val="none" w:sz="0" w:space="0" w:color="auto"/>
                                <w:bottom w:val="none" w:sz="0" w:space="0" w:color="auto"/>
                                <w:right w:val="none" w:sz="0" w:space="0" w:color="auto"/>
                              </w:divBdr>
                              <w:divsChild>
                                <w:div w:id="99298936">
                                  <w:marLeft w:val="0"/>
                                  <w:marRight w:val="0"/>
                                  <w:marTop w:val="0"/>
                                  <w:marBottom w:val="0"/>
                                  <w:divBdr>
                                    <w:top w:val="none" w:sz="0" w:space="0" w:color="auto"/>
                                    <w:left w:val="none" w:sz="0" w:space="0" w:color="auto"/>
                                    <w:bottom w:val="none" w:sz="0" w:space="0" w:color="auto"/>
                                    <w:right w:val="none" w:sz="0" w:space="0" w:color="auto"/>
                                  </w:divBdr>
                                  <w:divsChild>
                                    <w:div w:id="957953288">
                                      <w:marLeft w:val="0"/>
                                      <w:marRight w:val="0"/>
                                      <w:marTop w:val="0"/>
                                      <w:marBottom w:val="0"/>
                                      <w:divBdr>
                                        <w:top w:val="none" w:sz="0" w:space="0" w:color="auto"/>
                                        <w:left w:val="none" w:sz="0" w:space="0" w:color="auto"/>
                                        <w:bottom w:val="none" w:sz="0" w:space="0" w:color="auto"/>
                                        <w:right w:val="none" w:sz="0" w:space="0" w:color="auto"/>
                                      </w:divBdr>
                                      <w:divsChild>
                                        <w:div w:id="278340272">
                                          <w:marLeft w:val="0"/>
                                          <w:marRight w:val="0"/>
                                          <w:marTop w:val="60"/>
                                          <w:marBottom w:val="60"/>
                                          <w:divBdr>
                                            <w:top w:val="none" w:sz="0" w:space="0" w:color="auto"/>
                                            <w:left w:val="none" w:sz="0" w:space="0" w:color="auto"/>
                                            <w:bottom w:val="none" w:sz="0" w:space="0" w:color="auto"/>
                                            <w:right w:val="none" w:sz="0" w:space="0" w:color="auto"/>
                                          </w:divBdr>
                                          <w:divsChild>
                                            <w:div w:id="52655648">
                                              <w:marLeft w:val="0"/>
                                              <w:marRight w:val="0"/>
                                              <w:marTop w:val="0"/>
                                              <w:marBottom w:val="0"/>
                                              <w:divBdr>
                                                <w:top w:val="none" w:sz="0" w:space="0" w:color="auto"/>
                                                <w:left w:val="none" w:sz="0" w:space="0" w:color="auto"/>
                                                <w:bottom w:val="none" w:sz="0" w:space="0" w:color="auto"/>
                                                <w:right w:val="none" w:sz="0" w:space="0" w:color="auto"/>
                                              </w:divBdr>
                                            </w:div>
                                            <w:div w:id="1147818136">
                                              <w:marLeft w:val="0"/>
                                              <w:marRight w:val="0"/>
                                              <w:marTop w:val="0"/>
                                              <w:marBottom w:val="0"/>
                                              <w:divBdr>
                                                <w:top w:val="none" w:sz="0" w:space="0" w:color="auto"/>
                                                <w:left w:val="none" w:sz="0" w:space="0" w:color="auto"/>
                                                <w:bottom w:val="none" w:sz="0" w:space="0" w:color="auto"/>
                                                <w:right w:val="none" w:sz="0" w:space="0" w:color="auto"/>
                                              </w:divBdr>
                                            </w:div>
                                            <w:div w:id="1803423987">
                                              <w:marLeft w:val="0"/>
                                              <w:marRight w:val="0"/>
                                              <w:marTop w:val="0"/>
                                              <w:marBottom w:val="0"/>
                                              <w:divBdr>
                                                <w:top w:val="none" w:sz="0" w:space="0" w:color="auto"/>
                                                <w:left w:val="none" w:sz="0" w:space="0" w:color="auto"/>
                                                <w:bottom w:val="none" w:sz="0" w:space="0" w:color="auto"/>
                                                <w:right w:val="none" w:sz="0" w:space="0" w:color="auto"/>
                                              </w:divBdr>
                                            </w:div>
                                            <w:div w:id="1399092382">
                                              <w:marLeft w:val="0"/>
                                              <w:marRight w:val="0"/>
                                              <w:marTop w:val="0"/>
                                              <w:marBottom w:val="0"/>
                                              <w:divBdr>
                                                <w:top w:val="none" w:sz="0" w:space="0" w:color="auto"/>
                                                <w:left w:val="none" w:sz="0" w:space="0" w:color="auto"/>
                                                <w:bottom w:val="none" w:sz="0" w:space="0" w:color="auto"/>
                                                <w:right w:val="none" w:sz="0" w:space="0" w:color="auto"/>
                                              </w:divBdr>
                                            </w:div>
                                            <w:div w:id="1829904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22267185">
      <w:bodyDiv w:val="1"/>
      <w:marLeft w:val="0"/>
      <w:marRight w:val="0"/>
      <w:marTop w:val="0"/>
      <w:marBottom w:val="0"/>
      <w:divBdr>
        <w:top w:val="none" w:sz="0" w:space="0" w:color="auto"/>
        <w:left w:val="none" w:sz="0" w:space="0" w:color="auto"/>
        <w:bottom w:val="none" w:sz="0" w:space="0" w:color="auto"/>
        <w:right w:val="none" w:sz="0" w:space="0" w:color="auto"/>
      </w:divBdr>
    </w:div>
    <w:div w:id="426921859">
      <w:bodyDiv w:val="1"/>
      <w:marLeft w:val="0"/>
      <w:marRight w:val="0"/>
      <w:marTop w:val="0"/>
      <w:marBottom w:val="0"/>
      <w:divBdr>
        <w:top w:val="none" w:sz="0" w:space="0" w:color="auto"/>
        <w:left w:val="none" w:sz="0" w:space="0" w:color="auto"/>
        <w:bottom w:val="none" w:sz="0" w:space="0" w:color="auto"/>
        <w:right w:val="none" w:sz="0" w:space="0" w:color="auto"/>
      </w:divBdr>
    </w:div>
    <w:div w:id="575743442">
      <w:bodyDiv w:val="1"/>
      <w:marLeft w:val="0"/>
      <w:marRight w:val="0"/>
      <w:marTop w:val="0"/>
      <w:marBottom w:val="0"/>
      <w:divBdr>
        <w:top w:val="none" w:sz="0" w:space="0" w:color="auto"/>
        <w:left w:val="none" w:sz="0" w:space="0" w:color="auto"/>
        <w:bottom w:val="none" w:sz="0" w:space="0" w:color="auto"/>
        <w:right w:val="none" w:sz="0" w:space="0" w:color="auto"/>
      </w:divBdr>
    </w:div>
    <w:div w:id="596906817">
      <w:bodyDiv w:val="1"/>
      <w:marLeft w:val="0"/>
      <w:marRight w:val="0"/>
      <w:marTop w:val="0"/>
      <w:marBottom w:val="0"/>
      <w:divBdr>
        <w:top w:val="none" w:sz="0" w:space="0" w:color="auto"/>
        <w:left w:val="none" w:sz="0" w:space="0" w:color="auto"/>
        <w:bottom w:val="none" w:sz="0" w:space="0" w:color="auto"/>
        <w:right w:val="none" w:sz="0" w:space="0" w:color="auto"/>
      </w:divBdr>
    </w:div>
    <w:div w:id="649360518">
      <w:bodyDiv w:val="1"/>
      <w:marLeft w:val="0"/>
      <w:marRight w:val="0"/>
      <w:marTop w:val="0"/>
      <w:marBottom w:val="0"/>
      <w:divBdr>
        <w:top w:val="none" w:sz="0" w:space="0" w:color="auto"/>
        <w:left w:val="none" w:sz="0" w:space="0" w:color="auto"/>
        <w:bottom w:val="none" w:sz="0" w:space="0" w:color="auto"/>
        <w:right w:val="none" w:sz="0" w:space="0" w:color="auto"/>
      </w:divBdr>
    </w:div>
    <w:div w:id="667557841">
      <w:bodyDiv w:val="1"/>
      <w:marLeft w:val="0"/>
      <w:marRight w:val="0"/>
      <w:marTop w:val="0"/>
      <w:marBottom w:val="0"/>
      <w:divBdr>
        <w:top w:val="none" w:sz="0" w:space="0" w:color="auto"/>
        <w:left w:val="none" w:sz="0" w:space="0" w:color="auto"/>
        <w:bottom w:val="none" w:sz="0" w:space="0" w:color="auto"/>
        <w:right w:val="none" w:sz="0" w:space="0" w:color="auto"/>
      </w:divBdr>
    </w:div>
    <w:div w:id="743573644">
      <w:bodyDiv w:val="1"/>
      <w:marLeft w:val="0"/>
      <w:marRight w:val="0"/>
      <w:marTop w:val="0"/>
      <w:marBottom w:val="0"/>
      <w:divBdr>
        <w:top w:val="none" w:sz="0" w:space="0" w:color="auto"/>
        <w:left w:val="none" w:sz="0" w:space="0" w:color="auto"/>
        <w:bottom w:val="none" w:sz="0" w:space="0" w:color="auto"/>
        <w:right w:val="none" w:sz="0" w:space="0" w:color="auto"/>
      </w:divBdr>
    </w:div>
    <w:div w:id="1055591027">
      <w:bodyDiv w:val="1"/>
      <w:marLeft w:val="0"/>
      <w:marRight w:val="0"/>
      <w:marTop w:val="0"/>
      <w:marBottom w:val="0"/>
      <w:divBdr>
        <w:top w:val="none" w:sz="0" w:space="0" w:color="auto"/>
        <w:left w:val="none" w:sz="0" w:space="0" w:color="auto"/>
        <w:bottom w:val="none" w:sz="0" w:space="0" w:color="auto"/>
        <w:right w:val="none" w:sz="0" w:space="0" w:color="auto"/>
      </w:divBdr>
    </w:div>
    <w:div w:id="1134904262">
      <w:bodyDiv w:val="1"/>
      <w:marLeft w:val="0"/>
      <w:marRight w:val="0"/>
      <w:marTop w:val="0"/>
      <w:marBottom w:val="0"/>
      <w:divBdr>
        <w:top w:val="none" w:sz="0" w:space="0" w:color="auto"/>
        <w:left w:val="none" w:sz="0" w:space="0" w:color="auto"/>
        <w:bottom w:val="none" w:sz="0" w:space="0" w:color="auto"/>
        <w:right w:val="none" w:sz="0" w:space="0" w:color="auto"/>
      </w:divBdr>
    </w:div>
    <w:div w:id="1194347950">
      <w:bodyDiv w:val="1"/>
      <w:marLeft w:val="0"/>
      <w:marRight w:val="0"/>
      <w:marTop w:val="0"/>
      <w:marBottom w:val="0"/>
      <w:divBdr>
        <w:top w:val="none" w:sz="0" w:space="0" w:color="auto"/>
        <w:left w:val="none" w:sz="0" w:space="0" w:color="auto"/>
        <w:bottom w:val="none" w:sz="0" w:space="0" w:color="auto"/>
        <w:right w:val="none" w:sz="0" w:space="0" w:color="auto"/>
      </w:divBdr>
    </w:div>
    <w:div w:id="1202401135">
      <w:bodyDiv w:val="1"/>
      <w:marLeft w:val="0"/>
      <w:marRight w:val="0"/>
      <w:marTop w:val="0"/>
      <w:marBottom w:val="0"/>
      <w:divBdr>
        <w:top w:val="none" w:sz="0" w:space="0" w:color="auto"/>
        <w:left w:val="none" w:sz="0" w:space="0" w:color="auto"/>
        <w:bottom w:val="none" w:sz="0" w:space="0" w:color="auto"/>
        <w:right w:val="none" w:sz="0" w:space="0" w:color="auto"/>
      </w:divBdr>
    </w:div>
    <w:div w:id="1226794968">
      <w:bodyDiv w:val="1"/>
      <w:marLeft w:val="0"/>
      <w:marRight w:val="0"/>
      <w:marTop w:val="0"/>
      <w:marBottom w:val="0"/>
      <w:divBdr>
        <w:top w:val="none" w:sz="0" w:space="0" w:color="auto"/>
        <w:left w:val="none" w:sz="0" w:space="0" w:color="auto"/>
        <w:bottom w:val="none" w:sz="0" w:space="0" w:color="auto"/>
        <w:right w:val="none" w:sz="0" w:space="0" w:color="auto"/>
      </w:divBdr>
    </w:div>
    <w:div w:id="1229849141">
      <w:bodyDiv w:val="1"/>
      <w:marLeft w:val="0"/>
      <w:marRight w:val="0"/>
      <w:marTop w:val="0"/>
      <w:marBottom w:val="0"/>
      <w:divBdr>
        <w:top w:val="none" w:sz="0" w:space="0" w:color="auto"/>
        <w:left w:val="none" w:sz="0" w:space="0" w:color="auto"/>
        <w:bottom w:val="none" w:sz="0" w:space="0" w:color="auto"/>
        <w:right w:val="none" w:sz="0" w:space="0" w:color="auto"/>
      </w:divBdr>
    </w:div>
    <w:div w:id="1308825728">
      <w:bodyDiv w:val="1"/>
      <w:marLeft w:val="0"/>
      <w:marRight w:val="0"/>
      <w:marTop w:val="0"/>
      <w:marBottom w:val="0"/>
      <w:divBdr>
        <w:top w:val="none" w:sz="0" w:space="0" w:color="auto"/>
        <w:left w:val="none" w:sz="0" w:space="0" w:color="auto"/>
        <w:bottom w:val="none" w:sz="0" w:space="0" w:color="auto"/>
        <w:right w:val="none" w:sz="0" w:space="0" w:color="auto"/>
      </w:divBdr>
    </w:div>
    <w:div w:id="1380939991">
      <w:bodyDiv w:val="1"/>
      <w:marLeft w:val="0"/>
      <w:marRight w:val="0"/>
      <w:marTop w:val="0"/>
      <w:marBottom w:val="0"/>
      <w:divBdr>
        <w:top w:val="none" w:sz="0" w:space="0" w:color="auto"/>
        <w:left w:val="none" w:sz="0" w:space="0" w:color="auto"/>
        <w:bottom w:val="none" w:sz="0" w:space="0" w:color="auto"/>
        <w:right w:val="none" w:sz="0" w:space="0" w:color="auto"/>
      </w:divBdr>
    </w:div>
    <w:div w:id="1455710137">
      <w:bodyDiv w:val="1"/>
      <w:marLeft w:val="0"/>
      <w:marRight w:val="0"/>
      <w:marTop w:val="0"/>
      <w:marBottom w:val="0"/>
      <w:divBdr>
        <w:top w:val="none" w:sz="0" w:space="0" w:color="auto"/>
        <w:left w:val="none" w:sz="0" w:space="0" w:color="auto"/>
        <w:bottom w:val="none" w:sz="0" w:space="0" w:color="auto"/>
        <w:right w:val="none" w:sz="0" w:space="0" w:color="auto"/>
      </w:divBdr>
    </w:div>
    <w:div w:id="1655177388">
      <w:bodyDiv w:val="1"/>
      <w:marLeft w:val="0"/>
      <w:marRight w:val="0"/>
      <w:marTop w:val="0"/>
      <w:marBottom w:val="0"/>
      <w:divBdr>
        <w:top w:val="none" w:sz="0" w:space="0" w:color="auto"/>
        <w:left w:val="none" w:sz="0" w:space="0" w:color="auto"/>
        <w:bottom w:val="none" w:sz="0" w:space="0" w:color="auto"/>
        <w:right w:val="none" w:sz="0" w:space="0" w:color="auto"/>
      </w:divBdr>
    </w:div>
    <w:div w:id="1671325957">
      <w:bodyDiv w:val="1"/>
      <w:marLeft w:val="0"/>
      <w:marRight w:val="0"/>
      <w:marTop w:val="0"/>
      <w:marBottom w:val="0"/>
      <w:divBdr>
        <w:top w:val="none" w:sz="0" w:space="0" w:color="auto"/>
        <w:left w:val="none" w:sz="0" w:space="0" w:color="auto"/>
        <w:bottom w:val="none" w:sz="0" w:space="0" w:color="auto"/>
        <w:right w:val="none" w:sz="0" w:space="0" w:color="auto"/>
      </w:divBdr>
    </w:div>
    <w:div w:id="1696346893">
      <w:bodyDiv w:val="1"/>
      <w:marLeft w:val="0"/>
      <w:marRight w:val="0"/>
      <w:marTop w:val="0"/>
      <w:marBottom w:val="0"/>
      <w:divBdr>
        <w:top w:val="none" w:sz="0" w:space="0" w:color="auto"/>
        <w:left w:val="none" w:sz="0" w:space="0" w:color="auto"/>
        <w:bottom w:val="none" w:sz="0" w:space="0" w:color="auto"/>
        <w:right w:val="none" w:sz="0" w:space="0" w:color="auto"/>
      </w:divBdr>
    </w:div>
    <w:div w:id="1802306259">
      <w:bodyDiv w:val="1"/>
      <w:marLeft w:val="0"/>
      <w:marRight w:val="0"/>
      <w:marTop w:val="0"/>
      <w:marBottom w:val="0"/>
      <w:divBdr>
        <w:top w:val="none" w:sz="0" w:space="0" w:color="auto"/>
        <w:left w:val="none" w:sz="0" w:space="0" w:color="auto"/>
        <w:bottom w:val="none" w:sz="0" w:space="0" w:color="auto"/>
        <w:right w:val="none" w:sz="0" w:space="0" w:color="auto"/>
      </w:divBdr>
    </w:div>
    <w:div w:id="1807500986">
      <w:bodyDiv w:val="1"/>
      <w:marLeft w:val="0"/>
      <w:marRight w:val="0"/>
      <w:marTop w:val="0"/>
      <w:marBottom w:val="0"/>
      <w:divBdr>
        <w:top w:val="none" w:sz="0" w:space="0" w:color="auto"/>
        <w:left w:val="none" w:sz="0" w:space="0" w:color="auto"/>
        <w:bottom w:val="none" w:sz="0" w:space="0" w:color="auto"/>
        <w:right w:val="none" w:sz="0" w:space="0" w:color="auto"/>
      </w:divBdr>
    </w:div>
    <w:div w:id="1857034315">
      <w:bodyDiv w:val="1"/>
      <w:marLeft w:val="0"/>
      <w:marRight w:val="0"/>
      <w:marTop w:val="0"/>
      <w:marBottom w:val="0"/>
      <w:divBdr>
        <w:top w:val="none" w:sz="0" w:space="0" w:color="auto"/>
        <w:left w:val="none" w:sz="0" w:space="0" w:color="auto"/>
        <w:bottom w:val="none" w:sz="0" w:space="0" w:color="auto"/>
        <w:right w:val="none" w:sz="0" w:space="0" w:color="auto"/>
      </w:divBdr>
    </w:div>
    <w:div w:id="1901791808">
      <w:bodyDiv w:val="1"/>
      <w:marLeft w:val="0"/>
      <w:marRight w:val="0"/>
      <w:marTop w:val="0"/>
      <w:marBottom w:val="0"/>
      <w:divBdr>
        <w:top w:val="none" w:sz="0" w:space="0" w:color="auto"/>
        <w:left w:val="none" w:sz="0" w:space="0" w:color="auto"/>
        <w:bottom w:val="none" w:sz="0" w:space="0" w:color="auto"/>
        <w:right w:val="none" w:sz="0" w:space="0" w:color="auto"/>
      </w:divBdr>
    </w:div>
    <w:div w:id="1968855439">
      <w:bodyDiv w:val="1"/>
      <w:marLeft w:val="0"/>
      <w:marRight w:val="0"/>
      <w:marTop w:val="0"/>
      <w:marBottom w:val="0"/>
      <w:divBdr>
        <w:top w:val="none" w:sz="0" w:space="0" w:color="auto"/>
        <w:left w:val="none" w:sz="0" w:space="0" w:color="auto"/>
        <w:bottom w:val="none" w:sz="0" w:space="0" w:color="auto"/>
        <w:right w:val="none" w:sz="0" w:space="0" w:color="auto"/>
      </w:divBdr>
    </w:div>
    <w:div w:id="2000423579">
      <w:bodyDiv w:val="1"/>
      <w:marLeft w:val="0"/>
      <w:marRight w:val="0"/>
      <w:marTop w:val="0"/>
      <w:marBottom w:val="0"/>
      <w:divBdr>
        <w:top w:val="none" w:sz="0" w:space="0" w:color="auto"/>
        <w:left w:val="none" w:sz="0" w:space="0" w:color="auto"/>
        <w:bottom w:val="none" w:sz="0" w:space="0" w:color="auto"/>
        <w:right w:val="none" w:sz="0" w:space="0" w:color="auto"/>
      </w:divBdr>
    </w:div>
    <w:div w:id="2037002626">
      <w:bodyDiv w:val="1"/>
      <w:marLeft w:val="0"/>
      <w:marRight w:val="0"/>
      <w:marTop w:val="0"/>
      <w:marBottom w:val="0"/>
      <w:divBdr>
        <w:top w:val="none" w:sz="0" w:space="0" w:color="auto"/>
        <w:left w:val="none" w:sz="0" w:space="0" w:color="auto"/>
        <w:bottom w:val="none" w:sz="0" w:space="0" w:color="auto"/>
        <w:right w:val="none" w:sz="0" w:space="0" w:color="auto"/>
      </w:divBdr>
    </w:div>
    <w:div w:id="2038043920">
      <w:bodyDiv w:val="1"/>
      <w:marLeft w:val="0"/>
      <w:marRight w:val="0"/>
      <w:marTop w:val="0"/>
      <w:marBottom w:val="0"/>
      <w:divBdr>
        <w:top w:val="none" w:sz="0" w:space="0" w:color="auto"/>
        <w:left w:val="none" w:sz="0" w:space="0" w:color="auto"/>
        <w:bottom w:val="none" w:sz="0" w:space="0" w:color="auto"/>
        <w:right w:val="none" w:sz="0" w:space="0" w:color="auto"/>
      </w:divBdr>
    </w:div>
    <w:div w:id="2093315376">
      <w:bodyDiv w:val="1"/>
      <w:marLeft w:val="0"/>
      <w:marRight w:val="0"/>
      <w:marTop w:val="0"/>
      <w:marBottom w:val="0"/>
      <w:divBdr>
        <w:top w:val="none" w:sz="0" w:space="0" w:color="auto"/>
        <w:left w:val="none" w:sz="0" w:space="0" w:color="auto"/>
        <w:bottom w:val="none" w:sz="0" w:space="0" w:color="auto"/>
        <w:right w:val="none" w:sz="0" w:space="0" w:color="auto"/>
      </w:divBdr>
    </w:div>
    <w:div w:id="2097315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4.jpeg"/><Relationship Id="rId26" Type="http://schemas.openxmlformats.org/officeDocument/2006/relationships/image" Target="media/image12.jpeg"/><Relationship Id="rId3" Type="http://schemas.openxmlformats.org/officeDocument/2006/relationships/customXml" Target="../customXml/item3.xml"/><Relationship Id="rId21" Type="http://schemas.openxmlformats.org/officeDocument/2006/relationships/image" Target="media/image7.jpe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image" Target="media/image11.jpeg"/><Relationship Id="rId33" Type="http://schemas.openxmlformats.org/officeDocument/2006/relationships/image" Target="media/image19.jpeg"/><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login.consultant.ru/link/?req=doc&amp;base=LAW&amp;n=483354&amp;dst=101058" TargetMode="External"/><Relationship Id="rId24" Type="http://schemas.openxmlformats.org/officeDocument/2006/relationships/image" Target="media/image10.jpeg"/><Relationship Id="rId32" Type="http://schemas.openxmlformats.org/officeDocument/2006/relationships/image" Target="media/image18.jpeg"/><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9.jpeg"/><Relationship Id="rId28" Type="http://schemas.openxmlformats.org/officeDocument/2006/relationships/image" Target="media/image14.jpeg"/><Relationship Id="rId10" Type="http://schemas.openxmlformats.org/officeDocument/2006/relationships/endnotes" Target="endnotes.xml"/><Relationship Id="rId19" Type="http://schemas.openxmlformats.org/officeDocument/2006/relationships/image" Target="media/image5.jpeg"/><Relationship Id="rId31" Type="http://schemas.openxmlformats.org/officeDocument/2006/relationships/image" Target="media/image1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theme" Target="theme/theme1.xml"/><Relationship Id="rId8" Type="http://schemas.openxmlformats.org/officeDocument/2006/relationships/webSettings" Target="webSettings.xml"/></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B1DC323C9882CF4192CA4FE20DC5C8A4" ma:contentTypeVersion="0" ma:contentTypeDescription="Создание документа." ma:contentTypeScope="" ma:versionID="4c53bbd8506645b2dacd71acb3d9ad63">
  <xsd:schema xmlns:xsd="http://www.w3.org/2001/XMLSchema" xmlns:xs="http://www.w3.org/2001/XMLSchema" xmlns:p="http://schemas.microsoft.com/office/2006/metadata/properties" targetNamespace="http://schemas.microsoft.com/office/2006/metadata/properties" ma:root="true" ma:fieldsID="5cef9e1b8682d4f139ad7790e8e6172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6D663F-FB5D-48BA-A1E8-2D2AF3FB74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26FCBF12-FC0E-4E39-8BB9-E57E399EF14C}">
  <ds:schemaRefs>
    <ds:schemaRef ds:uri="http://schemas.microsoft.com/sharepoint/v3/contenttype/forms"/>
  </ds:schemaRefs>
</ds:datastoreItem>
</file>

<file path=customXml/itemProps3.xml><?xml version="1.0" encoding="utf-8"?>
<ds:datastoreItem xmlns:ds="http://schemas.openxmlformats.org/officeDocument/2006/customXml" ds:itemID="{C59F9DF2-B080-4E08-B3D1-BA71B40CB8F4}">
  <ds:schemaRefs>
    <ds:schemaRef ds:uri="http://purl.org/dc/dcmitype/"/>
    <ds:schemaRef ds:uri="http://schemas.microsoft.com/office/2006/metadata/properties"/>
    <ds:schemaRef ds:uri="http://schemas.microsoft.com/office/2006/documentManagement/types"/>
    <ds:schemaRef ds:uri="http://purl.org/dc/terms/"/>
    <ds:schemaRef ds:uri="http://www.w3.org/XML/1998/namespace"/>
    <ds:schemaRef ds:uri="http://schemas.microsoft.com/office/infopath/2007/PartnerControls"/>
    <ds:schemaRef ds:uri="http://schemas.openxmlformats.org/package/2006/metadata/core-properties"/>
    <ds:schemaRef ds:uri="http://purl.org/dc/elements/1.1/"/>
  </ds:schemaRefs>
</ds:datastoreItem>
</file>

<file path=customXml/itemProps4.xml><?xml version="1.0" encoding="utf-8"?>
<ds:datastoreItem xmlns:ds="http://schemas.openxmlformats.org/officeDocument/2006/customXml" ds:itemID="{C05CF180-FE8F-4EA5-8526-6136C05ADC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125</Pages>
  <Words>24713</Words>
  <Characters>140869</Characters>
  <Application>Microsoft Office Word</Application>
  <DocSecurity>0</DocSecurity>
  <Lines>1173</Lines>
  <Paragraphs>330</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165252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2024-11-26T09:45:00Z</dcterms:created>
  <dcterms:modified xsi:type="dcterms:W3CDTF">2024-11-26T17:34:00Z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0x010100B1DC323C9882CF4192CA4FE20DC5C8A4</vt:lpwstr>
  </property>
</Properties>
</file>